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Declaração de escopo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do projeto:  Parque solar (USP Campus 2 - São Carlos)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 6: Eduardo K. A. Shiratori, Heber Furtado, Rodrigo Anunciação, Rodrigo Reis Arrais, Victor T. B. Shime                </w:t>
        <w:tab/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Patrocinador: (Dono da empresa)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Gerente de projeto: Eduardo Shiratori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Cliente: Prefeitura da USP de São Carlos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Data: 30/03/2020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Controle de mudanças</w:t>
      </w:r>
    </w:p>
    <w:tbl>
      <w:tblPr>
        <w:tblStyle w:val="Table1"/>
        <w:tblW w:w="91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2325"/>
        <w:gridCol w:w="5372"/>
        <w:tblGridChange w:id="0">
          <w:tblGrid>
            <w:gridCol w:w="1470"/>
            <w:gridCol w:w="2325"/>
            <w:gridCol w:w="5372"/>
          </w:tblGrid>
        </w:tblGridChange>
      </w:tblGrid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Mudança</w:t>
            </w:r>
          </w:p>
        </w:tc>
      </w:tr>
      <w:tr>
        <w:trPr>
          <w:trHeight w:val="39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Objetivo do projeto ou justificativa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firstLine="72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projeto consiste na realização de um projeto de implementação de um parque de energia solar, instalado no campus 2 da USP de São Carlos. Essa energia irá abastecer todo o campus universitário, que hoje conta com os serviços de abastecimento de energia da CPFL de São Carlos. O projeto inclui desde o dimensionamento energético para a instalação dos painéis solares, bem como o estudo referente ao local de instalação. A instalação de um parque solar em uma universidade, além de representar uma solução de captação alternativa de energia, representa um ganho para a comunidade científica da universidade que poderá usufruir do parque para futuras pesquisas, com o fato importante da independência para com a CPFL.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Descrição do produto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dtsqvv26ck14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produto a ser desenvolvido será o projeto de um parque solar para a unidade da USP de São Carlos, campus 2. O projeto contará com uma análise de viabilidade econômica, tendo como resultado, os principais indicadores financeiros (payback, custo de investimento inicial, custos de manutenção) e uma análise de viabilidade técnica como (o terreno suporta a estrutura a ser montada? A incidência solar na região projetada tem capacidade para gerar energia elétrica suficiente para garantia da autonomia energética do campus 2? O local consegue suprir energia por todo o ano?). Posteriormente às análises de viabilidade e após elas serem aprovados, iniciará a etapa de desenvolvimento do projeto. O projeto incluirá todo o dimensionamento mecânico e elétrico das estruturas e das placas solares: o suporte das placas, as especificações de materiais, dimensões (CAD) e recomendações de possíveis fornecedores. Com relação ao projeto elétrico, também haverá dimensionamento dos fios, baterias e a integração com a rede elétrica já existente do campus 2 da USP-São Carlos. Por fim, será entregue um manual com a correta instalação do parque solar no campus.</w:t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Partes interessadas</w:t>
      </w:r>
    </w:p>
    <w:p w:rsidR="00000000" w:rsidDel="00000000" w:rsidP="00000000" w:rsidRDefault="00000000" w:rsidRPr="00000000" w14:paraId="0000002F">
      <w:pPr>
        <w:rPr>
          <w:i w:val="1"/>
        </w:rPr>
      </w:pPr>
      <w:bookmarkStart w:colFirst="0" w:colLast="0" w:name="_dpf9vstohj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ynblyokug9k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Gerente de projeto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É o responsável pela supervisão do projeto, se atentando às deadlines e pela qualidade das entregas. É um elo de ligação direta entre as funções de liderança e as funções de execução. Sua expectativa é de que o projeto finalize dentro do prazo determinado e com as metas alcançadas, além de que seu time desempenhe bem e que satisfaça as hierarquias maiores do projeto. É um stakeholder com atribuição de poder.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orpilthsckd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ynblyokug9k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USP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É o cliente do projeto. Suas necessidades energéticas e suas estruturas serão estudadas pelo grupo técnico do projeto. Possui o papel de requerer os prazos e o melhor modelo de parque solar a ser entregue pela consultoria contratada. Sua expectativa é de que o modelo estime grandes economias de energia a médio/longo prazo, e que o projeto melhore ainda mais a imagem da universidade para fora. É um stakeholder com a atribuição de Legitimidade. 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m3rdru38tz6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ynblyokug9k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Prefeitura de São Carlos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um stakeholder externo, com a função de confirmar a viabilidade legal da construção do modelo de parque solar. Possui a expectativa de que o modelo de parque solar entregue não viole leis locais. É um stakeholder com a atribuição de legitimidade.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8sg85d9x0m2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ynblyokug9k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CPFL e ANEEL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Agências reguladoras locais e nacionais que podem, baseados em argumentos legais, interferir nas decisões de projeto. O contato com essas agências se dará de forma institucional, a partir de relatórios e supervisões requisitados. A expectativa destas é de que o projeto não infrinja nenhuma lei e/ou condição de gestão energética do Estado. São stakeholders externos com atribuições de urgência e legitimidade. 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bookmarkStart w:colFirst="0" w:colLast="0" w:name="_n1t7z4f8twz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Tempo do projeto</w:t>
        <w:tab/>
        <w:tab/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bookmarkStart w:colFirst="0" w:colLast="0" w:name="_h759fpyxpuvh" w:id="8"/>
      <w:bookmarkEnd w:id="8"/>
      <w:r w:rsidDel="00000000" w:rsidR="00000000" w:rsidRPr="00000000">
        <w:rPr>
          <w:b w:val="1"/>
          <w:rtl w:val="0"/>
        </w:rPr>
        <w:t xml:space="preserve">ESTUDO DE VIABILIDADE</w:t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</w:tr>
      <w:tr>
        <w:trPr>
          <w:trHeight w:val="10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Estimar a energia produzida de acordo com a incidência solar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Engenheiro projetista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Cálculos de base da energia média de demanda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Técnico/Eletricista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Inspeção das condições ideais de instalação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Técnico/Eletricista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Dimensionamento da instalação, previsão de localização e orientação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Engenheiro projetista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Levantamento de custos com previsão de retorno do investimento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Time de Engenharia</w:t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</w:rPr>
      </w:pPr>
      <w:bookmarkStart w:colFirst="0" w:colLast="0" w:name="_6cregkyiley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bookmarkStart w:colFirst="0" w:colLast="0" w:name="_odda21cvbar4" w:id="10"/>
      <w:bookmarkEnd w:id="10"/>
      <w:r w:rsidDel="00000000" w:rsidR="00000000" w:rsidRPr="00000000">
        <w:rPr>
          <w:b w:val="1"/>
          <w:rtl w:val="0"/>
        </w:rPr>
        <w:t xml:space="preserve">PROJETO PRELIMINAR</w:t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bookmarkStart w:colFirst="0" w:colLast="0" w:name="_ollpoim08knb" w:id="11"/>
      <w:bookmarkEnd w:id="11"/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Especificar componentes e material a ser utilizado nas células fotovoltaicas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Engenheiro projetista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dos painéis solares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Gerente de projeto</w:t>
            </w:r>
          </w:p>
        </w:tc>
      </w:tr>
      <w:tr>
        <w:trPr>
          <w:trHeight w:val="6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do inversor fotovoltaico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Gerente de projeto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das linhas de cabeamento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Gerente de projeto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da caixa de junção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Gerente de projeto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das estruturas de suporte e fixação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Gerente de projeto</w:t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b w:val="1"/>
        </w:rPr>
      </w:pPr>
      <w:bookmarkStart w:colFirst="0" w:colLast="0" w:name="_7advhhchubw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bookmarkStart w:colFirst="0" w:colLast="0" w:name="_rnwz6kgc3tey" w:id="13"/>
      <w:bookmarkEnd w:id="13"/>
      <w:r w:rsidDel="00000000" w:rsidR="00000000" w:rsidRPr="00000000">
        <w:rPr>
          <w:b w:val="1"/>
          <w:rtl w:val="0"/>
        </w:rPr>
        <w:t xml:space="preserve">VERIFICAÇÃO E VALIDAÇÃO</w:t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bookmarkStart w:colFirst="0" w:colLast="0" w:name="_o9hkwcshenxv" w:id="14"/>
      <w:bookmarkEnd w:id="14"/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Simulação do sistema em computadores, obter mapa de strings, rendimento energético e dimensionamento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Engenheiro projetista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Comparação do resultado obtido em computador com os cálculos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Time de engenharia</w:t>
            </w:r>
          </w:p>
        </w:tc>
      </w:tr>
    </w:tbl>
    <w:p w:rsidR="00000000" w:rsidDel="00000000" w:rsidP="00000000" w:rsidRDefault="00000000" w:rsidRPr="00000000" w14:paraId="0000007E">
      <w:pPr>
        <w:jc w:val="center"/>
        <w:rPr>
          <w:b w:val="1"/>
        </w:rPr>
      </w:pPr>
      <w:bookmarkStart w:colFirst="0" w:colLast="0" w:name="_5olys726agbb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Custo do produto</w:t>
        <w:tab/>
        <w:tab/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bookmarkStart w:colFirst="0" w:colLast="0" w:name="_4rq4j7gtutoj" w:id="16"/>
      <w:bookmarkEnd w:id="1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 do projeto:</w:t>
        <w:tab/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2"/>
          <w:szCs w:val="22"/>
        </w:rPr>
      </w:pPr>
      <w:bookmarkStart w:colFirst="0" w:colLast="0" w:name="_7sz18edxqvt4" w:id="17"/>
      <w:bookmarkEnd w:id="17"/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Recursos humanos: 100.00$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bookmarkStart w:colFirst="0" w:colLast="0" w:name="_ntu6uqfqs4o9" w:id="18"/>
      <w:bookmarkEnd w:id="1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Viagens de campo: 10.000$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2"/>
          <w:szCs w:val="22"/>
        </w:rPr>
      </w:pPr>
      <w:bookmarkStart w:colFirst="0" w:colLast="0" w:name="_9fjfe2mnvuqj" w:id="19"/>
      <w:bookmarkEnd w:id="1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Realização de Testes e construção de protótipos para validação: 10.000$</w:t>
      </w:r>
    </w:p>
    <w:p w:rsidR="00000000" w:rsidDel="00000000" w:rsidP="00000000" w:rsidRDefault="00000000" w:rsidRPr="00000000" w14:paraId="00000084">
      <w:pPr>
        <w:rPr>
          <w:i w:val="1"/>
        </w:rPr>
      </w:pPr>
      <w:bookmarkStart w:colFirst="0" w:colLast="0" w:name="_b53y53uwv1zr" w:id="20"/>
      <w:bookmarkEnd w:id="2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Recursos computacionais: 5.000$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Riscos iniciais (de alto nível)</w:t>
      </w:r>
    </w:p>
    <w:p w:rsidR="00000000" w:rsidDel="00000000" w:rsidP="00000000" w:rsidRDefault="00000000" w:rsidRPr="00000000" w14:paraId="0000008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firstLine="0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y0mkradf99r3" w:id="21"/>
      <w:bookmarkEnd w:id="2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Sofrer muitas limitações legais da prefeitura e/ou das agências reguladoras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78g3ypksi6v3" w:id="22"/>
      <w:bookmarkEnd w:id="2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Universidade não poder fornecer muitos dos dados que seriam de interesse do grupo de P&amp;D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z20nsoktz54z" w:id="23"/>
      <w:bookmarkEnd w:id="2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 do projeto ficar superior à capacidade de investimento da universidade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f8fc27dtrcem" w:id="24"/>
      <w:bookmarkEnd w:id="2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Atrasos nas entregas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wplcxagqy9tc" w:id="25"/>
      <w:bookmarkEnd w:id="2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Falta de comunicação e gestão entre toda a equipe do Projeto</w:t>
      </w:r>
    </w:p>
    <w:p w:rsidR="00000000" w:rsidDel="00000000" w:rsidP="00000000" w:rsidRDefault="00000000" w:rsidRPr="00000000" w14:paraId="0000008C">
      <w:pPr>
        <w:rPr>
          <w:i w:val="1"/>
        </w:rPr>
      </w:pPr>
      <w:bookmarkStart w:colFirst="0" w:colLast="0" w:name="_cs09n3c67mlr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Entregas (deliverables) do projet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bookmarkStart w:colFirst="0" w:colLast="0" w:name="_sxe7dzzc48ou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2"/>
          <w:szCs w:val="22"/>
        </w:rPr>
      </w:pPr>
      <w:bookmarkStart w:colFirst="0" w:colLast="0" w:name="_lewglzaqoc30" w:id="28"/>
      <w:bookmarkEnd w:id="2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Estimativas (simulações) da produção de energia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2"/>
          <w:szCs w:val="22"/>
        </w:rPr>
      </w:pPr>
      <w:bookmarkStart w:colFirst="0" w:colLast="0" w:name="_f1lv886aq1n2" w:id="29"/>
      <w:bookmarkEnd w:id="2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Modelo arquitetônico do parque solar (Maquete)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bookmarkStart w:colFirst="0" w:colLast="0" w:name="_kdcfl5c9pgn2" w:id="30"/>
      <w:bookmarkEnd w:id="3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Dicas de gestão e gerenciamento de manutenção do Parque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2"/>
          <w:szCs w:val="22"/>
        </w:rPr>
      </w:pPr>
      <w:bookmarkStart w:colFirst="0" w:colLast="0" w:name="_qqnlvrioumfo" w:id="31"/>
      <w:bookmarkEnd w:id="3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4) Entrega final: Lista de todos os materiais de construção e manutenção, com todos os desenhos de projeto e esquemáticos da construção</w:t>
      </w:r>
    </w:p>
    <w:p w:rsidR="00000000" w:rsidDel="00000000" w:rsidP="00000000" w:rsidRDefault="00000000" w:rsidRPr="00000000" w14:paraId="00000093">
      <w:pPr>
        <w:rPr>
          <w:i w:val="1"/>
        </w:rPr>
      </w:pPr>
      <w:bookmarkStart w:colFirst="0" w:colLast="0" w:name="_vindpkax8q3l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</w:rPr>
      </w:pPr>
      <w:bookmarkStart w:colFirst="0" w:colLast="0" w:name="_p95lrxg52yoo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Equipe do projeto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firstLine="0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pacing w:after="0" w:afterAutospacing="0"/>
        <w:ind w:left="720" w:hanging="360"/>
        <w:jc w:val="both"/>
        <w:rPr>
          <w:b w:val="1"/>
          <w:u w:val="none"/>
        </w:rPr>
      </w:pPr>
      <w:bookmarkStart w:colFirst="0" w:colLast="0" w:name="_l1907cl908iq" w:id="34"/>
      <w:bookmarkEnd w:id="34"/>
      <w:r w:rsidDel="00000000" w:rsidR="00000000" w:rsidRPr="00000000">
        <w:rPr>
          <w:b w:val="1"/>
          <w:rtl w:val="0"/>
        </w:rPr>
        <w:t xml:space="preserve">Gerente de projetos: </w:t>
      </w:r>
      <w:r w:rsidDel="00000000" w:rsidR="00000000" w:rsidRPr="00000000">
        <w:rPr>
          <w:rtl w:val="0"/>
        </w:rPr>
        <w:t xml:space="preserve">responsável pelo controle da evolução do escopo, gerenciamento de custos e cumprimento das entregas parciais dentro do cronograma especificado. O gerente deve ter experiência em liderança para prover boa comunicação e negociação na equipe, além de garantir os objetivos, participar ativamente do projeto exigindo, portanto, que tenha conhecimentos prévios a respeitos de projetos fotovoltaicos e das certificações/documentações necessárias para aplicação dos mesmos;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afterAutospacing="0"/>
        <w:ind w:left="720" w:hanging="360"/>
        <w:jc w:val="both"/>
        <w:rPr>
          <w:b w:val="1"/>
        </w:rPr>
      </w:pPr>
      <w:bookmarkStart w:colFirst="0" w:colLast="0" w:name="_bz1agevserxm" w:id="35"/>
      <w:bookmarkEnd w:id="35"/>
      <w:r w:rsidDel="00000000" w:rsidR="00000000" w:rsidRPr="00000000">
        <w:rPr>
          <w:b w:val="1"/>
          <w:rtl w:val="0"/>
        </w:rPr>
        <w:t xml:space="preserve">Engenheiro projetista: </w:t>
      </w:r>
      <w:r w:rsidDel="00000000" w:rsidR="00000000" w:rsidRPr="00000000">
        <w:rPr>
          <w:rtl w:val="0"/>
        </w:rPr>
        <w:t xml:space="preserve">profissional formado em engenharia elétrica ou eletrônica, especialista em sistemas fotovoltaicos, com conhecimento do software PV-Syst. O profissional fica responsável por projetar os painéis solares, o inversor fotovoltaico e a caixa de junção, além de realizar a escolha dos materiais e dimensionamento do parque solar. Na fase final do projeto, deverá realizar as simulações computacionais de forma a verificar os dados de radiação, Mapa de Strings, rendimento e construir um dimensionamento rápido no PV-Syst, para garantir a efetividade do projeto e buscar possíveis erros;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20" w:hanging="360"/>
        <w:jc w:val="both"/>
        <w:rPr>
          <w:b w:val="1"/>
          <w:u w:val="none"/>
        </w:rPr>
      </w:pPr>
      <w:bookmarkStart w:colFirst="0" w:colLast="0" w:name="_7p81clfh52oq" w:id="36"/>
      <w:bookmarkEnd w:id="36"/>
      <w:r w:rsidDel="00000000" w:rsidR="00000000" w:rsidRPr="00000000">
        <w:rPr>
          <w:b w:val="1"/>
          <w:rtl w:val="0"/>
        </w:rPr>
        <w:t xml:space="preserve">Técnico/Eletricista: </w:t>
      </w:r>
      <w:r w:rsidDel="00000000" w:rsidR="00000000" w:rsidRPr="00000000">
        <w:rPr>
          <w:rtl w:val="0"/>
        </w:rPr>
        <w:t xml:space="preserve">deve possuir conhecimento e experiência prévia na instalação e manutenção de parques solares. Ficará responsável por estimar a energia demandada pela unidade e pela inspeção das condições ideais de instalação;</w:t>
      </w:r>
    </w:p>
    <w:p w:rsidR="00000000" w:rsidDel="00000000" w:rsidP="00000000" w:rsidRDefault="00000000" w:rsidRPr="00000000" w14:paraId="0000009A">
      <w:pPr>
        <w:rPr>
          <w:i w:val="1"/>
        </w:rPr>
      </w:pPr>
      <w:bookmarkStart w:colFirst="0" w:colLast="0" w:name="_872ce8ijkbuy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i w:val="1"/>
        </w:rPr>
      </w:pPr>
      <w:bookmarkStart w:colFirst="0" w:colLast="0" w:name="_wwsgntuo6gdy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 de milestones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3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55"/>
        <w:gridCol w:w="1879"/>
        <w:tblGridChange w:id="0">
          <w:tblGrid>
            <w:gridCol w:w="7255"/>
            <w:gridCol w:w="187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Sumário de Milestones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 de entrega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de estudo de viabilidade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do projeto preliminar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Verificação e validação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mês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do projeto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mês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Conclusão do projeto - pós implementação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meses aṕos implementação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Exclusões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projeto consiste no desenvolvimento do projeto de um parque de energia solar, incluindo: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Dimensionamento de consumo de energia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Análise topográfica para a implementação do parque solar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Dimensionamento e definição da quantidade e especificações técnicas das placas solares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Simulação da relação energia gerada/energia consumida mensalmente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Especificação para a implementação das normas de segurança necessárias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Especificação de processos de teste e validação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sobre o procedimento correto de descarte de resíduos com vida útil esgotada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Documento formal completo com todos os itens listados acima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Consultoria técnica com uma carência de um período de 3 meses após a implementação do projeto</w:t>
      </w:r>
    </w:p>
    <w:p w:rsidR="00000000" w:rsidDel="00000000" w:rsidP="00000000" w:rsidRDefault="00000000" w:rsidRPr="00000000" w14:paraId="000000B6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Toda e qualquer ação de manufatura e implementação do projeto é de total responsabilidade do cliente, sendo apenas a consultoria e dimensionamento do projeto responsabilidade de nossa empresa.</w:t>
      </w:r>
    </w:p>
    <w:p w:rsidR="00000000" w:rsidDel="00000000" w:rsidP="00000000" w:rsidRDefault="00000000" w:rsidRPr="00000000" w14:paraId="000000B7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Premissas do projet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Espera-se que: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clima projetado para os próximos anos seja semelhante a média histórica.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custo dos equipamentos descritos não seja distorcido em mais que 5% no total.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custo da energia não será distorcido em mais de 10% nos próximos 10 anos.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legislação com relação aos projetos de geração de energia elétrica solar não vão prejudicar o andamento do projeto após aprovado.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área destinada ao parque solar a ser do projetado não sofrerá alteração depois de iniciado a análise de viabilidade técnica e econômica.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Aprovações:</w:t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2.0" w:type="dxa"/>
        <w:jc w:val="left"/>
        <w:tblInd w:w="0.0" w:type="dxa"/>
        <w:tblLayout w:type="fixed"/>
        <w:tblLook w:val="0000"/>
      </w:tblPr>
      <w:tblGrid>
        <w:gridCol w:w="4479"/>
        <w:gridCol w:w="234"/>
        <w:gridCol w:w="4529"/>
        <w:tblGridChange w:id="0">
          <w:tblGrid>
            <w:gridCol w:w="4479"/>
            <w:gridCol w:w="234"/>
            <w:gridCol w:w="4529"/>
          </w:tblGrid>
        </w:tblGridChange>
      </w:tblGrid>
      <w:tr>
        <w:trPr>
          <w:trHeight w:val="45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Eduardo Shiratori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Assinatura do gerente de projeto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Assinatura do patrocinador ou autor</w:t>
            </w:r>
          </w:p>
        </w:tc>
      </w:tr>
      <w:tr>
        <w:trPr>
          <w:trHeight w:val="52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Eduardo Shiratori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gerente de projeto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patrocinador ou autor</w:t>
            </w:r>
          </w:p>
        </w:tc>
      </w:tr>
      <w:tr>
        <w:trPr>
          <w:trHeight w:val="47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</w:t>
        <w:tab/>
        <w:tab/>
        <w:tab/>
        <w:tab/>
        <w:tab/>
        <w:tab/>
        <w:tab/>
        <w:t xml:space="preserve">      Data</w:t>
      </w:r>
    </w:p>
    <w:sectPr>
      <w:headerReference r:id="rId6" w:type="default"/>
      <w:footerReference r:id="rId7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SEP 171 Gerenciamento de Projetos</w:t>
      <w:tab/>
      <w:tab/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Template de declaração de escopo</w:t>
      <w:tab/>
      <w:tab/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