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7" w:rsidRDefault="00F910B7" w:rsidP="00F910B7">
      <w:pPr>
        <w:jc w:val="center"/>
        <w:rPr>
          <w:b/>
        </w:rPr>
      </w:pPr>
      <w:r>
        <w:rPr>
          <w:b/>
        </w:rPr>
        <w:t>PCS 3528-PCS 3828</w:t>
      </w:r>
    </w:p>
    <w:p w:rsidR="00F910B7" w:rsidRDefault="00B0030D" w:rsidP="00F910B7">
      <w:pPr>
        <w:jc w:val="center"/>
        <w:rPr>
          <w:b/>
        </w:rPr>
      </w:pPr>
      <w:r>
        <w:rPr>
          <w:b/>
        </w:rPr>
        <w:t>Exercício 19</w:t>
      </w:r>
    </w:p>
    <w:p w:rsidR="004F4B85" w:rsidRDefault="004F4B85" w:rsidP="004F4B85">
      <w:pPr>
        <w:jc w:val="both"/>
      </w:pPr>
      <w:r>
        <w:t xml:space="preserve">Clientes chegam a um Banco e entram numa fila única esperando pela disponibilidade de uma de duas </w:t>
      </w:r>
      <w:proofErr w:type="spellStart"/>
      <w:r>
        <w:t>ATMs</w:t>
      </w:r>
      <w:proofErr w:type="spellEnd"/>
      <w:r>
        <w:t xml:space="preserve"> </w:t>
      </w:r>
      <w:r>
        <w:t>disponíveis, ou eles entram numa segunda fila para esperar pelo atendimento de um caixa humano.</w:t>
      </w:r>
      <w:r>
        <w:t xml:space="preserve"> </w:t>
      </w:r>
      <w:r>
        <w:t xml:space="preserve">Todos </w:t>
      </w:r>
      <w:r>
        <w:t xml:space="preserve">os </w:t>
      </w:r>
      <w:r>
        <w:t xml:space="preserve">clientes preferem ser atendidos pelas </w:t>
      </w:r>
      <w:proofErr w:type="spellStart"/>
      <w:r>
        <w:t>ATMs</w:t>
      </w:r>
      <w:proofErr w:type="spellEnd"/>
      <w:r>
        <w:t>, mas se já existe</w:t>
      </w:r>
      <w:r>
        <w:t>m</w:t>
      </w:r>
      <w:r>
        <w:t xml:space="preserve"> </w:t>
      </w:r>
      <w:proofErr w:type="gramStart"/>
      <w:r>
        <w:t>4</w:t>
      </w:r>
      <w:proofErr w:type="gramEnd"/>
      <w:r>
        <w:t xml:space="preserve"> clientes nas </w:t>
      </w:r>
      <w:proofErr w:type="spellStart"/>
      <w:r>
        <w:t>ATMs</w:t>
      </w:r>
      <w:proofErr w:type="spellEnd"/>
      <w:r>
        <w:t xml:space="preserve"> </w:t>
      </w:r>
      <w:r>
        <w:t>(2 sendo atendidos e 2 esperando) o cliente chegando é forçado a entrar na fila do caixa humano, que possui tamanho limitado a 20 clientes no total</w:t>
      </w:r>
      <w:r>
        <w:t xml:space="preserve">. </w:t>
      </w:r>
      <w:r>
        <w:t xml:space="preserve">O caixa </w:t>
      </w:r>
      <w:proofErr w:type="gramStart"/>
      <w:r>
        <w:t>humano</w:t>
      </w:r>
      <w:r>
        <w:t xml:space="preserve"> </w:t>
      </w:r>
      <w:r>
        <w:t>sempre gasta</w:t>
      </w:r>
      <w:proofErr w:type="gramEnd"/>
      <w:r>
        <w:t xml:space="preserve"> o dobro do tempo que uma das ATM leva para realizar a transação solicitada pelo cliente.</w:t>
      </w:r>
      <w:r>
        <w:t xml:space="preserve"> </w:t>
      </w:r>
      <w:r>
        <w:t xml:space="preserve">As transações são classificadas em </w:t>
      </w:r>
      <w:proofErr w:type="gramStart"/>
      <w:r>
        <w:t>3</w:t>
      </w:r>
      <w:proofErr w:type="gramEnd"/>
      <w:r>
        <w:t xml:space="preserve"> tipos: T1,T2 ou T3 e elas demandam das </w:t>
      </w:r>
      <w:proofErr w:type="spellStart"/>
      <w:r>
        <w:t>ATM’s</w:t>
      </w:r>
      <w:proofErr w:type="spellEnd"/>
      <w:r>
        <w:t xml:space="preserve"> </w:t>
      </w:r>
      <w:r>
        <w:t xml:space="preserve"> os tempos de execução de 60 seg., 30 seg. e 12 seg. respectivamente.</w:t>
      </w:r>
    </w:p>
    <w:p w:rsidR="004F4B85" w:rsidRDefault="004F4B85" w:rsidP="004F4B85">
      <w:pPr>
        <w:jc w:val="both"/>
      </w:pPr>
      <w:r>
        <w:t>Dados coletados no sistema:</w:t>
      </w:r>
    </w:p>
    <w:p w:rsidR="004F4B85" w:rsidRDefault="004F4B85" w:rsidP="004F4B85">
      <w:pPr>
        <w:jc w:val="both"/>
      </w:pPr>
      <w:bookmarkStart w:id="0" w:name="_GoBack"/>
      <w:bookmarkEnd w:id="0"/>
      <w:r>
        <w:t xml:space="preserve">Taxa média de chegada de requisições: </w:t>
      </w:r>
      <w:r>
        <w:t xml:space="preserve">0,05 </w:t>
      </w:r>
      <w:proofErr w:type="spellStart"/>
      <w:r>
        <w:t>req</w:t>
      </w:r>
      <w:proofErr w:type="spellEnd"/>
      <w:r>
        <w:t>/</w:t>
      </w:r>
      <w:proofErr w:type="spellStart"/>
      <w:r>
        <w:t>seg</w:t>
      </w:r>
      <w:proofErr w:type="spellEnd"/>
    </w:p>
    <w:p w:rsidR="004F4B85" w:rsidRDefault="004F4B85" w:rsidP="004F4B85">
      <w:pPr>
        <w:jc w:val="both"/>
      </w:pPr>
      <w:r w:rsidRPr="004F4B85">
        <w:t xml:space="preserve">Perfil das transações: 42,8% de T1; 28,6% de T2; 28,6% de </w:t>
      </w:r>
      <w:proofErr w:type="gramStart"/>
      <w:r w:rsidRPr="004F4B85">
        <w:t>T3</w:t>
      </w:r>
      <w:proofErr w:type="gramEnd"/>
    </w:p>
    <w:p w:rsidR="004F4B85" w:rsidRDefault="004F4B85" w:rsidP="004F4B85">
      <w:pPr>
        <w:jc w:val="both"/>
      </w:pPr>
      <w:r>
        <w:t>Assuma que o sistema (Banco) encontra-se incialmente vazio.</w:t>
      </w:r>
    </w:p>
    <w:p w:rsidR="004F4B85" w:rsidRDefault="004F4B85" w:rsidP="004F4B85">
      <w:pPr>
        <w:jc w:val="both"/>
      </w:pPr>
      <w:r>
        <w:t xml:space="preserve">Os clientes após serem atendidos pelas </w:t>
      </w:r>
      <w:proofErr w:type="spellStart"/>
      <w:r>
        <w:t>ATMs</w:t>
      </w:r>
      <w:proofErr w:type="spellEnd"/>
      <w:proofErr w:type="gramStart"/>
      <w:r>
        <w:t xml:space="preserve"> </w:t>
      </w:r>
      <w:r>
        <w:t xml:space="preserve"> </w:t>
      </w:r>
      <w:proofErr w:type="gramEnd"/>
      <w:r>
        <w:t>ou pelo caixa humano deixam o banco e que se 2 eventos ocorrem ao mesmo tempo (uma chegada e uma partida) a partida ocorre antes da chegada.</w:t>
      </w:r>
    </w:p>
    <w:p w:rsidR="004F4B85" w:rsidRDefault="004F4B85" w:rsidP="004F4B85">
      <w:pPr>
        <w:jc w:val="both"/>
      </w:pPr>
      <w:r>
        <w:t>Desenvolver o modelo em RPTE representativo deste sistema com o objetivo de avaliar níveis de desempenho conforme próximos requisitos.</w:t>
      </w:r>
    </w:p>
    <w:p w:rsidR="004F4B85" w:rsidRDefault="004F4B85" w:rsidP="004F4B85">
      <w:pPr>
        <w:pStyle w:val="PargrafodaLista"/>
        <w:numPr>
          <w:ilvl w:val="0"/>
          <w:numId w:val="8"/>
        </w:numPr>
        <w:jc w:val="both"/>
      </w:pPr>
      <w:r>
        <w:t xml:space="preserve">Número médio de clientes nas filas das </w:t>
      </w:r>
      <w:proofErr w:type="spellStart"/>
      <w:r>
        <w:t>ATMs</w:t>
      </w:r>
      <w:proofErr w:type="spellEnd"/>
      <w:r>
        <w:t xml:space="preserve"> e do Caixa humano</w:t>
      </w:r>
    </w:p>
    <w:p w:rsidR="004F4B85" w:rsidRDefault="004F4B85" w:rsidP="004F4B85">
      <w:pPr>
        <w:pStyle w:val="PargrafodaLista"/>
        <w:numPr>
          <w:ilvl w:val="0"/>
          <w:numId w:val="8"/>
        </w:numPr>
        <w:jc w:val="both"/>
      </w:pPr>
      <w:r>
        <w:t>Tempo médio de atendimento</w:t>
      </w:r>
      <w:r>
        <w:t xml:space="preserve"> </w:t>
      </w:r>
      <w:r>
        <w:t>dos clientes no sistema</w:t>
      </w:r>
    </w:p>
    <w:p w:rsidR="004F4B85" w:rsidRDefault="004F4B85" w:rsidP="004F4B85">
      <w:pPr>
        <w:pStyle w:val="PargrafodaLista"/>
        <w:numPr>
          <w:ilvl w:val="0"/>
          <w:numId w:val="8"/>
        </w:numPr>
        <w:jc w:val="both"/>
      </w:pPr>
      <w:r>
        <w:t xml:space="preserve">Nível de utilização das </w:t>
      </w:r>
      <w:proofErr w:type="spellStart"/>
      <w:r>
        <w:t>ATMs</w:t>
      </w:r>
      <w:proofErr w:type="spellEnd"/>
      <w:r>
        <w:t xml:space="preserve"> </w:t>
      </w:r>
      <w:r>
        <w:t>e do Caixa</w:t>
      </w:r>
    </w:p>
    <w:p w:rsidR="004F4B85" w:rsidRDefault="004F4B85" w:rsidP="00952FBA">
      <w:pPr>
        <w:pStyle w:val="PargrafodaLista"/>
        <w:jc w:val="both"/>
      </w:pPr>
    </w:p>
    <w:p w:rsidR="004F4B85" w:rsidRDefault="004F4B85" w:rsidP="004F4B85">
      <w:pPr>
        <w:jc w:val="both"/>
      </w:pPr>
    </w:p>
    <w:p w:rsidR="004C5E10" w:rsidRPr="004C5E10" w:rsidRDefault="004C5E10" w:rsidP="004C5E10">
      <w:pPr>
        <w:jc w:val="center"/>
      </w:pPr>
    </w:p>
    <w:sectPr w:rsidR="004C5E10" w:rsidRPr="004C5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118"/>
    <w:multiLevelType w:val="hybridMultilevel"/>
    <w:tmpl w:val="92BEF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4E1E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EBB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2726"/>
    <w:multiLevelType w:val="hybridMultilevel"/>
    <w:tmpl w:val="C5365D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14EF"/>
    <w:multiLevelType w:val="hybridMultilevel"/>
    <w:tmpl w:val="27ECE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091A"/>
    <w:multiLevelType w:val="hybridMultilevel"/>
    <w:tmpl w:val="9BF6B7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B261D"/>
    <w:multiLevelType w:val="hybridMultilevel"/>
    <w:tmpl w:val="055E3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97B5A"/>
    <w:multiLevelType w:val="hybridMultilevel"/>
    <w:tmpl w:val="AA8EAFCA"/>
    <w:lvl w:ilvl="0" w:tplc="B4AE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7"/>
    <w:rsid w:val="00002C2E"/>
    <w:rsid w:val="000F7E19"/>
    <w:rsid w:val="00161215"/>
    <w:rsid w:val="002B0FBB"/>
    <w:rsid w:val="002B3890"/>
    <w:rsid w:val="00335F85"/>
    <w:rsid w:val="003538DF"/>
    <w:rsid w:val="00434E89"/>
    <w:rsid w:val="004C5E10"/>
    <w:rsid w:val="004F4B85"/>
    <w:rsid w:val="005258E5"/>
    <w:rsid w:val="00641504"/>
    <w:rsid w:val="00676621"/>
    <w:rsid w:val="006B076F"/>
    <w:rsid w:val="006D215C"/>
    <w:rsid w:val="008143F3"/>
    <w:rsid w:val="00872BF4"/>
    <w:rsid w:val="008D3995"/>
    <w:rsid w:val="00952FBA"/>
    <w:rsid w:val="00A13ED6"/>
    <w:rsid w:val="00A37129"/>
    <w:rsid w:val="00A535D5"/>
    <w:rsid w:val="00B0030D"/>
    <w:rsid w:val="00B47928"/>
    <w:rsid w:val="00B81445"/>
    <w:rsid w:val="00C06D1B"/>
    <w:rsid w:val="00DE708C"/>
    <w:rsid w:val="00E16790"/>
    <w:rsid w:val="00F910B7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3</cp:revision>
  <cp:lastPrinted>2018-04-17T19:19:00Z</cp:lastPrinted>
  <dcterms:created xsi:type="dcterms:W3CDTF">2018-04-17T19:20:00Z</dcterms:created>
  <dcterms:modified xsi:type="dcterms:W3CDTF">2018-04-17T19:39:00Z</dcterms:modified>
</cp:coreProperties>
</file>