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CA" w:rsidRPr="00A64219" w:rsidRDefault="00C67CFA" w:rsidP="0003106C">
      <w:pPr>
        <w:pBdr>
          <w:top w:val="single" w:sz="4" w:space="1" w:color="auto"/>
          <w:left w:val="single" w:sz="4" w:space="4" w:color="auto"/>
          <w:bottom w:val="single" w:sz="4" w:space="1" w:color="auto"/>
          <w:right w:val="single" w:sz="4" w:space="4" w:color="auto"/>
        </w:pBdr>
        <w:spacing w:before="120" w:after="120"/>
        <w:jc w:val="both"/>
        <w:rPr>
          <w:rFonts w:cstheme="minorHAnsi"/>
          <w:b/>
          <w:sz w:val="24"/>
          <w:szCs w:val="24"/>
        </w:rPr>
      </w:pPr>
      <w:r w:rsidRPr="00A64219">
        <w:rPr>
          <w:rFonts w:cstheme="minorHAnsi"/>
          <w:b/>
          <w:sz w:val="24"/>
          <w:szCs w:val="24"/>
        </w:rPr>
        <w:t>Texto base</w:t>
      </w:r>
      <w:r w:rsidR="008D55D5" w:rsidRPr="00A64219">
        <w:rPr>
          <w:rFonts w:cstheme="minorHAnsi"/>
          <w:b/>
          <w:sz w:val="24"/>
          <w:szCs w:val="24"/>
        </w:rPr>
        <w:t xml:space="preserve">: </w:t>
      </w:r>
      <w:r w:rsidR="008D55D5" w:rsidRPr="00A64219">
        <w:rPr>
          <w:rFonts w:cstheme="minorHAnsi"/>
          <w:sz w:val="24"/>
          <w:szCs w:val="24"/>
          <w:shd w:val="clear" w:color="auto" w:fill="FEFEFE"/>
        </w:rPr>
        <w:t xml:space="preserve">Maria Paula Dallari BUCCI. </w:t>
      </w:r>
      <w:r w:rsidR="008D55D5" w:rsidRPr="00A64219">
        <w:rPr>
          <w:rFonts w:cstheme="minorHAnsi"/>
          <w:b/>
          <w:sz w:val="24"/>
          <w:szCs w:val="24"/>
          <w:shd w:val="clear" w:color="auto" w:fill="FEFEFE"/>
        </w:rPr>
        <w:t>Quadro de referência de uma política pública. Primeiras linhas de uma visão jurídico-institucional.</w:t>
      </w:r>
      <w:r w:rsidR="008D55D5" w:rsidRPr="00A64219">
        <w:rPr>
          <w:rFonts w:cstheme="minorHAnsi"/>
          <w:sz w:val="24"/>
          <w:szCs w:val="24"/>
          <w:shd w:val="clear" w:color="auto" w:fill="FEFEFE"/>
        </w:rPr>
        <w:t xml:space="preserve"> </w:t>
      </w:r>
      <w:r w:rsidR="008D55D5" w:rsidRPr="00A64219">
        <w:rPr>
          <w:rFonts w:cstheme="minorHAnsi"/>
          <w:i/>
          <w:sz w:val="24"/>
          <w:szCs w:val="24"/>
          <w:shd w:val="clear" w:color="auto" w:fill="FEFEFE"/>
        </w:rPr>
        <w:t>In</w:t>
      </w:r>
      <w:r w:rsidR="008D55D5" w:rsidRPr="00A64219">
        <w:rPr>
          <w:rFonts w:cstheme="minorHAnsi"/>
          <w:sz w:val="24"/>
          <w:szCs w:val="24"/>
          <w:shd w:val="clear" w:color="auto" w:fill="FEFEFE"/>
        </w:rPr>
        <w:t xml:space="preserve"> O Direito na Fronteira das Políticas Públicas (</w:t>
      </w:r>
      <w:proofErr w:type="spellStart"/>
      <w:r w:rsidR="008D55D5" w:rsidRPr="00A64219">
        <w:rPr>
          <w:rFonts w:cstheme="minorHAnsi"/>
          <w:sz w:val="24"/>
          <w:szCs w:val="24"/>
          <w:shd w:val="clear" w:color="auto" w:fill="FEFEFE"/>
        </w:rPr>
        <w:t>Gianpaolo</w:t>
      </w:r>
      <w:proofErr w:type="spellEnd"/>
      <w:r w:rsidR="008D55D5" w:rsidRPr="00A64219">
        <w:rPr>
          <w:rFonts w:cstheme="minorHAnsi"/>
          <w:sz w:val="24"/>
          <w:szCs w:val="24"/>
          <w:shd w:val="clear" w:color="auto" w:fill="FEFEFE"/>
        </w:rPr>
        <w:t xml:space="preserve"> </w:t>
      </w:r>
      <w:proofErr w:type="spellStart"/>
      <w:r w:rsidR="008D55D5" w:rsidRPr="00A64219">
        <w:rPr>
          <w:rFonts w:cstheme="minorHAnsi"/>
          <w:sz w:val="24"/>
          <w:szCs w:val="24"/>
          <w:shd w:val="clear" w:color="auto" w:fill="FEFEFE"/>
        </w:rPr>
        <w:t>Poggio</w:t>
      </w:r>
      <w:proofErr w:type="spellEnd"/>
      <w:r w:rsidR="008D55D5" w:rsidRPr="00A64219">
        <w:rPr>
          <w:rFonts w:cstheme="minorHAnsi"/>
          <w:sz w:val="24"/>
          <w:szCs w:val="24"/>
          <w:shd w:val="clear" w:color="auto" w:fill="FEFEFE"/>
        </w:rPr>
        <w:t xml:space="preserve"> </w:t>
      </w:r>
      <w:proofErr w:type="spellStart"/>
      <w:r w:rsidR="008D55D5" w:rsidRPr="00A64219">
        <w:rPr>
          <w:rFonts w:cstheme="minorHAnsi"/>
          <w:sz w:val="24"/>
          <w:szCs w:val="24"/>
          <w:shd w:val="clear" w:color="auto" w:fill="FEFEFE"/>
        </w:rPr>
        <w:t>Smanio</w:t>
      </w:r>
      <w:proofErr w:type="spellEnd"/>
      <w:r w:rsidR="008D55D5" w:rsidRPr="00A64219">
        <w:rPr>
          <w:rFonts w:cstheme="minorHAnsi"/>
          <w:sz w:val="24"/>
          <w:szCs w:val="24"/>
          <w:shd w:val="clear" w:color="auto" w:fill="FEFEFE"/>
        </w:rPr>
        <w:t xml:space="preserve">, Patrícia Tuma </w:t>
      </w:r>
      <w:proofErr w:type="spellStart"/>
      <w:r w:rsidR="008D55D5" w:rsidRPr="00A64219">
        <w:rPr>
          <w:rFonts w:cstheme="minorHAnsi"/>
          <w:sz w:val="24"/>
          <w:szCs w:val="24"/>
          <w:shd w:val="clear" w:color="auto" w:fill="FEFEFE"/>
        </w:rPr>
        <w:t>Bertolin</w:t>
      </w:r>
      <w:proofErr w:type="spellEnd"/>
      <w:r w:rsidR="008D55D5" w:rsidRPr="00A64219">
        <w:rPr>
          <w:rFonts w:cstheme="minorHAnsi"/>
          <w:sz w:val="24"/>
          <w:szCs w:val="24"/>
          <w:shd w:val="clear" w:color="auto" w:fill="FEFEFE"/>
        </w:rPr>
        <w:t xml:space="preserve">, Patrícia Cristina Brasil, </w:t>
      </w:r>
      <w:proofErr w:type="spellStart"/>
      <w:r w:rsidR="008D55D5" w:rsidRPr="00A64219">
        <w:rPr>
          <w:rFonts w:cstheme="minorHAnsi"/>
          <w:sz w:val="24"/>
          <w:szCs w:val="24"/>
          <w:shd w:val="clear" w:color="auto" w:fill="FEFEFE"/>
        </w:rPr>
        <w:t>orgs</w:t>
      </w:r>
      <w:proofErr w:type="spellEnd"/>
      <w:r w:rsidR="008D55D5" w:rsidRPr="00A64219">
        <w:rPr>
          <w:rFonts w:cstheme="minorHAnsi"/>
          <w:sz w:val="24"/>
          <w:szCs w:val="24"/>
          <w:shd w:val="clear" w:color="auto" w:fill="FEFEFE"/>
        </w:rPr>
        <w:t>.). São Paulo: Páginas e Letras Editora e Gráfica, 2015; pp. 7-11</w:t>
      </w:r>
    </w:p>
    <w:p w:rsidR="008D55D5" w:rsidRPr="00A64219" w:rsidRDefault="008D55D5" w:rsidP="003D7274">
      <w:pPr>
        <w:spacing w:before="120" w:after="120"/>
        <w:jc w:val="both"/>
        <w:rPr>
          <w:rFonts w:cstheme="minorHAnsi"/>
          <w:b/>
          <w:sz w:val="24"/>
          <w:szCs w:val="24"/>
          <w:u w:val="single"/>
        </w:rPr>
      </w:pPr>
    </w:p>
    <w:p w:rsidR="004D7661" w:rsidRPr="00A64219" w:rsidRDefault="003F2E6E" w:rsidP="003D7274">
      <w:pPr>
        <w:pStyle w:val="PargrafodaLista"/>
        <w:numPr>
          <w:ilvl w:val="0"/>
          <w:numId w:val="5"/>
        </w:numPr>
        <w:spacing w:before="120" w:after="120"/>
        <w:ind w:left="284"/>
        <w:jc w:val="both"/>
        <w:rPr>
          <w:rFonts w:cstheme="minorHAnsi"/>
          <w:b/>
          <w:sz w:val="24"/>
          <w:szCs w:val="24"/>
          <w:u w:val="single"/>
        </w:rPr>
      </w:pPr>
      <w:r>
        <w:rPr>
          <w:rFonts w:cstheme="minorHAnsi"/>
          <w:b/>
          <w:sz w:val="24"/>
          <w:szCs w:val="24"/>
          <w:u w:val="single"/>
        </w:rPr>
        <w:t>Introdução e j</w:t>
      </w:r>
      <w:r w:rsidR="008D55D5" w:rsidRPr="00A64219">
        <w:rPr>
          <w:rFonts w:cstheme="minorHAnsi"/>
          <w:b/>
          <w:sz w:val="24"/>
          <w:szCs w:val="24"/>
          <w:u w:val="single"/>
        </w:rPr>
        <w:t>ustificativa.</w:t>
      </w:r>
    </w:p>
    <w:p w:rsidR="003F2E6E" w:rsidRDefault="003F2E6E" w:rsidP="003D7274">
      <w:pPr>
        <w:spacing w:before="120" w:after="120"/>
        <w:ind w:firstLine="708"/>
        <w:jc w:val="both"/>
        <w:rPr>
          <w:rFonts w:cstheme="minorHAnsi"/>
          <w:sz w:val="24"/>
          <w:szCs w:val="24"/>
        </w:rPr>
      </w:pPr>
    </w:p>
    <w:p w:rsidR="0003106C" w:rsidRDefault="003F2E6E" w:rsidP="0003106C">
      <w:pPr>
        <w:spacing w:before="120" w:after="120"/>
        <w:ind w:firstLine="708"/>
        <w:jc w:val="both"/>
        <w:rPr>
          <w:rFonts w:cstheme="minorHAnsi"/>
          <w:sz w:val="24"/>
          <w:szCs w:val="24"/>
          <w:shd w:val="clear" w:color="auto" w:fill="FFFFFF"/>
        </w:rPr>
      </w:pPr>
      <w:r>
        <w:rPr>
          <w:rFonts w:cstheme="minorHAnsi"/>
          <w:sz w:val="24"/>
          <w:szCs w:val="24"/>
        </w:rPr>
        <w:t xml:space="preserve">Escolhi </w:t>
      </w:r>
      <w:r w:rsidR="00A64219" w:rsidRPr="00A64219">
        <w:rPr>
          <w:rFonts w:cstheme="minorHAnsi"/>
          <w:sz w:val="24"/>
          <w:szCs w:val="24"/>
        </w:rPr>
        <w:t>analisar, com base no quadro de refer</w:t>
      </w:r>
      <w:r>
        <w:rPr>
          <w:rFonts w:cstheme="minorHAnsi"/>
          <w:sz w:val="24"/>
          <w:szCs w:val="24"/>
        </w:rPr>
        <w:t xml:space="preserve">ência de uma política pública, </w:t>
      </w:r>
      <w:r w:rsidR="00A64219" w:rsidRPr="00A64219">
        <w:rPr>
          <w:rFonts w:cstheme="minorHAnsi"/>
          <w:sz w:val="24"/>
          <w:szCs w:val="24"/>
        </w:rPr>
        <w:t xml:space="preserve">a </w:t>
      </w:r>
      <w:r w:rsidR="00A64219" w:rsidRPr="00A64219">
        <w:rPr>
          <w:rStyle w:val="nfase"/>
          <w:rFonts w:cstheme="minorHAnsi"/>
          <w:bCs/>
          <w:i w:val="0"/>
          <w:iCs w:val="0"/>
          <w:sz w:val="24"/>
          <w:szCs w:val="24"/>
          <w:shd w:val="clear" w:color="auto" w:fill="FFFFFF"/>
        </w:rPr>
        <w:t>Política</w:t>
      </w:r>
      <w:r w:rsidR="00A64219" w:rsidRPr="00A64219">
        <w:rPr>
          <w:rFonts w:cstheme="minorHAnsi"/>
          <w:sz w:val="24"/>
          <w:szCs w:val="24"/>
          <w:shd w:val="clear" w:color="auto" w:fill="FFFFFF"/>
        </w:rPr>
        <w:t xml:space="preserve"> Nacional de </w:t>
      </w:r>
      <w:r w:rsidR="00A64219" w:rsidRPr="00A64219">
        <w:rPr>
          <w:rStyle w:val="nfase"/>
          <w:rFonts w:cstheme="minorHAnsi"/>
          <w:bCs/>
          <w:i w:val="0"/>
          <w:iCs w:val="0"/>
          <w:sz w:val="24"/>
          <w:szCs w:val="24"/>
          <w:shd w:val="clear" w:color="auto" w:fill="FFFFFF"/>
        </w:rPr>
        <w:t>Atendimento Socioeducativo</w:t>
      </w:r>
      <w:r w:rsidR="00A64219" w:rsidRPr="00A64219">
        <w:rPr>
          <w:rStyle w:val="nfase"/>
          <w:rFonts w:cstheme="minorHAnsi"/>
          <w:bCs/>
          <w:i w:val="0"/>
          <w:iCs w:val="0"/>
          <w:sz w:val="24"/>
          <w:szCs w:val="24"/>
          <w:shd w:val="clear" w:color="auto" w:fill="FFFFFF"/>
        </w:rPr>
        <w:t xml:space="preserve">, um </w:t>
      </w:r>
      <w:r w:rsidR="00F90AAE" w:rsidRPr="00A64219">
        <w:rPr>
          <w:rFonts w:cstheme="minorHAnsi"/>
          <w:sz w:val="24"/>
          <w:szCs w:val="24"/>
          <w:shd w:val="clear" w:color="auto" w:fill="FFFFFF"/>
        </w:rPr>
        <w:t>programa de ação governamental</w:t>
      </w:r>
      <w:r w:rsidR="00A64219" w:rsidRPr="00A64219">
        <w:rPr>
          <w:rFonts w:cstheme="minorHAnsi"/>
          <w:sz w:val="24"/>
          <w:szCs w:val="24"/>
          <w:shd w:val="clear" w:color="auto" w:fill="FFFFFF"/>
        </w:rPr>
        <w:t xml:space="preserve"> voltado a adolescentes em conflito com a lei, que cometem ato infracional</w:t>
      </w:r>
      <w:r>
        <w:rPr>
          <w:rFonts w:cstheme="minorHAnsi"/>
          <w:sz w:val="24"/>
          <w:szCs w:val="24"/>
          <w:shd w:val="clear" w:color="auto" w:fill="FFFFFF"/>
        </w:rPr>
        <w:t xml:space="preserve"> </w:t>
      </w:r>
      <w:r w:rsidRPr="00A64219">
        <w:rPr>
          <w:rFonts w:cstheme="minorHAnsi"/>
          <w:sz w:val="24"/>
          <w:szCs w:val="24"/>
        </w:rPr>
        <w:t xml:space="preserve">– </w:t>
      </w:r>
      <w:r>
        <w:rPr>
          <w:rFonts w:cstheme="minorHAnsi"/>
          <w:sz w:val="24"/>
          <w:szCs w:val="24"/>
        </w:rPr>
        <w:t xml:space="preserve">ato </w:t>
      </w:r>
      <w:r w:rsidRPr="00A64219">
        <w:rPr>
          <w:rFonts w:cstheme="minorHAnsi"/>
          <w:sz w:val="24"/>
          <w:szCs w:val="24"/>
        </w:rPr>
        <w:t>correspondente à conduta descrita como crime ou contravenção penal praticad</w:t>
      </w:r>
      <w:r>
        <w:rPr>
          <w:rFonts w:cstheme="minorHAnsi"/>
          <w:sz w:val="24"/>
          <w:szCs w:val="24"/>
        </w:rPr>
        <w:t>a por adolescentes</w:t>
      </w:r>
      <w:r w:rsidR="00A64219" w:rsidRPr="00A64219">
        <w:rPr>
          <w:rFonts w:cstheme="minorHAnsi"/>
          <w:sz w:val="24"/>
          <w:szCs w:val="24"/>
          <w:shd w:val="clear" w:color="auto" w:fill="FFFFFF"/>
        </w:rPr>
        <w:t>.</w:t>
      </w:r>
      <w:r w:rsidR="00A64219">
        <w:rPr>
          <w:rFonts w:cstheme="minorHAnsi"/>
          <w:sz w:val="24"/>
          <w:szCs w:val="24"/>
          <w:shd w:val="clear" w:color="auto" w:fill="FFFFFF"/>
        </w:rPr>
        <w:t xml:space="preserve"> </w:t>
      </w:r>
    </w:p>
    <w:p w:rsidR="003F2E6E" w:rsidRDefault="003F2E6E" w:rsidP="0003106C">
      <w:pPr>
        <w:spacing w:before="120" w:after="120"/>
        <w:ind w:firstLine="708"/>
        <w:jc w:val="both"/>
        <w:rPr>
          <w:rFonts w:cstheme="minorHAnsi"/>
          <w:sz w:val="24"/>
          <w:szCs w:val="24"/>
          <w:shd w:val="clear" w:color="auto" w:fill="FFFFFF"/>
        </w:rPr>
      </w:pPr>
      <w:r>
        <w:rPr>
          <w:rFonts w:cstheme="minorHAnsi"/>
          <w:sz w:val="24"/>
          <w:szCs w:val="24"/>
          <w:shd w:val="clear" w:color="auto" w:fill="FFFFFF"/>
        </w:rPr>
        <w:t xml:space="preserve">Acredito que tal política, apesar de complexa, pode ser avaliada com base na metodologia proposta, dada a existência de um robusto embasamento legal, multiplicidade de atores envolvidos, mecanismos de </w:t>
      </w:r>
      <w:r w:rsidR="0003106C">
        <w:rPr>
          <w:rFonts w:cstheme="minorHAnsi"/>
          <w:sz w:val="24"/>
          <w:szCs w:val="24"/>
          <w:shd w:val="clear" w:color="auto" w:fill="FFFFFF"/>
        </w:rPr>
        <w:t>articulação interinstitucional</w:t>
      </w:r>
      <w:r>
        <w:rPr>
          <w:rFonts w:cstheme="minorHAnsi"/>
          <w:sz w:val="24"/>
          <w:szCs w:val="24"/>
          <w:shd w:val="clear" w:color="auto" w:fill="FFFFFF"/>
        </w:rPr>
        <w:t>, como apresentarei a seguir.</w:t>
      </w:r>
      <w:r w:rsidR="0003106C">
        <w:rPr>
          <w:rFonts w:cstheme="minorHAnsi"/>
          <w:sz w:val="24"/>
          <w:szCs w:val="24"/>
          <w:shd w:val="clear" w:color="auto" w:fill="FFFFFF"/>
        </w:rPr>
        <w:t xml:space="preserve"> Reconheço, no entanto, o desafio de analisar política relativamente recente, ainda em </w:t>
      </w:r>
      <w:r w:rsidR="0003106C" w:rsidRPr="0003106C">
        <w:rPr>
          <w:rFonts w:cstheme="minorHAnsi"/>
          <w:sz w:val="24"/>
          <w:szCs w:val="24"/>
          <w:shd w:val="clear" w:color="auto" w:fill="FFFFFF"/>
        </w:rPr>
        <w:t>processo de implementação e pendente de avaliação</w:t>
      </w:r>
      <w:r w:rsidR="0003106C">
        <w:rPr>
          <w:rFonts w:cstheme="minorHAnsi"/>
          <w:sz w:val="24"/>
          <w:szCs w:val="24"/>
          <w:shd w:val="clear" w:color="auto" w:fill="FFFFFF"/>
        </w:rPr>
        <w:t>.</w:t>
      </w:r>
    </w:p>
    <w:p w:rsidR="0003106C" w:rsidRDefault="003F2E6E" w:rsidP="003D7274">
      <w:pPr>
        <w:spacing w:before="120" w:after="120"/>
        <w:ind w:firstLine="708"/>
        <w:jc w:val="both"/>
        <w:rPr>
          <w:rFonts w:cstheme="minorHAnsi"/>
          <w:sz w:val="24"/>
          <w:szCs w:val="24"/>
        </w:rPr>
      </w:pPr>
      <w:r w:rsidRPr="003F2E6E">
        <w:rPr>
          <w:rFonts w:cstheme="minorHAnsi"/>
          <w:sz w:val="24"/>
          <w:szCs w:val="24"/>
          <w:shd w:val="clear" w:color="auto" w:fill="FFFFFF"/>
        </w:rPr>
        <w:t>Destaco ainda que minha escolha em me debruçar sobre esse tema partiu de uma reflexão surgida quando da leitura do texto de Eduardo Marques, da última aula, ocasião na qual refleti que, a</w:t>
      </w:r>
      <w:r w:rsidRPr="003F2E6E">
        <w:rPr>
          <w:rFonts w:cstheme="minorHAnsi"/>
          <w:sz w:val="24"/>
          <w:szCs w:val="24"/>
        </w:rPr>
        <w:t xml:space="preserve"> despeito de claras previsões legais e de um desenho institucional bem formatado da política, verifica-se que ela ainda não foi plenamente implementada – ao menos, não nos moldes inicialmente definidos na política –, dadas as evidências da precária realidade de adolescentes em privação </w:t>
      </w:r>
      <w:r>
        <w:rPr>
          <w:rFonts w:cstheme="minorHAnsi"/>
          <w:sz w:val="24"/>
          <w:szCs w:val="24"/>
        </w:rPr>
        <w:t>em cumprimento de medidas socioeducativas</w:t>
      </w:r>
      <w:r w:rsidRPr="003F2E6E">
        <w:rPr>
          <w:rFonts w:cstheme="minorHAnsi"/>
          <w:sz w:val="24"/>
          <w:szCs w:val="24"/>
        </w:rPr>
        <w:t xml:space="preserve"> </w:t>
      </w:r>
      <w:r w:rsidRPr="003F2E6E">
        <w:rPr>
          <w:rFonts w:cstheme="minorHAnsi"/>
          <w:bCs/>
          <w:sz w:val="24"/>
          <w:szCs w:val="24"/>
        </w:rPr>
        <w:t>(JUSTIÇA CRIMINAL, 2017)</w:t>
      </w:r>
      <w:r w:rsidRPr="003F2E6E">
        <w:rPr>
          <w:rFonts w:cstheme="minorHAnsi"/>
          <w:sz w:val="24"/>
          <w:szCs w:val="24"/>
        </w:rPr>
        <w:t xml:space="preserve">. </w:t>
      </w:r>
    </w:p>
    <w:p w:rsidR="003F2E6E" w:rsidRPr="003F2E6E" w:rsidRDefault="00141D0A" w:rsidP="003D7274">
      <w:pPr>
        <w:spacing w:before="120" w:after="120"/>
        <w:ind w:firstLine="708"/>
        <w:jc w:val="both"/>
        <w:rPr>
          <w:rFonts w:cstheme="minorHAnsi"/>
          <w:sz w:val="24"/>
          <w:szCs w:val="24"/>
        </w:rPr>
      </w:pPr>
      <w:r>
        <w:rPr>
          <w:rFonts w:cstheme="minorHAnsi"/>
          <w:sz w:val="24"/>
          <w:szCs w:val="24"/>
        </w:rPr>
        <w:t>Acredito que essa análise pautada pelo quadro de referência em políticas públicas me permitirá compreender como o funcionamento inadequado da política está relacionado a questões estruturais, tais</w:t>
      </w:r>
      <w:r w:rsidR="003F2E6E" w:rsidRPr="003F2E6E">
        <w:rPr>
          <w:rFonts w:cstheme="minorHAnsi"/>
          <w:sz w:val="24"/>
          <w:szCs w:val="24"/>
        </w:rPr>
        <w:t xml:space="preserve"> como </w:t>
      </w:r>
      <w:r>
        <w:rPr>
          <w:rFonts w:cstheme="minorHAnsi"/>
          <w:sz w:val="24"/>
          <w:szCs w:val="24"/>
        </w:rPr>
        <w:t xml:space="preserve">embasamento legal pouco rigoroso, </w:t>
      </w:r>
      <w:r w:rsidR="003F2E6E" w:rsidRPr="003F2E6E">
        <w:rPr>
          <w:rFonts w:cstheme="minorHAnsi"/>
          <w:sz w:val="24"/>
          <w:szCs w:val="24"/>
        </w:rPr>
        <w:t xml:space="preserve">insuficiência de orçamento na área, </w:t>
      </w:r>
      <w:r>
        <w:rPr>
          <w:rFonts w:cstheme="minorHAnsi"/>
          <w:sz w:val="24"/>
          <w:szCs w:val="24"/>
        </w:rPr>
        <w:t>má articulação institucional; ou se, por outro lado, está relacionado à</w:t>
      </w:r>
      <w:r w:rsidR="003F2E6E" w:rsidRPr="003F2E6E">
        <w:rPr>
          <w:rFonts w:cstheme="minorHAnsi"/>
          <w:sz w:val="24"/>
          <w:szCs w:val="24"/>
        </w:rPr>
        <w:t xml:space="preserve"> permanência de uma visão </w:t>
      </w:r>
      <w:proofErr w:type="spellStart"/>
      <w:r w:rsidR="003F2E6E" w:rsidRPr="003F2E6E">
        <w:rPr>
          <w:rFonts w:cstheme="minorHAnsi"/>
          <w:sz w:val="24"/>
          <w:szCs w:val="24"/>
        </w:rPr>
        <w:t>menorista</w:t>
      </w:r>
      <w:proofErr w:type="spellEnd"/>
      <w:r w:rsidR="003F2E6E" w:rsidRPr="003F2E6E">
        <w:rPr>
          <w:rFonts w:cstheme="minorHAnsi"/>
          <w:sz w:val="24"/>
          <w:szCs w:val="24"/>
        </w:rPr>
        <w:t xml:space="preserve"> por parte dos ditos burocratas de nível de rua; no caso, dos agentes socioeducativos.  </w:t>
      </w:r>
    </w:p>
    <w:p w:rsidR="00852AE3" w:rsidRPr="00A64219" w:rsidRDefault="00A64219" w:rsidP="003D7274">
      <w:pPr>
        <w:spacing w:before="120" w:after="120"/>
        <w:ind w:firstLine="708"/>
        <w:jc w:val="both"/>
        <w:rPr>
          <w:rFonts w:cstheme="minorHAnsi"/>
          <w:sz w:val="24"/>
          <w:szCs w:val="24"/>
          <w:shd w:val="clear" w:color="auto" w:fill="FFFFFF"/>
        </w:rPr>
      </w:pPr>
      <w:r>
        <w:rPr>
          <w:rFonts w:cstheme="minorHAnsi"/>
          <w:sz w:val="24"/>
          <w:szCs w:val="24"/>
          <w:shd w:val="clear" w:color="auto" w:fill="FFFFFF"/>
        </w:rPr>
        <w:t>Re</w:t>
      </w:r>
      <w:r w:rsidR="003F2E6E">
        <w:rPr>
          <w:rFonts w:cstheme="minorHAnsi"/>
          <w:sz w:val="24"/>
          <w:szCs w:val="24"/>
          <w:shd w:val="clear" w:color="auto" w:fill="FFFFFF"/>
        </w:rPr>
        <w:t>levante ainda citar que re</w:t>
      </w:r>
      <w:r>
        <w:rPr>
          <w:rFonts w:cstheme="minorHAnsi"/>
          <w:sz w:val="24"/>
          <w:szCs w:val="24"/>
          <w:shd w:val="clear" w:color="auto" w:fill="FFFFFF"/>
        </w:rPr>
        <w:t xml:space="preserve">ferida política está sendo avaliada por comissão intergovernamental, </w:t>
      </w:r>
      <w:r w:rsidR="00141D0A">
        <w:rPr>
          <w:rFonts w:cstheme="minorHAnsi"/>
          <w:sz w:val="24"/>
          <w:szCs w:val="24"/>
          <w:shd w:val="clear" w:color="auto" w:fill="FFFFFF"/>
        </w:rPr>
        <w:t xml:space="preserve">instituída pela </w:t>
      </w:r>
      <w:r w:rsidR="00141D0A" w:rsidRPr="00141D0A">
        <w:rPr>
          <w:rFonts w:cstheme="minorHAnsi"/>
          <w:sz w:val="24"/>
          <w:szCs w:val="24"/>
          <w:shd w:val="clear" w:color="auto" w:fill="FFFFFF"/>
        </w:rPr>
        <w:t>Portaria 124 do Ministério dos Direitos Humanos, que designa os membros da Comissão Permanente do Sistema Nacional de Avaliação e Acompanhamento do Atendimento Socioeducativo</w:t>
      </w:r>
      <w:r w:rsidR="00141D0A">
        <w:rPr>
          <w:rFonts w:cstheme="minorHAnsi"/>
          <w:sz w:val="24"/>
          <w:szCs w:val="24"/>
          <w:shd w:val="clear" w:color="auto" w:fill="FFFFFF"/>
        </w:rPr>
        <w:t xml:space="preserve">, contexto que </w:t>
      </w:r>
      <w:proofErr w:type="spellStart"/>
      <w:r w:rsidR="00141D0A">
        <w:rPr>
          <w:rFonts w:cstheme="minorHAnsi"/>
          <w:sz w:val="24"/>
          <w:szCs w:val="24"/>
          <w:shd w:val="clear" w:color="auto" w:fill="FFFFFF"/>
        </w:rPr>
        <w:t>de</w:t>
      </w:r>
      <w:r w:rsidR="0003106C">
        <w:rPr>
          <w:rFonts w:cstheme="minorHAnsi"/>
          <w:sz w:val="24"/>
          <w:szCs w:val="24"/>
          <w:shd w:val="clear" w:color="auto" w:fill="FFFFFF"/>
        </w:rPr>
        <w:t>mosntra</w:t>
      </w:r>
      <w:proofErr w:type="spellEnd"/>
      <w:r w:rsidR="00141D0A">
        <w:rPr>
          <w:rFonts w:cstheme="minorHAnsi"/>
          <w:sz w:val="24"/>
          <w:szCs w:val="24"/>
          <w:shd w:val="clear" w:color="auto" w:fill="FFFFFF"/>
        </w:rPr>
        <w:t xml:space="preserve"> a relevância</w:t>
      </w:r>
      <w:r w:rsidR="00852AE3" w:rsidRPr="00A64219">
        <w:rPr>
          <w:rFonts w:cstheme="minorHAnsi"/>
          <w:sz w:val="24"/>
          <w:szCs w:val="24"/>
          <w:shd w:val="clear" w:color="auto" w:fill="FFFFFF"/>
        </w:rPr>
        <w:t xml:space="preserve"> de entender a organização da política e sua finalidade, bem como os papeis institucionais dos atores env</w:t>
      </w:r>
      <w:r w:rsidR="003F2E6E">
        <w:rPr>
          <w:rFonts w:cstheme="minorHAnsi"/>
          <w:sz w:val="24"/>
          <w:szCs w:val="24"/>
          <w:shd w:val="clear" w:color="auto" w:fill="FFFFFF"/>
        </w:rPr>
        <w:t>o</w:t>
      </w:r>
      <w:r w:rsidR="00852AE3" w:rsidRPr="00A64219">
        <w:rPr>
          <w:rFonts w:cstheme="minorHAnsi"/>
          <w:sz w:val="24"/>
          <w:szCs w:val="24"/>
          <w:shd w:val="clear" w:color="auto" w:fill="FFFFFF"/>
        </w:rPr>
        <w:t>lvidos.</w:t>
      </w:r>
    </w:p>
    <w:p w:rsidR="003E64B4" w:rsidRPr="00A64219" w:rsidRDefault="003E64B4" w:rsidP="003D7274">
      <w:pPr>
        <w:spacing w:before="120" w:after="120"/>
        <w:jc w:val="both"/>
        <w:rPr>
          <w:rFonts w:cstheme="minorHAnsi"/>
          <w:b/>
          <w:sz w:val="24"/>
          <w:szCs w:val="24"/>
          <w:u w:val="single"/>
        </w:rPr>
      </w:pPr>
    </w:p>
    <w:p w:rsidR="008D55D5" w:rsidRDefault="008D55D5" w:rsidP="003D7274">
      <w:pPr>
        <w:pStyle w:val="PargrafodaLista"/>
        <w:numPr>
          <w:ilvl w:val="0"/>
          <w:numId w:val="5"/>
        </w:numPr>
        <w:spacing w:before="120" w:after="120"/>
        <w:ind w:left="284"/>
        <w:jc w:val="both"/>
        <w:rPr>
          <w:rFonts w:cstheme="minorHAnsi"/>
          <w:b/>
          <w:sz w:val="24"/>
          <w:szCs w:val="24"/>
          <w:u w:val="single"/>
        </w:rPr>
      </w:pPr>
      <w:r w:rsidRPr="003F2E6E">
        <w:rPr>
          <w:rFonts w:cstheme="minorHAnsi"/>
          <w:b/>
          <w:sz w:val="24"/>
          <w:szCs w:val="24"/>
          <w:u w:val="single"/>
        </w:rPr>
        <w:lastRenderedPageBreak/>
        <w:t>Aplicação do quadro de referência.</w:t>
      </w:r>
    </w:p>
    <w:p w:rsidR="003F2E6E" w:rsidRPr="003F2E6E" w:rsidRDefault="003F2E6E" w:rsidP="003D7274">
      <w:pPr>
        <w:pStyle w:val="PargrafodaLista"/>
        <w:spacing w:before="120" w:after="120"/>
        <w:ind w:left="284"/>
        <w:jc w:val="both"/>
        <w:rPr>
          <w:rFonts w:cstheme="minorHAnsi"/>
          <w:b/>
          <w:sz w:val="24"/>
          <w:szCs w:val="24"/>
          <w:u w:val="single"/>
        </w:rPr>
      </w:pPr>
    </w:p>
    <w:p w:rsidR="00815964" w:rsidRPr="00A64219" w:rsidRDefault="00852AE3"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Nome oficial do programa de ação</w:t>
      </w:r>
      <w:r w:rsidR="00815964" w:rsidRPr="00A64219">
        <w:rPr>
          <w:rStyle w:val="Forte"/>
          <w:rFonts w:cstheme="minorHAnsi"/>
          <w:sz w:val="24"/>
          <w:szCs w:val="24"/>
          <w:shd w:val="clear" w:color="auto" w:fill="FFFFFF"/>
        </w:rPr>
        <w:t>.</w:t>
      </w:r>
    </w:p>
    <w:p w:rsidR="00815964" w:rsidRPr="00A64219" w:rsidRDefault="00815964" w:rsidP="003D7274">
      <w:pPr>
        <w:pStyle w:val="PargrafodaLista"/>
        <w:spacing w:before="120" w:after="120"/>
        <w:ind w:left="284"/>
        <w:jc w:val="both"/>
        <w:rPr>
          <w:rStyle w:val="nfase"/>
          <w:rFonts w:cstheme="minorHAnsi"/>
          <w:bCs/>
          <w:i w:val="0"/>
          <w:iCs w:val="0"/>
          <w:sz w:val="24"/>
          <w:szCs w:val="24"/>
          <w:shd w:val="clear" w:color="auto" w:fill="FFFFFF"/>
        </w:rPr>
      </w:pPr>
      <w:r w:rsidRPr="00A64219">
        <w:rPr>
          <w:rStyle w:val="nfase"/>
          <w:rFonts w:cstheme="minorHAnsi"/>
          <w:bCs/>
          <w:i w:val="0"/>
          <w:iCs w:val="0"/>
          <w:sz w:val="24"/>
          <w:szCs w:val="24"/>
          <w:shd w:val="clear" w:color="auto" w:fill="FFFFFF"/>
        </w:rPr>
        <w:t>Política</w:t>
      </w:r>
      <w:r w:rsidRPr="00A64219">
        <w:rPr>
          <w:rFonts w:cstheme="minorHAnsi"/>
          <w:sz w:val="24"/>
          <w:szCs w:val="24"/>
          <w:shd w:val="clear" w:color="auto" w:fill="FFFFFF"/>
        </w:rPr>
        <w:t xml:space="preserve"> Nacional de </w:t>
      </w:r>
      <w:r w:rsidRPr="00A64219">
        <w:rPr>
          <w:rStyle w:val="nfase"/>
          <w:rFonts w:cstheme="minorHAnsi"/>
          <w:bCs/>
          <w:i w:val="0"/>
          <w:iCs w:val="0"/>
          <w:sz w:val="24"/>
          <w:szCs w:val="24"/>
          <w:shd w:val="clear" w:color="auto" w:fill="FFFFFF"/>
        </w:rPr>
        <w:t>Atendimento Socioeducativo.</w:t>
      </w:r>
    </w:p>
    <w:p w:rsidR="00815964" w:rsidRPr="00A64219" w:rsidRDefault="00815964" w:rsidP="003D7274">
      <w:pPr>
        <w:pStyle w:val="PargrafodaLista"/>
        <w:spacing w:before="120" w:after="120"/>
        <w:ind w:left="284"/>
        <w:jc w:val="both"/>
        <w:rPr>
          <w:rStyle w:val="Forte"/>
          <w:rFonts w:cstheme="minorHAnsi"/>
          <w:sz w:val="24"/>
          <w:szCs w:val="24"/>
          <w:shd w:val="clear" w:color="auto" w:fill="FFFFFF"/>
        </w:rPr>
      </w:pPr>
    </w:p>
    <w:p w:rsidR="00815964" w:rsidRPr="00A64219" w:rsidRDefault="00852AE3"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Gestão governamental</w:t>
      </w:r>
      <w:r w:rsidR="00815964" w:rsidRPr="00A64219">
        <w:rPr>
          <w:rStyle w:val="Forte"/>
          <w:rFonts w:cstheme="minorHAnsi"/>
          <w:sz w:val="24"/>
          <w:szCs w:val="24"/>
          <w:shd w:val="clear" w:color="auto" w:fill="FFFFFF"/>
        </w:rPr>
        <w:t>.</w:t>
      </w:r>
    </w:p>
    <w:p w:rsidR="00452A37" w:rsidRPr="00627DAD" w:rsidRDefault="00452A37" w:rsidP="003D7274">
      <w:pPr>
        <w:spacing w:before="120" w:after="120"/>
        <w:ind w:left="-76" w:firstLine="360"/>
        <w:jc w:val="both"/>
        <w:rPr>
          <w:rStyle w:val="Forte"/>
          <w:rFonts w:cstheme="minorHAnsi"/>
          <w:b w:val="0"/>
          <w:sz w:val="24"/>
          <w:szCs w:val="24"/>
          <w:shd w:val="clear" w:color="auto" w:fill="FFFFFF"/>
        </w:rPr>
      </w:pPr>
      <w:r w:rsidRPr="00627DAD">
        <w:rPr>
          <w:rStyle w:val="Forte"/>
          <w:rFonts w:cstheme="minorHAnsi"/>
          <w:b w:val="0"/>
          <w:sz w:val="24"/>
          <w:szCs w:val="24"/>
          <w:shd w:val="clear" w:color="auto" w:fill="FFFFFF"/>
        </w:rPr>
        <w:t>A política foi criada e normatizada durante o governo do Partidos Trabalhadores: em 2006</w:t>
      </w:r>
      <w:r w:rsidR="00B12EB8">
        <w:rPr>
          <w:rStyle w:val="Forte"/>
          <w:rFonts w:cstheme="minorHAnsi"/>
          <w:b w:val="0"/>
          <w:sz w:val="24"/>
          <w:szCs w:val="24"/>
          <w:shd w:val="clear" w:color="auto" w:fill="FFFFFF"/>
        </w:rPr>
        <w:t xml:space="preserve"> foi instituída</w:t>
      </w:r>
      <w:r w:rsidRPr="00627DAD">
        <w:rPr>
          <w:rStyle w:val="Forte"/>
          <w:rFonts w:cstheme="minorHAnsi"/>
          <w:b w:val="0"/>
          <w:sz w:val="24"/>
          <w:szCs w:val="24"/>
          <w:shd w:val="clear" w:color="auto" w:fill="FFFFFF"/>
        </w:rPr>
        <w:t>,</w:t>
      </w:r>
      <w:r w:rsidR="007039FD" w:rsidRPr="00627DAD">
        <w:rPr>
          <w:rStyle w:val="Forte"/>
          <w:rFonts w:cstheme="minorHAnsi"/>
          <w:b w:val="0"/>
          <w:sz w:val="24"/>
          <w:szCs w:val="24"/>
          <w:shd w:val="clear" w:color="auto" w:fill="FFFFFF"/>
        </w:rPr>
        <w:t xml:space="preserve"> ano</w:t>
      </w:r>
      <w:r w:rsidRPr="00627DAD">
        <w:rPr>
          <w:rStyle w:val="Forte"/>
          <w:rFonts w:cstheme="minorHAnsi"/>
          <w:b w:val="0"/>
          <w:sz w:val="24"/>
          <w:szCs w:val="24"/>
          <w:shd w:val="clear" w:color="auto" w:fill="FFFFFF"/>
        </w:rPr>
        <w:t xml:space="preserve"> sob a presidên</w:t>
      </w:r>
      <w:r w:rsidR="00D4350C" w:rsidRPr="00627DAD">
        <w:rPr>
          <w:rStyle w:val="Forte"/>
          <w:rFonts w:cstheme="minorHAnsi"/>
          <w:b w:val="0"/>
          <w:sz w:val="24"/>
          <w:szCs w:val="24"/>
          <w:shd w:val="clear" w:color="auto" w:fill="FFFFFF"/>
        </w:rPr>
        <w:t xml:space="preserve">cia de Luiz Inácio Lula da Silva, por meio </w:t>
      </w:r>
      <w:r w:rsidR="007039FD" w:rsidRPr="00627DAD">
        <w:rPr>
          <w:rStyle w:val="Forte"/>
          <w:rFonts w:cstheme="minorHAnsi"/>
          <w:b w:val="0"/>
          <w:sz w:val="24"/>
          <w:szCs w:val="24"/>
          <w:shd w:val="clear" w:color="auto" w:fill="FFFFFF"/>
        </w:rPr>
        <w:t xml:space="preserve">de Resolução </w:t>
      </w:r>
      <w:r w:rsidR="00D4350C" w:rsidRPr="00627DAD">
        <w:rPr>
          <w:rStyle w:val="Forte"/>
          <w:rFonts w:cstheme="minorHAnsi"/>
          <w:b w:val="0"/>
          <w:sz w:val="24"/>
          <w:szCs w:val="24"/>
          <w:shd w:val="clear" w:color="auto" w:fill="FFFFFF"/>
        </w:rPr>
        <w:t>do Conselho Nacional dos Direitos da Criança e do Adolescente</w:t>
      </w:r>
      <w:r w:rsidR="00B12EB8">
        <w:rPr>
          <w:rStyle w:val="Forte"/>
          <w:rFonts w:cstheme="minorHAnsi"/>
          <w:b w:val="0"/>
          <w:sz w:val="24"/>
          <w:szCs w:val="24"/>
          <w:shd w:val="clear" w:color="auto" w:fill="FFFFFF"/>
        </w:rPr>
        <w:t xml:space="preserve"> (Conanda)</w:t>
      </w:r>
      <w:r w:rsidR="00D4350C" w:rsidRPr="00627DAD">
        <w:rPr>
          <w:rStyle w:val="Forte"/>
          <w:rFonts w:cstheme="minorHAnsi"/>
          <w:b w:val="0"/>
          <w:sz w:val="24"/>
          <w:szCs w:val="24"/>
          <w:shd w:val="clear" w:color="auto" w:fill="FFFFFF"/>
        </w:rPr>
        <w:t xml:space="preserve">, à época presidido por </w:t>
      </w:r>
      <w:r w:rsidR="007039FD" w:rsidRPr="00627DAD">
        <w:rPr>
          <w:rStyle w:val="Forte"/>
          <w:rFonts w:cstheme="minorHAnsi"/>
          <w:b w:val="0"/>
          <w:sz w:val="24"/>
          <w:szCs w:val="24"/>
          <w:shd w:val="clear" w:color="auto" w:fill="FFFFFF"/>
        </w:rPr>
        <w:t xml:space="preserve">José Fernando da Silva, representante da sociedade civil. Posteriormente, na mesma gestão, foi apresentado </w:t>
      </w:r>
      <w:r w:rsidR="007039FD" w:rsidRPr="00627DAD">
        <w:rPr>
          <w:rFonts w:cstheme="minorHAnsi"/>
          <w:sz w:val="24"/>
          <w:szCs w:val="24"/>
          <w:shd w:val="clear" w:color="auto" w:fill="FFFFFF"/>
        </w:rPr>
        <w:t xml:space="preserve">projeto de lei </w:t>
      </w:r>
      <w:r w:rsidR="007039FD" w:rsidRPr="00627DAD">
        <w:rPr>
          <w:rFonts w:cstheme="minorHAnsi"/>
          <w:sz w:val="24"/>
          <w:szCs w:val="24"/>
          <w:shd w:val="clear" w:color="auto" w:fill="FFFFFF"/>
        </w:rPr>
        <w:t>de iniciativa do Poder Executivo em 2007</w:t>
      </w:r>
      <w:r w:rsidR="003E64B4">
        <w:rPr>
          <w:rStyle w:val="Refdenotaderodap"/>
          <w:rFonts w:cstheme="minorHAnsi"/>
          <w:sz w:val="24"/>
          <w:szCs w:val="24"/>
          <w:shd w:val="clear" w:color="auto" w:fill="FFFFFF"/>
        </w:rPr>
        <w:footnoteReference w:id="1"/>
      </w:r>
      <w:r w:rsidR="007039FD" w:rsidRPr="00627DAD">
        <w:rPr>
          <w:rStyle w:val="Forte"/>
          <w:rFonts w:cstheme="minorHAnsi"/>
          <w:b w:val="0"/>
          <w:sz w:val="24"/>
          <w:szCs w:val="24"/>
          <w:shd w:val="clear" w:color="auto" w:fill="FFFFFF"/>
        </w:rPr>
        <w:t xml:space="preserve">, o qual somente foi aprovado em 2012, ano sob presidência de Dilma </w:t>
      </w:r>
      <w:proofErr w:type="spellStart"/>
      <w:r w:rsidR="007039FD" w:rsidRPr="00627DAD">
        <w:rPr>
          <w:rStyle w:val="Forte"/>
          <w:rFonts w:cstheme="minorHAnsi"/>
          <w:b w:val="0"/>
          <w:sz w:val="24"/>
          <w:szCs w:val="24"/>
          <w:shd w:val="clear" w:color="auto" w:fill="FFFFFF"/>
        </w:rPr>
        <w:t>Roussef</w:t>
      </w:r>
      <w:proofErr w:type="spellEnd"/>
      <w:r w:rsidR="007039FD" w:rsidRPr="00627DAD">
        <w:rPr>
          <w:rStyle w:val="Forte"/>
          <w:rFonts w:cstheme="minorHAnsi"/>
          <w:b w:val="0"/>
          <w:sz w:val="24"/>
          <w:szCs w:val="24"/>
          <w:shd w:val="clear" w:color="auto" w:fill="FFFFFF"/>
        </w:rPr>
        <w:t>.</w:t>
      </w:r>
      <w:r w:rsidR="00D4350C" w:rsidRPr="00627DAD">
        <w:rPr>
          <w:rStyle w:val="Forte"/>
          <w:rFonts w:cstheme="minorHAnsi"/>
          <w:b w:val="0"/>
          <w:sz w:val="24"/>
          <w:szCs w:val="24"/>
          <w:shd w:val="clear" w:color="auto" w:fill="FFFFFF"/>
        </w:rPr>
        <w:t xml:space="preserve"> </w:t>
      </w:r>
      <w:r w:rsidRPr="00627DAD">
        <w:rPr>
          <w:rStyle w:val="Forte"/>
          <w:rFonts w:cstheme="minorHAnsi"/>
          <w:b w:val="0"/>
          <w:sz w:val="24"/>
          <w:szCs w:val="24"/>
          <w:shd w:val="clear" w:color="auto" w:fill="FFFFFF"/>
        </w:rPr>
        <w:t xml:space="preserve"> </w:t>
      </w:r>
    </w:p>
    <w:p w:rsidR="00815964" w:rsidRPr="00A64219" w:rsidRDefault="00815964" w:rsidP="003D7274">
      <w:pPr>
        <w:pStyle w:val="PargrafodaLista"/>
        <w:spacing w:before="120" w:after="120"/>
        <w:jc w:val="both"/>
        <w:rPr>
          <w:rStyle w:val="Forte"/>
          <w:rFonts w:cstheme="minorHAnsi"/>
          <w:sz w:val="24"/>
          <w:szCs w:val="24"/>
          <w:shd w:val="clear" w:color="auto" w:fill="FFFFFF"/>
        </w:rPr>
      </w:pPr>
    </w:p>
    <w:p w:rsidR="00815964" w:rsidRPr="00A64219"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Base normativa.</w:t>
      </w:r>
    </w:p>
    <w:p w:rsidR="00627DAD" w:rsidRDefault="007039FD" w:rsidP="003D7274">
      <w:pPr>
        <w:spacing w:before="120" w:after="120"/>
        <w:ind w:left="-76" w:firstLine="360"/>
        <w:jc w:val="both"/>
        <w:rPr>
          <w:rFonts w:cstheme="minorHAnsi"/>
          <w:sz w:val="24"/>
          <w:szCs w:val="24"/>
        </w:rPr>
      </w:pPr>
      <w:r w:rsidRPr="00627DAD">
        <w:rPr>
          <w:rFonts w:cstheme="minorHAnsi"/>
          <w:sz w:val="24"/>
          <w:szCs w:val="24"/>
          <w:shd w:val="clear" w:color="auto" w:fill="FFFFFF"/>
        </w:rPr>
        <w:t>As bases normativas que instituem o programa são a Resolução 119 de 2006 do Conselho Nacional dos Direitos da Criança e do Adolescente</w:t>
      </w:r>
      <w:r w:rsidR="003E64B4">
        <w:rPr>
          <w:rStyle w:val="Refdenotaderodap"/>
          <w:rFonts w:cstheme="minorHAnsi"/>
          <w:sz w:val="24"/>
          <w:szCs w:val="24"/>
          <w:shd w:val="clear" w:color="auto" w:fill="FFFFFF"/>
        </w:rPr>
        <w:footnoteReference w:id="2"/>
      </w:r>
      <w:r w:rsidRPr="00627DAD">
        <w:rPr>
          <w:rFonts w:cstheme="minorHAnsi"/>
          <w:sz w:val="24"/>
          <w:szCs w:val="24"/>
          <w:shd w:val="clear" w:color="auto" w:fill="FFFFFF"/>
        </w:rPr>
        <w:t xml:space="preserve"> </w:t>
      </w:r>
      <w:r w:rsidRPr="00627DAD">
        <w:rPr>
          <w:rFonts w:cstheme="minorHAnsi"/>
          <w:sz w:val="24"/>
          <w:szCs w:val="24"/>
        </w:rPr>
        <w:t>e</w:t>
      </w:r>
      <w:r w:rsidRPr="00627DAD">
        <w:rPr>
          <w:rFonts w:cstheme="minorHAnsi"/>
          <w:sz w:val="24"/>
          <w:szCs w:val="24"/>
          <w:shd w:val="clear" w:color="auto" w:fill="FFFFFF"/>
        </w:rPr>
        <w:t xml:space="preserve"> </w:t>
      </w:r>
      <w:r w:rsidR="00B12EB8">
        <w:rPr>
          <w:rFonts w:cstheme="minorHAnsi"/>
          <w:sz w:val="24"/>
          <w:szCs w:val="24"/>
          <w:shd w:val="clear" w:color="auto" w:fill="FFFFFF"/>
        </w:rPr>
        <w:t xml:space="preserve">a </w:t>
      </w:r>
      <w:r w:rsidRPr="00627DAD">
        <w:rPr>
          <w:rFonts w:cstheme="minorHAnsi"/>
          <w:sz w:val="24"/>
          <w:szCs w:val="24"/>
        </w:rPr>
        <w:t>Lei 12.594 de 2012</w:t>
      </w:r>
      <w:r w:rsidR="003E64B4">
        <w:rPr>
          <w:rStyle w:val="Refdenotaderodap"/>
          <w:rFonts w:cstheme="minorHAnsi"/>
          <w:sz w:val="24"/>
          <w:szCs w:val="24"/>
        </w:rPr>
        <w:footnoteReference w:id="3"/>
      </w:r>
      <w:r w:rsidR="003E64B4" w:rsidRPr="00627DAD">
        <w:rPr>
          <w:rFonts w:cstheme="minorHAnsi"/>
          <w:sz w:val="24"/>
          <w:szCs w:val="24"/>
        </w:rPr>
        <w:t xml:space="preserve">, </w:t>
      </w:r>
      <w:r w:rsidR="003B0A4F" w:rsidRPr="00627DAD">
        <w:rPr>
          <w:rFonts w:cstheme="minorHAnsi"/>
          <w:sz w:val="24"/>
          <w:szCs w:val="24"/>
        </w:rPr>
        <w:t>que fixaram como objetivos da Política de Atendimento Socioeducativo</w:t>
      </w:r>
      <w:r w:rsidR="00B12EB8">
        <w:rPr>
          <w:rFonts w:cstheme="minorHAnsi"/>
          <w:sz w:val="24"/>
          <w:szCs w:val="24"/>
        </w:rPr>
        <w:t xml:space="preserve">, viabilizada pelo Sistema Nacional </w:t>
      </w:r>
      <w:r w:rsidR="00B12EB8" w:rsidRPr="00627DAD">
        <w:rPr>
          <w:rFonts w:cstheme="minorHAnsi"/>
          <w:sz w:val="24"/>
          <w:szCs w:val="24"/>
        </w:rPr>
        <w:t>de Atendimento Socioeducativo</w:t>
      </w:r>
      <w:r w:rsidR="00B12EB8">
        <w:rPr>
          <w:rFonts w:cstheme="minorHAnsi"/>
          <w:sz w:val="24"/>
          <w:szCs w:val="24"/>
        </w:rPr>
        <w:t xml:space="preserve"> (</w:t>
      </w:r>
      <w:proofErr w:type="spellStart"/>
      <w:r w:rsidR="00B12EB8">
        <w:rPr>
          <w:rFonts w:cstheme="minorHAnsi"/>
          <w:sz w:val="24"/>
          <w:szCs w:val="24"/>
        </w:rPr>
        <w:t>Sinase</w:t>
      </w:r>
      <w:proofErr w:type="spellEnd"/>
      <w:r w:rsidR="00B12EB8">
        <w:rPr>
          <w:rFonts w:cstheme="minorHAnsi"/>
          <w:sz w:val="24"/>
          <w:szCs w:val="24"/>
        </w:rPr>
        <w:t>)</w:t>
      </w:r>
      <w:r w:rsidR="003E64B4" w:rsidRPr="00627DAD">
        <w:rPr>
          <w:rFonts w:cstheme="minorHAnsi"/>
          <w:sz w:val="24"/>
          <w:szCs w:val="24"/>
        </w:rPr>
        <w:t>: contribuir para a organização da rede de</w:t>
      </w:r>
      <w:r w:rsidR="003E64B4" w:rsidRPr="00627DAD">
        <w:rPr>
          <w:rFonts w:cstheme="minorHAnsi"/>
          <w:sz w:val="24"/>
          <w:szCs w:val="24"/>
        </w:rPr>
        <w:t xml:space="preserve"> </w:t>
      </w:r>
      <w:r w:rsidR="003E64B4" w:rsidRPr="00627DAD">
        <w:rPr>
          <w:rFonts w:cstheme="minorHAnsi"/>
          <w:sz w:val="24"/>
          <w:szCs w:val="24"/>
        </w:rPr>
        <w:t>atendimento socioeducativo, assegurar conhecimento rigoroso sobre as ações do atendimento</w:t>
      </w:r>
      <w:r w:rsidR="003E64B4" w:rsidRPr="00627DAD">
        <w:rPr>
          <w:rFonts w:cstheme="minorHAnsi"/>
          <w:sz w:val="24"/>
          <w:szCs w:val="24"/>
        </w:rPr>
        <w:t xml:space="preserve"> </w:t>
      </w:r>
      <w:r w:rsidR="003E64B4" w:rsidRPr="00627DAD">
        <w:rPr>
          <w:rFonts w:cstheme="minorHAnsi"/>
          <w:sz w:val="24"/>
          <w:szCs w:val="24"/>
        </w:rPr>
        <w:t>socioeducativo e seus resultados, promover a melhora da qualidade da gestão e do</w:t>
      </w:r>
      <w:r w:rsidR="003E64B4" w:rsidRPr="00627DAD">
        <w:rPr>
          <w:rFonts w:cstheme="minorHAnsi"/>
          <w:sz w:val="24"/>
          <w:szCs w:val="24"/>
        </w:rPr>
        <w:t xml:space="preserve"> </w:t>
      </w:r>
      <w:r w:rsidR="003E64B4" w:rsidRPr="00627DAD">
        <w:rPr>
          <w:rFonts w:cstheme="minorHAnsi"/>
          <w:sz w:val="24"/>
          <w:szCs w:val="24"/>
        </w:rPr>
        <w:t>atendimento socioeducativo, e disponibilizar informações sobre o atendimento</w:t>
      </w:r>
      <w:r w:rsidR="003E64B4" w:rsidRPr="00627DAD">
        <w:rPr>
          <w:rFonts w:cstheme="minorHAnsi"/>
          <w:sz w:val="24"/>
          <w:szCs w:val="24"/>
        </w:rPr>
        <w:t xml:space="preserve"> </w:t>
      </w:r>
      <w:r w:rsidR="003E64B4" w:rsidRPr="00627DAD">
        <w:rPr>
          <w:rFonts w:cstheme="minorHAnsi"/>
          <w:sz w:val="24"/>
          <w:szCs w:val="24"/>
        </w:rPr>
        <w:t>socioedu</w:t>
      </w:r>
      <w:r w:rsidR="003B0A4F" w:rsidRPr="00627DAD">
        <w:rPr>
          <w:rFonts w:cstheme="minorHAnsi"/>
          <w:sz w:val="24"/>
          <w:szCs w:val="24"/>
        </w:rPr>
        <w:t>cativo. Além disso, estabeleceram</w:t>
      </w:r>
      <w:r w:rsidR="003E64B4" w:rsidRPr="00627DAD">
        <w:rPr>
          <w:rFonts w:cstheme="minorHAnsi"/>
          <w:sz w:val="24"/>
          <w:szCs w:val="24"/>
        </w:rPr>
        <w:t xml:space="preserve"> competências, planos e programas de atendimento</w:t>
      </w:r>
      <w:r w:rsidR="003B0A4F" w:rsidRPr="00627DAD">
        <w:rPr>
          <w:rFonts w:cstheme="minorHAnsi"/>
          <w:sz w:val="24"/>
          <w:szCs w:val="24"/>
        </w:rPr>
        <w:t xml:space="preserve"> </w:t>
      </w:r>
      <w:r w:rsidR="003E64B4" w:rsidRPr="00627DAD">
        <w:rPr>
          <w:rFonts w:cstheme="minorHAnsi"/>
          <w:sz w:val="24"/>
          <w:szCs w:val="24"/>
        </w:rPr>
        <w:t>socioeducativo, mecanismos de avaliação, monitoramento e gestão, possibilidade de</w:t>
      </w:r>
      <w:r w:rsidR="003B0A4F" w:rsidRPr="00627DAD">
        <w:rPr>
          <w:rFonts w:cstheme="minorHAnsi"/>
          <w:sz w:val="24"/>
          <w:szCs w:val="24"/>
        </w:rPr>
        <w:t xml:space="preserve"> </w:t>
      </w:r>
      <w:r w:rsidR="003E64B4" w:rsidRPr="00627DAD">
        <w:rPr>
          <w:rFonts w:cstheme="minorHAnsi"/>
          <w:sz w:val="24"/>
          <w:szCs w:val="24"/>
        </w:rPr>
        <w:t>responsabilização de gestores, operadores e entidades de atendimento, formas de</w:t>
      </w:r>
      <w:r w:rsidR="003B0A4F" w:rsidRPr="00627DAD">
        <w:rPr>
          <w:rFonts w:cstheme="minorHAnsi"/>
          <w:sz w:val="24"/>
          <w:szCs w:val="24"/>
        </w:rPr>
        <w:t xml:space="preserve"> </w:t>
      </w:r>
      <w:r w:rsidR="003E64B4" w:rsidRPr="00627DAD">
        <w:rPr>
          <w:rFonts w:cstheme="minorHAnsi"/>
          <w:sz w:val="24"/>
          <w:szCs w:val="24"/>
        </w:rPr>
        <w:t>financiamento, bem como disposições sobre a execução das medidas socioeducativas.</w:t>
      </w:r>
      <w:r w:rsidR="006B713B" w:rsidRPr="00627DAD">
        <w:rPr>
          <w:rFonts w:cstheme="minorHAnsi"/>
          <w:sz w:val="24"/>
          <w:szCs w:val="24"/>
        </w:rPr>
        <w:t xml:space="preserve"> </w:t>
      </w:r>
    </w:p>
    <w:p w:rsidR="006B713B" w:rsidRPr="00627DAD" w:rsidRDefault="006B713B" w:rsidP="003D7274">
      <w:pPr>
        <w:spacing w:before="120" w:after="120"/>
        <w:ind w:left="-76" w:firstLine="360"/>
        <w:jc w:val="both"/>
        <w:rPr>
          <w:rFonts w:cstheme="minorHAnsi"/>
          <w:sz w:val="24"/>
          <w:szCs w:val="24"/>
        </w:rPr>
      </w:pPr>
      <w:r w:rsidRPr="00627DAD">
        <w:rPr>
          <w:rFonts w:cstheme="minorHAnsi"/>
          <w:sz w:val="24"/>
          <w:szCs w:val="24"/>
        </w:rPr>
        <w:t>Relevante ainda a Resolução 160 do Conanda</w:t>
      </w:r>
      <w:r>
        <w:rPr>
          <w:rStyle w:val="Refdenotaderodap"/>
          <w:rFonts w:cstheme="minorHAnsi"/>
          <w:sz w:val="24"/>
          <w:szCs w:val="24"/>
        </w:rPr>
        <w:footnoteReference w:id="4"/>
      </w:r>
      <w:r w:rsidRPr="00627DAD">
        <w:rPr>
          <w:rFonts w:cstheme="minorHAnsi"/>
          <w:sz w:val="24"/>
          <w:szCs w:val="24"/>
        </w:rPr>
        <w:t>, que aprova o Plano Nacional de Atendimento Socioeducativo.</w:t>
      </w:r>
    </w:p>
    <w:p w:rsidR="007039FD" w:rsidRPr="00627DAD" w:rsidRDefault="003B0A4F" w:rsidP="003D7274">
      <w:pPr>
        <w:spacing w:before="120" w:after="120"/>
        <w:ind w:firstLine="284"/>
        <w:jc w:val="both"/>
        <w:rPr>
          <w:rStyle w:val="Forte"/>
          <w:rFonts w:cstheme="minorHAnsi"/>
          <w:sz w:val="24"/>
          <w:szCs w:val="24"/>
          <w:shd w:val="clear" w:color="auto" w:fill="FFFFFF"/>
        </w:rPr>
      </w:pPr>
      <w:r w:rsidRPr="00627DAD">
        <w:rPr>
          <w:rFonts w:cstheme="minorHAnsi"/>
          <w:sz w:val="24"/>
          <w:szCs w:val="24"/>
        </w:rPr>
        <w:t>Tais</w:t>
      </w:r>
      <w:r w:rsidR="007039FD" w:rsidRPr="00627DAD">
        <w:rPr>
          <w:rFonts w:cstheme="minorHAnsi"/>
          <w:sz w:val="24"/>
          <w:szCs w:val="24"/>
        </w:rPr>
        <w:t xml:space="preserve"> normativas apoiam-se no </w:t>
      </w:r>
      <w:r w:rsidR="00B12EB8">
        <w:rPr>
          <w:rFonts w:cstheme="minorHAnsi"/>
          <w:sz w:val="24"/>
          <w:szCs w:val="24"/>
        </w:rPr>
        <w:t xml:space="preserve">artigo 227 da Constituição Federal e no </w:t>
      </w:r>
      <w:r w:rsidR="007039FD" w:rsidRPr="00627DAD">
        <w:rPr>
          <w:rFonts w:cstheme="minorHAnsi"/>
          <w:sz w:val="24"/>
          <w:szCs w:val="24"/>
        </w:rPr>
        <w:t xml:space="preserve">Estatuto da Criança e do Adolescente, </w:t>
      </w:r>
      <w:r w:rsidR="00B12EB8">
        <w:rPr>
          <w:rFonts w:cstheme="minorHAnsi"/>
          <w:sz w:val="24"/>
          <w:szCs w:val="24"/>
        </w:rPr>
        <w:t xml:space="preserve">criado pela </w:t>
      </w:r>
      <w:r w:rsidR="007039FD" w:rsidRPr="00627DAD">
        <w:rPr>
          <w:rFonts w:cstheme="minorHAnsi"/>
          <w:sz w:val="24"/>
          <w:szCs w:val="24"/>
        </w:rPr>
        <w:t>Lei 13.069 de 1990</w:t>
      </w:r>
      <w:r w:rsidR="003E64B4">
        <w:rPr>
          <w:rStyle w:val="Refdenotaderodap"/>
          <w:rFonts w:cstheme="minorHAnsi"/>
          <w:sz w:val="24"/>
          <w:szCs w:val="24"/>
        </w:rPr>
        <w:footnoteReference w:id="5"/>
      </w:r>
      <w:r w:rsidR="007039FD" w:rsidRPr="00627DAD">
        <w:rPr>
          <w:rFonts w:cstheme="minorHAnsi"/>
          <w:sz w:val="24"/>
          <w:szCs w:val="24"/>
        </w:rPr>
        <w:t>, que inaugura</w:t>
      </w:r>
      <w:r w:rsidR="00B12EB8">
        <w:rPr>
          <w:rFonts w:cstheme="minorHAnsi"/>
          <w:sz w:val="24"/>
          <w:szCs w:val="24"/>
        </w:rPr>
        <w:t>ram</w:t>
      </w:r>
      <w:r w:rsidR="007039FD" w:rsidRPr="00627DAD">
        <w:rPr>
          <w:rFonts w:cstheme="minorHAnsi"/>
          <w:sz w:val="24"/>
          <w:szCs w:val="24"/>
        </w:rPr>
        <w:t xml:space="preserve"> a doutrina da proteção integral dos direitos de crianças e adolescentes.</w:t>
      </w:r>
    </w:p>
    <w:p w:rsidR="00815964" w:rsidRPr="00A64219" w:rsidRDefault="00815964" w:rsidP="003D7274">
      <w:pPr>
        <w:pStyle w:val="PargrafodaLista"/>
        <w:spacing w:before="120" w:after="120"/>
        <w:jc w:val="both"/>
        <w:rPr>
          <w:rStyle w:val="Forte"/>
          <w:rFonts w:cstheme="minorHAnsi"/>
          <w:sz w:val="24"/>
          <w:szCs w:val="24"/>
          <w:shd w:val="clear" w:color="auto" w:fill="FFFFFF"/>
        </w:rPr>
      </w:pPr>
    </w:p>
    <w:p w:rsidR="00815964" w:rsidRPr="003B0A4F" w:rsidRDefault="00815964" w:rsidP="003D7274">
      <w:pPr>
        <w:pStyle w:val="PargrafodaLista"/>
        <w:numPr>
          <w:ilvl w:val="0"/>
          <w:numId w:val="4"/>
        </w:numPr>
        <w:spacing w:before="120" w:after="120"/>
        <w:ind w:left="284"/>
        <w:jc w:val="both"/>
        <w:rPr>
          <w:rStyle w:val="Forte"/>
          <w:rFonts w:cstheme="minorHAnsi"/>
          <w:b w:val="0"/>
          <w:sz w:val="24"/>
          <w:szCs w:val="24"/>
          <w:shd w:val="clear" w:color="auto" w:fill="FFFFFF"/>
        </w:rPr>
      </w:pPr>
      <w:r w:rsidRPr="00A64219">
        <w:rPr>
          <w:rStyle w:val="Forte"/>
          <w:rFonts w:cstheme="minorHAnsi"/>
          <w:sz w:val="24"/>
          <w:szCs w:val="24"/>
          <w:shd w:val="clear" w:color="auto" w:fill="FFFFFF"/>
        </w:rPr>
        <w:t>Desenho jurídico-institucional</w:t>
      </w:r>
      <w:r w:rsidR="00A311CA" w:rsidRPr="00A64219">
        <w:rPr>
          <w:rStyle w:val="Forte"/>
          <w:rFonts w:cstheme="minorHAnsi"/>
          <w:sz w:val="24"/>
          <w:szCs w:val="24"/>
          <w:shd w:val="clear" w:color="auto" w:fill="FFFFFF"/>
        </w:rPr>
        <w:t>.</w:t>
      </w:r>
    </w:p>
    <w:p w:rsidR="00627DAD" w:rsidRDefault="00A311CA" w:rsidP="003D7274">
      <w:pPr>
        <w:spacing w:before="120" w:after="120"/>
        <w:ind w:left="-76" w:firstLine="360"/>
        <w:jc w:val="both"/>
        <w:rPr>
          <w:rStyle w:val="Forte"/>
          <w:rFonts w:cstheme="minorHAnsi"/>
          <w:b w:val="0"/>
          <w:sz w:val="24"/>
          <w:szCs w:val="24"/>
          <w:shd w:val="clear" w:color="auto" w:fill="FFFFFF"/>
        </w:rPr>
      </w:pPr>
      <w:r w:rsidRPr="00627DAD">
        <w:rPr>
          <w:rStyle w:val="Forte"/>
          <w:rFonts w:cstheme="minorHAnsi"/>
          <w:b w:val="0"/>
          <w:sz w:val="24"/>
          <w:szCs w:val="24"/>
          <w:shd w:val="clear" w:color="auto" w:fill="FFFFFF"/>
        </w:rPr>
        <w:t>A política se articula através da Secretaria Nacional dos Direitos da Criança e do Adolescente, que compõe o Ministério dos Direitos Humanos.</w:t>
      </w:r>
      <w:r w:rsidR="003B0A4F" w:rsidRPr="00627DAD">
        <w:rPr>
          <w:rStyle w:val="Forte"/>
          <w:rFonts w:cstheme="minorHAnsi"/>
          <w:b w:val="0"/>
          <w:sz w:val="24"/>
          <w:szCs w:val="24"/>
          <w:shd w:val="clear" w:color="auto" w:fill="FFFFFF"/>
        </w:rPr>
        <w:t xml:space="preserve"> A Secretaria, por meio da Coordenação-Geral do </w:t>
      </w:r>
      <w:proofErr w:type="spellStart"/>
      <w:r w:rsidR="003B0A4F" w:rsidRPr="00627DAD">
        <w:rPr>
          <w:rStyle w:val="Forte"/>
          <w:rFonts w:cstheme="minorHAnsi"/>
          <w:b w:val="0"/>
          <w:sz w:val="24"/>
          <w:szCs w:val="24"/>
          <w:shd w:val="clear" w:color="auto" w:fill="FFFFFF"/>
        </w:rPr>
        <w:t>Sinase</w:t>
      </w:r>
      <w:proofErr w:type="spellEnd"/>
      <w:r w:rsidR="003B0A4F" w:rsidRPr="00627DAD">
        <w:rPr>
          <w:rStyle w:val="Forte"/>
          <w:rFonts w:cstheme="minorHAnsi"/>
          <w:b w:val="0"/>
          <w:sz w:val="24"/>
          <w:szCs w:val="24"/>
          <w:shd w:val="clear" w:color="auto" w:fill="FFFFFF"/>
        </w:rPr>
        <w:t xml:space="preserve">, coordena a execução da política nacional de atendimento socioeducativo, integrando as ações do </w:t>
      </w:r>
      <w:proofErr w:type="spellStart"/>
      <w:r w:rsidR="003B0A4F" w:rsidRPr="00627DAD">
        <w:rPr>
          <w:rStyle w:val="Forte"/>
          <w:rFonts w:cstheme="minorHAnsi"/>
          <w:b w:val="0"/>
          <w:sz w:val="24"/>
          <w:szCs w:val="24"/>
          <w:shd w:val="clear" w:color="auto" w:fill="FFFFFF"/>
        </w:rPr>
        <w:t>Sinase</w:t>
      </w:r>
      <w:proofErr w:type="spellEnd"/>
      <w:r w:rsidR="003B0A4F" w:rsidRPr="00627DAD">
        <w:rPr>
          <w:rStyle w:val="Forte"/>
          <w:rFonts w:cstheme="minorHAnsi"/>
          <w:b w:val="0"/>
          <w:sz w:val="24"/>
          <w:szCs w:val="24"/>
          <w:shd w:val="clear" w:color="auto" w:fill="FFFFFF"/>
        </w:rPr>
        <w:t xml:space="preserve"> dos diferentes ministérios e estabelecendo diretrizes nacionais de atuação, com base no estabelecido no Plano Nacional de Atendimento Socioeducativo</w:t>
      </w:r>
      <w:r w:rsidR="003B0A4F">
        <w:rPr>
          <w:rStyle w:val="Refdenotaderodap"/>
          <w:rFonts w:cstheme="minorHAnsi"/>
          <w:bCs/>
          <w:sz w:val="24"/>
          <w:szCs w:val="24"/>
          <w:shd w:val="clear" w:color="auto" w:fill="FFFFFF"/>
        </w:rPr>
        <w:footnoteReference w:id="6"/>
      </w:r>
      <w:r w:rsidR="003B0A4F" w:rsidRPr="00627DAD">
        <w:rPr>
          <w:rStyle w:val="Forte"/>
          <w:rFonts w:cstheme="minorHAnsi"/>
          <w:b w:val="0"/>
          <w:sz w:val="24"/>
          <w:szCs w:val="24"/>
          <w:shd w:val="clear" w:color="auto" w:fill="FFFFFF"/>
        </w:rPr>
        <w:t>.</w:t>
      </w:r>
    </w:p>
    <w:p w:rsidR="00816212" w:rsidRDefault="00816212" w:rsidP="003D7274">
      <w:pPr>
        <w:spacing w:before="120" w:after="120"/>
        <w:ind w:left="-76" w:firstLine="360"/>
        <w:jc w:val="both"/>
        <w:rPr>
          <w:rStyle w:val="Forte"/>
          <w:rFonts w:cstheme="minorHAnsi"/>
          <w:b w:val="0"/>
          <w:sz w:val="24"/>
          <w:szCs w:val="24"/>
          <w:shd w:val="clear" w:color="auto" w:fill="FFFFFF"/>
        </w:rPr>
      </w:pPr>
      <w:r>
        <w:rPr>
          <w:rStyle w:val="Forte"/>
          <w:rFonts w:cstheme="minorHAnsi"/>
          <w:b w:val="0"/>
          <w:sz w:val="24"/>
          <w:szCs w:val="24"/>
          <w:shd w:val="clear" w:color="auto" w:fill="FFFFFF"/>
        </w:rPr>
        <w:t xml:space="preserve">Vale ainda destacar uma particularidade das políticas destinadas a crianças e </w:t>
      </w:r>
      <w:r w:rsidR="00CC38F5">
        <w:rPr>
          <w:rStyle w:val="Forte"/>
          <w:rFonts w:cstheme="minorHAnsi"/>
          <w:b w:val="0"/>
          <w:sz w:val="24"/>
          <w:szCs w:val="24"/>
          <w:shd w:val="clear" w:color="auto" w:fill="FFFFFF"/>
        </w:rPr>
        <w:t xml:space="preserve">adolescentes: </w:t>
      </w:r>
      <w:r>
        <w:rPr>
          <w:rStyle w:val="Forte"/>
          <w:rFonts w:cstheme="minorHAnsi"/>
          <w:b w:val="0"/>
          <w:sz w:val="24"/>
          <w:szCs w:val="24"/>
          <w:shd w:val="clear" w:color="auto" w:fill="FFFFFF"/>
        </w:rPr>
        <w:t>o</w:t>
      </w:r>
      <w:r w:rsidRPr="00816212">
        <w:rPr>
          <w:rStyle w:val="Forte"/>
          <w:rFonts w:cstheme="minorHAnsi"/>
          <w:b w:val="0"/>
          <w:sz w:val="24"/>
          <w:szCs w:val="24"/>
          <w:shd w:val="clear" w:color="auto" w:fill="FFFFFF"/>
        </w:rPr>
        <w:t xml:space="preserve"> ECA prev</w:t>
      </w:r>
      <w:r>
        <w:rPr>
          <w:rStyle w:val="Forte"/>
          <w:rFonts w:cstheme="minorHAnsi"/>
          <w:b w:val="0"/>
          <w:sz w:val="24"/>
          <w:szCs w:val="24"/>
          <w:shd w:val="clear" w:color="auto" w:fill="FFFFFF"/>
        </w:rPr>
        <w:t>iu</w:t>
      </w:r>
      <w:r w:rsidRPr="00816212">
        <w:rPr>
          <w:rStyle w:val="Forte"/>
          <w:rFonts w:cstheme="minorHAnsi"/>
          <w:b w:val="0"/>
          <w:sz w:val="24"/>
          <w:szCs w:val="24"/>
          <w:shd w:val="clear" w:color="auto" w:fill="FFFFFF"/>
        </w:rPr>
        <w:t xml:space="preserve"> a criação dos Conselhos de Direitos </w:t>
      </w:r>
      <w:r>
        <w:rPr>
          <w:rStyle w:val="Forte"/>
          <w:rFonts w:cstheme="minorHAnsi"/>
          <w:b w:val="0"/>
          <w:sz w:val="24"/>
          <w:szCs w:val="24"/>
          <w:shd w:val="clear" w:color="auto" w:fill="FFFFFF"/>
        </w:rPr>
        <w:t>paritários entre governo e sociedade civil, bem como</w:t>
      </w:r>
      <w:r w:rsidRPr="00816212">
        <w:rPr>
          <w:rStyle w:val="Forte"/>
          <w:rFonts w:cstheme="minorHAnsi"/>
          <w:b w:val="0"/>
          <w:sz w:val="24"/>
          <w:szCs w:val="24"/>
          <w:shd w:val="clear" w:color="auto" w:fill="FFFFFF"/>
        </w:rPr>
        <w:t xml:space="preserve"> Fundos</w:t>
      </w:r>
      <w:r>
        <w:rPr>
          <w:rStyle w:val="Forte"/>
          <w:rFonts w:cstheme="minorHAnsi"/>
          <w:b w:val="0"/>
          <w:sz w:val="24"/>
          <w:szCs w:val="24"/>
          <w:shd w:val="clear" w:color="auto" w:fill="FFFFFF"/>
        </w:rPr>
        <w:t xml:space="preserve"> a eles vinculados, os quais permitem articulação, transparência, controle social e participação no processo decisório.</w:t>
      </w:r>
    </w:p>
    <w:p w:rsidR="00A311CA" w:rsidRPr="00A64219" w:rsidRDefault="00A311CA" w:rsidP="003D7274">
      <w:pPr>
        <w:spacing w:before="120" w:after="120"/>
        <w:ind w:left="-76"/>
        <w:jc w:val="both"/>
        <w:rPr>
          <w:rStyle w:val="Forte"/>
          <w:rFonts w:cstheme="minorHAnsi"/>
          <w:sz w:val="24"/>
          <w:szCs w:val="24"/>
          <w:shd w:val="clear" w:color="auto" w:fill="FFFFFF"/>
        </w:rPr>
      </w:pPr>
    </w:p>
    <w:p w:rsidR="00815964" w:rsidRPr="00B44F60" w:rsidRDefault="00815964" w:rsidP="003D7274">
      <w:pPr>
        <w:pStyle w:val="PargrafodaLista"/>
        <w:numPr>
          <w:ilvl w:val="0"/>
          <w:numId w:val="4"/>
        </w:numPr>
        <w:spacing w:before="120" w:after="120"/>
        <w:ind w:left="284"/>
        <w:jc w:val="both"/>
        <w:rPr>
          <w:rStyle w:val="Forte"/>
          <w:rFonts w:cstheme="minorHAnsi"/>
          <w:b w:val="0"/>
          <w:sz w:val="24"/>
          <w:szCs w:val="24"/>
          <w:shd w:val="clear" w:color="auto" w:fill="FFFFFF"/>
        </w:rPr>
      </w:pPr>
      <w:r w:rsidRPr="00A64219">
        <w:rPr>
          <w:rStyle w:val="Forte"/>
          <w:rFonts w:cstheme="minorHAnsi"/>
          <w:sz w:val="24"/>
          <w:szCs w:val="24"/>
          <w:shd w:val="clear" w:color="auto" w:fill="FFFFFF"/>
        </w:rPr>
        <w:t>Agentes governamentais.</w:t>
      </w:r>
    </w:p>
    <w:p w:rsidR="004211F5" w:rsidRDefault="004211F5" w:rsidP="003D7274">
      <w:pPr>
        <w:spacing w:before="120" w:after="120"/>
        <w:ind w:left="-76" w:firstLine="360"/>
        <w:jc w:val="both"/>
        <w:rPr>
          <w:rStyle w:val="Forte"/>
          <w:rFonts w:cstheme="minorHAnsi"/>
          <w:b w:val="0"/>
          <w:sz w:val="24"/>
          <w:szCs w:val="24"/>
          <w:shd w:val="clear" w:color="auto" w:fill="FFFFFF"/>
        </w:rPr>
      </w:pPr>
      <w:r w:rsidRPr="00627DAD">
        <w:rPr>
          <w:rStyle w:val="Forte"/>
          <w:rFonts w:cstheme="minorHAnsi"/>
          <w:b w:val="0"/>
          <w:sz w:val="24"/>
          <w:szCs w:val="24"/>
          <w:shd w:val="clear" w:color="auto" w:fill="FFFFFF"/>
        </w:rPr>
        <w:t xml:space="preserve">Embora a política seja capitaneada pela </w:t>
      </w:r>
      <w:r w:rsidR="00CC38F5" w:rsidRPr="00627DAD">
        <w:rPr>
          <w:rStyle w:val="Forte"/>
          <w:rFonts w:cstheme="minorHAnsi"/>
          <w:b w:val="0"/>
          <w:sz w:val="24"/>
          <w:szCs w:val="24"/>
          <w:shd w:val="clear" w:color="auto" w:fill="FFFFFF"/>
        </w:rPr>
        <w:t xml:space="preserve">Coordenação-Geral do </w:t>
      </w:r>
      <w:proofErr w:type="spellStart"/>
      <w:r w:rsidR="00CC38F5" w:rsidRPr="00627DAD">
        <w:rPr>
          <w:rStyle w:val="Forte"/>
          <w:rFonts w:cstheme="minorHAnsi"/>
          <w:b w:val="0"/>
          <w:sz w:val="24"/>
          <w:szCs w:val="24"/>
          <w:shd w:val="clear" w:color="auto" w:fill="FFFFFF"/>
        </w:rPr>
        <w:t>Sinase</w:t>
      </w:r>
      <w:proofErr w:type="spellEnd"/>
      <w:r w:rsidR="00CC38F5" w:rsidRPr="00627DAD">
        <w:rPr>
          <w:rStyle w:val="Forte"/>
          <w:rFonts w:cstheme="minorHAnsi"/>
          <w:b w:val="0"/>
          <w:sz w:val="24"/>
          <w:szCs w:val="24"/>
          <w:shd w:val="clear" w:color="auto" w:fill="FFFFFF"/>
        </w:rPr>
        <w:t xml:space="preserve"> </w:t>
      </w:r>
      <w:r w:rsidR="00CC38F5" w:rsidRPr="00627DAD">
        <w:rPr>
          <w:rStyle w:val="Forte"/>
          <w:rFonts w:cstheme="minorHAnsi"/>
          <w:b w:val="0"/>
          <w:sz w:val="24"/>
          <w:szCs w:val="24"/>
          <w:shd w:val="clear" w:color="auto" w:fill="FFFFFF"/>
        </w:rPr>
        <w:t>da Secretaria Nacional dos Direitos da Criança e do Adolescente</w:t>
      </w:r>
      <w:r w:rsidR="00CC38F5">
        <w:rPr>
          <w:rStyle w:val="Forte"/>
          <w:rFonts w:cstheme="minorHAnsi"/>
          <w:b w:val="0"/>
          <w:sz w:val="24"/>
          <w:szCs w:val="24"/>
          <w:shd w:val="clear" w:color="auto" w:fill="FFFFFF"/>
        </w:rPr>
        <w:t>,</w:t>
      </w:r>
      <w:r w:rsidR="00CC38F5" w:rsidRPr="00627DAD">
        <w:rPr>
          <w:rStyle w:val="Forte"/>
          <w:rFonts w:cstheme="minorHAnsi"/>
          <w:b w:val="0"/>
          <w:sz w:val="24"/>
          <w:szCs w:val="24"/>
          <w:shd w:val="clear" w:color="auto" w:fill="FFFFFF"/>
        </w:rPr>
        <w:t xml:space="preserve"> </w:t>
      </w:r>
      <w:r w:rsidRPr="00627DAD">
        <w:rPr>
          <w:rStyle w:val="Forte"/>
          <w:rFonts w:cstheme="minorHAnsi"/>
          <w:b w:val="0"/>
          <w:sz w:val="24"/>
          <w:szCs w:val="24"/>
          <w:shd w:val="clear" w:color="auto" w:fill="FFFFFF"/>
        </w:rPr>
        <w:t>verifica-se uma complexa articulação e divisão de competências</w:t>
      </w:r>
      <w:r>
        <w:rPr>
          <w:rStyle w:val="Forte"/>
          <w:rFonts w:cstheme="minorHAnsi"/>
          <w:b w:val="0"/>
          <w:sz w:val="24"/>
          <w:szCs w:val="24"/>
          <w:shd w:val="clear" w:color="auto" w:fill="FFFFFF"/>
        </w:rPr>
        <w:t xml:space="preserve"> e atribuições</w:t>
      </w:r>
      <w:r w:rsidRPr="00627DAD">
        <w:rPr>
          <w:rStyle w:val="Forte"/>
          <w:rFonts w:cstheme="minorHAnsi"/>
          <w:b w:val="0"/>
          <w:sz w:val="24"/>
          <w:szCs w:val="24"/>
          <w:shd w:val="clear" w:color="auto" w:fill="FFFFFF"/>
        </w:rPr>
        <w:t xml:space="preserve"> entre os diferentes níveis federativos</w:t>
      </w:r>
      <w:r>
        <w:rPr>
          <w:rStyle w:val="Forte"/>
          <w:rFonts w:cstheme="minorHAnsi"/>
          <w:b w:val="0"/>
          <w:sz w:val="24"/>
          <w:szCs w:val="24"/>
          <w:shd w:val="clear" w:color="auto" w:fill="FFFFFF"/>
        </w:rPr>
        <w:t xml:space="preserve"> – União, Estados e Municípios.</w:t>
      </w:r>
    </w:p>
    <w:p w:rsidR="004211F5" w:rsidRPr="003B0A4F" w:rsidRDefault="004211F5" w:rsidP="003D7274">
      <w:pPr>
        <w:spacing w:before="120" w:after="120"/>
        <w:ind w:left="-76" w:firstLine="360"/>
        <w:jc w:val="both"/>
        <w:rPr>
          <w:rStyle w:val="Forte"/>
          <w:rFonts w:cstheme="minorHAnsi"/>
          <w:b w:val="0"/>
          <w:sz w:val="24"/>
          <w:szCs w:val="24"/>
          <w:shd w:val="clear" w:color="auto" w:fill="FFFFFF"/>
        </w:rPr>
      </w:pPr>
      <w:r w:rsidRPr="00A97B50">
        <w:rPr>
          <w:rStyle w:val="Forte"/>
          <w:rFonts w:cstheme="minorHAnsi"/>
          <w:b w:val="0"/>
          <w:sz w:val="24"/>
          <w:szCs w:val="24"/>
          <w:shd w:val="clear" w:color="auto" w:fill="FFFFFF"/>
        </w:rPr>
        <w:t xml:space="preserve">Vale ainda citar os órgãos de controle do SINASE, a nível de União, </w:t>
      </w:r>
      <w:r>
        <w:rPr>
          <w:rStyle w:val="Forte"/>
          <w:rFonts w:cstheme="minorHAnsi"/>
          <w:b w:val="0"/>
          <w:sz w:val="24"/>
          <w:szCs w:val="24"/>
          <w:shd w:val="clear" w:color="auto" w:fill="FFFFFF"/>
        </w:rPr>
        <w:t>Estados e Municípios, tais como</w:t>
      </w:r>
      <w:r w:rsidRPr="00A97B50">
        <w:rPr>
          <w:rStyle w:val="Forte"/>
          <w:rFonts w:cstheme="minorHAnsi"/>
          <w:b w:val="0"/>
          <w:sz w:val="24"/>
          <w:szCs w:val="24"/>
          <w:shd w:val="clear" w:color="auto" w:fill="FFFFFF"/>
        </w:rPr>
        <w:t xml:space="preserve"> Conselhos de Direito</w:t>
      </w:r>
      <w:r>
        <w:rPr>
          <w:rStyle w:val="Forte"/>
          <w:rFonts w:cstheme="minorHAnsi"/>
          <w:b w:val="0"/>
          <w:sz w:val="24"/>
          <w:szCs w:val="24"/>
          <w:shd w:val="clear" w:color="auto" w:fill="FFFFFF"/>
        </w:rPr>
        <w:t>s de Crianças e Adolescentes nos três níveis</w:t>
      </w:r>
      <w:r w:rsidRPr="00A97B50">
        <w:rPr>
          <w:rStyle w:val="Forte"/>
          <w:rFonts w:cstheme="minorHAnsi"/>
          <w:b w:val="0"/>
          <w:sz w:val="24"/>
          <w:szCs w:val="24"/>
          <w:shd w:val="clear" w:color="auto" w:fill="FFFFFF"/>
        </w:rPr>
        <w:t>, Poder Legislativo</w:t>
      </w:r>
      <w:r>
        <w:rPr>
          <w:rStyle w:val="Forte"/>
          <w:rFonts w:cstheme="minorHAnsi"/>
          <w:b w:val="0"/>
          <w:sz w:val="24"/>
          <w:szCs w:val="24"/>
          <w:shd w:val="clear" w:color="auto" w:fill="FFFFFF"/>
        </w:rPr>
        <w:t xml:space="preserve"> e</w:t>
      </w:r>
      <w:r w:rsidRPr="00A97B50">
        <w:rPr>
          <w:rStyle w:val="Forte"/>
          <w:rFonts w:cstheme="minorHAnsi"/>
          <w:b w:val="0"/>
          <w:sz w:val="24"/>
          <w:szCs w:val="24"/>
          <w:shd w:val="clear" w:color="auto" w:fill="FFFFFF"/>
        </w:rPr>
        <w:t xml:space="preserve"> Poder Judiciário</w:t>
      </w:r>
      <w:r>
        <w:rPr>
          <w:rStyle w:val="Forte"/>
          <w:rFonts w:cstheme="minorHAnsi"/>
          <w:b w:val="0"/>
          <w:sz w:val="24"/>
          <w:szCs w:val="24"/>
          <w:shd w:val="clear" w:color="auto" w:fill="FFFFFF"/>
        </w:rPr>
        <w:t xml:space="preserve"> locais</w:t>
      </w:r>
      <w:r w:rsidRPr="00A97B50">
        <w:rPr>
          <w:rStyle w:val="Forte"/>
          <w:rFonts w:cstheme="minorHAnsi"/>
          <w:b w:val="0"/>
          <w:sz w:val="24"/>
          <w:szCs w:val="24"/>
          <w:shd w:val="clear" w:color="auto" w:fill="FFFFFF"/>
        </w:rPr>
        <w:t>, M</w:t>
      </w:r>
      <w:r>
        <w:rPr>
          <w:rStyle w:val="Forte"/>
          <w:rFonts w:cstheme="minorHAnsi"/>
          <w:b w:val="0"/>
          <w:sz w:val="24"/>
          <w:szCs w:val="24"/>
          <w:shd w:val="clear" w:color="auto" w:fill="FFFFFF"/>
        </w:rPr>
        <w:t>i</w:t>
      </w:r>
      <w:r w:rsidRPr="00A97B50">
        <w:rPr>
          <w:rStyle w:val="Forte"/>
          <w:rFonts w:cstheme="minorHAnsi"/>
          <w:b w:val="0"/>
          <w:sz w:val="24"/>
          <w:szCs w:val="24"/>
          <w:shd w:val="clear" w:color="auto" w:fill="FFFFFF"/>
        </w:rPr>
        <w:t>nistério Público e Tribunal de Contas</w:t>
      </w:r>
      <w:r>
        <w:rPr>
          <w:rStyle w:val="Forte"/>
          <w:rFonts w:cstheme="minorHAnsi"/>
          <w:b w:val="0"/>
          <w:sz w:val="24"/>
          <w:szCs w:val="24"/>
          <w:shd w:val="clear" w:color="auto" w:fill="FFFFFF"/>
        </w:rPr>
        <w:t>.</w:t>
      </w:r>
    </w:p>
    <w:p w:rsidR="00B44F60" w:rsidRPr="00A64219" w:rsidRDefault="00B44F60" w:rsidP="003D7274">
      <w:pPr>
        <w:pStyle w:val="PargrafodaLista"/>
        <w:spacing w:before="120" w:after="120"/>
        <w:jc w:val="both"/>
        <w:rPr>
          <w:rStyle w:val="Forte"/>
          <w:rFonts w:cstheme="minorHAnsi"/>
          <w:sz w:val="24"/>
          <w:szCs w:val="24"/>
          <w:shd w:val="clear" w:color="auto" w:fill="FFFFFF"/>
        </w:rPr>
      </w:pPr>
    </w:p>
    <w:p w:rsidR="00815964" w:rsidRPr="004211F5" w:rsidRDefault="00815964" w:rsidP="003D7274">
      <w:pPr>
        <w:pStyle w:val="PargrafodaLista"/>
        <w:numPr>
          <w:ilvl w:val="0"/>
          <w:numId w:val="4"/>
        </w:numPr>
        <w:spacing w:before="120" w:after="120"/>
        <w:ind w:left="284"/>
        <w:jc w:val="both"/>
        <w:rPr>
          <w:rStyle w:val="Forte"/>
          <w:rFonts w:cstheme="minorHAnsi"/>
          <w:b w:val="0"/>
          <w:sz w:val="24"/>
          <w:szCs w:val="24"/>
          <w:shd w:val="clear" w:color="auto" w:fill="FFFFFF"/>
        </w:rPr>
      </w:pPr>
      <w:r w:rsidRPr="00A64219">
        <w:rPr>
          <w:rStyle w:val="Forte"/>
          <w:rFonts w:cstheme="minorHAnsi"/>
          <w:sz w:val="24"/>
          <w:szCs w:val="24"/>
          <w:shd w:val="clear" w:color="auto" w:fill="FFFFFF"/>
        </w:rPr>
        <w:t>Agentes não-governamentais.</w:t>
      </w:r>
    </w:p>
    <w:p w:rsidR="00815964" w:rsidRPr="004211F5" w:rsidRDefault="004211F5" w:rsidP="00CC38F5">
      <w:pPr>
        <w:spacing w:before="120" w:after="120"/>
        <w:ind w:firstLine="284"/>
        <w:jc w:val="both"/>
        <w:rPr>
          <w:rStyle w:val="Forte"/>
          <w:rFonts w:cstheme="minorHAnsi"/>
          <w:b w:val="0"/>
          <w:sz w:val="24"/>
          <w:szCs w:val="24"/>
          <w:shd w:val="clear" w:color="auto" w:fill="FFFFFF"/>
        </w:rPr>
      </w:pPr>
      <w:r w:rsidRPr="004211F5">
        <w:rPr>
          <w:rStyle w:val="Forte"/>
          <w:rFonts w:cstheme="minorHAnsi"/>
          <w:b w:val="0"/>
          <w:sz w:val="24"/>
          <w:szCs w:val="24"/>
          <w:shd w:val="clear" w:color="auto" w:fill="FFFFFF"/>
        </w:rPr>
        <w:t xml:space="preserve">Dentre os agentes </w:t>
      </w:r>
      <w:r w:rsidRPr="004211F5">
        <w:rPr>
          <w:rStyle w:val="Forte"/>
          <w:rFonts w:cstheme="minorHAnsi"/>
          <w:b w:val="0"/>
          <w:sz w:val="24"/>
          <w:szCs w:val="24"/>
          <w:shd w:val="clear" w:color="auto" w:fill="FFFFFF"/>
        </w:rPr>
        <w:t>não-governamentais</w:t>
      </w:r>
      <w:r w:rsidRPr="004211F5">
        <w:rPr>
          <w:rStyle w:val="Forte"/>
          <w:rFonts w:cstheme="minorHAnsi"/>
          <w:b w:val="0"/>
          <w:sz w:val="24"/>
          <w:szCs w:val="24"/>
          <w:shd w:val="clear" w:color="auto" w:fill="FFFFFF"/>
        </w:rPr>
        <w:t>, são especialmente relevantes as entidades de atendimento da sociedade civil, registradas nos Conselhos de Direitos, que são responsáveis pela instalação e pela manutenção da Unidade Socioeducativa, pelos recursos humanos e pelos materiais necessários ao desenvolvimento de programas de atendimento.</w:t>
      </w:r>
      <w:r w:rsidR="00CC38F5">
        <w:rPr>
          <w:rStyle w:val="Forte"/>
          <w:rFonts w:cstheme="minorHAnsi"/>
          <w:b w:val="0"/>
          <w:sz w:val="24"/>
          <w:szCs w:val="24"/>
          <w:shd w:val="clear" w:color="auto" w:fill="FFFFFF"/>
        </w:rPr>
        <w:t xml:space="preserve"> Vale citar, ainda, as instituições da sociedade civil que compõem os </w:t>
      </w:r>
      <w:r w:rsidR="00CC38F5" w:rsidRPr="00A97B50">
        <w:rPr>
          <w:rStyle w:val="Forte"/>
          <w:rFonts w:cstheme="minorHAnsi"/>
          <w:b w:val="0"/>
          <w:sz w:val="24"/>
          <w:szCs w:val="24"/>
          <w:shd w:val="clear" w:color="auto" w:fill="FFFFFF"/>
        </w:rPr>
        <w:t>Conselhos de Direito</w:t>
      </w:r>
      <w:r w:rsidR="00CC38F5">
        <w:rPr>
          <w:rStyle w:val="Forte"/>
          <w:rFonts w:cstheme="minorHAnsi"/>
          <w:b w:val="0"/>
          <w:sz w:val="24"/>
          <w:szCs w:val="24"/>
          <w:shd w:val="clear" w:color="auto" w:fill="FFFFFF"/>
        </w:rPr>
        <w:t>s de Crianças e</w:t>
      </w:r>
      <w:r w:rsidR="00CC38F5">
        <w:rPr>
          <w:rStyle w:val="Forte"/>
          <w:rFonts w:cstheme="minorHAnsi"/>
          <w:b w:val="0"/>
          <w:sz w:val="24"/>
          <w:szCs w:val="24"/>
          <w:shd w:val="clear" w:color="auto" w:fill="FFFFFF"/>
        </w:rPr>
        <w:t xml:space="preserve"> Adolescentes. </w:t>
      </w:r>
    </w:p>
    <w:p w:rsidR="004211F5" w:rsidRPr="00A64219" w:rsidRDefault="004211F5" w:rsidP="003D7274">
      <w:pPr>
        <w:pStyle w:val="PargrafodaLista"/>
        <w:spacing w:before="120" w:after="120"/>
        <w:jc w:val="both"/>
        <w:rPr>
          <w:rStyle w:val="Forte"/>
          <w:rFonts w:cstheme="minorHAnsi"/>
          <w:sz w:val="24"/>
          <w:szCs w:val="24"/>
          <w:shd w:val="clear" w:color="auto" w:fill="FFFFFF"/>
        </w:rPr>
      </w:pPr>
    </w:p>
    <w:p w:rsidR="00815964" w:rsidRPr="00A64219"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Mecanismos jurídicos de articulação.</w:t>
      </w:r>
    </w:p>
    <w:p w:rsidR="004211F5" w:rsidRPr="00627DAD" w:rsidRDefault="004211F5" w:rsidP="003D7274">
      <w:pPr>
        <w:spacing w:before="120" w:after="120"/>
        <w:ind w:left="-76" w:firstLine="360"/>
        <w:jc w:val="both"/>
        <w:rPr>
          <w:rStyle w:val="Forte"/>
          <w:rFonts w:cstheme="minorHAnsi"/>
          <w:b w:val="0"/>
          <w:sz w:val="24"/>
          <w:szCs w:val="24"/>
          <w:shd w:val="clear" w:color="auto" w:fill="FFFFFF"/>
        </w:rPr>
      </w:pPr>
      <w:r w:rsidRPr="00B44F60">
        <w:rPr>
          <w:rStyle w:val="Forte"/>
          <w:rFonts w:cstheme="minorHAnsi"/>
          <w:b w:val="0"/>
          <w:sz w:val="24"/>
          <w:szCs w:val="24"/>
          <w:shd w:val="clear" w:color="auto" w:fill="FFFFFF"/>
        </w:rPr>
        <w:t xml:space="preserve">A divisão de competências </w:t>
      </w:r>
      <w:r>
        <w:rPr>
          <w:rStyle w:val="Forte"/>
          <w:rFonts w:cstheme="minorHAnsi"/>
          <w:b w:val="0"/>
          <w:sz w:val="24"/>
          <w:szCs w:val="24"/>
          <w:shd w:val="clear" w:color="auto" w:fill="FFFFFF"/>
        </w:rPr>
        <w:t xml:space="preserve">e atribuições </w:t>
      </w:r>
      <w:r w:rsidRPr="00B44F60">
        <w:rPr>
          <w:rStyle w:val="Forte"/>
          <w:rFonts w:cstheme="minorHAnsi"/>
          <w:b w:val="0"/>
          <w:sz w:val="24"/>
          <w:szCs w:val="24"/>
          <w:shd w:val="clear" w:color="auto" w:fill="FFFFFF"/>
        </w:rPr>
        <w:t xml:space="preserve">nos diferentes níveis federativos é </w:t>
      </w:r>
      <w:r w:rsidRPr="00627DAD">
        <w:rPr>
          <w:rStyle w:val="Forte"/>
          <w:rFonts w:cstheme="minorHAnsi"/>
          <w:b w:val="0"/>
          <w:sz w:val="24"/>
          <w:szCs w:val="24"/>
          <w:shd w:val="clear" w:color="auto" w:fill="FFFFFF"/>
        </w:rPr>
        <w:t>organizada da seguinte forma</w:t>
      </w:r>
      <w:r>
        <w:rPr>
          <w:rStyle w:val="Refdenotaderodap"/>
          <w:rFonts w:cstheme="minorHAnsi"/>
          <w:bCs/>
          <w:sz w:val="24"/>
          <w:szCs w:val="24"/>
          <w:shd w:val="clear" w:color="auto" w:fill="FFFFFF"/>
        </w:rPr>
        <w:footnoteReference w:id="7"/>
      </w:r>
      <w:r w:rsidRPr="00627DAD">
        <w:rPr>
          <w:rStyle w:val="Forte"/>
          <w:rFonts w:cstheme="minorHAnsi"/>
          <w:b w:val="0"/>
          <w:sz w:val="24"/>
          <w:szCs w:val="24"/>
          <w:shd w:val="clear" w:color="auto" w:fill="FFFFFF"/>
        </w:rPr>
        <w:t>:</w:t>
      </w:r>
    </w:p>
    <w:p w:rsidR="004211F5" w:rsidRPr="00816212" w:rsidRDefault="004211F5" w:rsidP="00816212">
      <w:pPr>
        <w:spacing w:before="120" w:after="120"/>
        <w:jc w:val="both"/>
        <w:rPr>
          <w:rStyle w:val="Forte"/>
          <w:rFonts w:cstheme="minorHAnsi"/>
          <w:b w:val="0"/>
          <w:sz w:val="24"/>
          <w:szCs w:val="24"/>
          <w:shd w:val="clear" w:color="auto" w:fill="FFFFFF"/>
        </w:rPr>
      </w:pPr>
      <w:r w:rsidRPr="00816212">
        <w:rPr>
          <w:rStyle w:val="Forte"/>
          <w:rFonts w:cstheme="minorHAnsi"/>
          <w:b w:val="0"/>
          <w:sz w:val="24"/>
          <w:szCs w:val="24"/>
          <w:shd w:val="clear" w:color="auto" w:fill="FFFFFF"/>
        </w:rPr>
        <w:lastRenderedPageBreak/>
        <w:t xml:space="preserve">* Cabe de forma comum às três esferas de governo: estabelecer normas sobre o atendimento socioeducativo mediante a edição de leis, decretos, resoluções (expedidas pelos Conselhos dos Direitos e Setoriais), portarias, instruções normativas e demais atos normativos e administrativos; financiar, conjuntamente com os entes federativos, a execução de programas e ações destinados ao atendimento inicial de adolescente em processo de apuração de ato infracional ou que </w:t>
      </w:r>
      <w:proofErr w:type="spellStart"/>
      <w:r w:rsidRPr="00816212">
        <w:rPr>
          <w:rStyle w:val="Forte"/>
          <w:rFonts w:cstheme="minorHAnsi"/>
          <w:b w:val="0"/>
          <w:sz w:val="24"/>
          <w:szCs w:val="24"/>
          <w:shd w:val="clear" w:color="auto" w:fill="FFFFFF"/>
        </w:rPr>
        <w:t>esteja</w:t>
      </w:r>
      <w:proofErr w:type="spellEnd"/>
      <w:r w:rsidRPr="00816212">
        <w:rPr>
          <w:rStyle w:val="Forte"/>
          <w:rFonts w:cstheme="minorHAnsi"/>
          <w:b w:val="0"/>
          <w:sz w:val="24"/>
          <w:szCs w:val="24"/>
          <w:shd w:val="clear" w:color="auto" w:fill="FFFFFF"/>
        </w:rPr>
        <w:t xml:space="preserve"> sob medida socioeducativa; garantir a publicidade de todas as informações pertinentes à execução das medidas socioeducativas; garantir transparência dos atos públicos pertinentes à execução das medidas socioeducativas; fornecer, via Poder Executivo, os meios e os instrumentos necessários ao pleno funcionamento dos respectivos Conselhos dos Direitos da Criança e do Adolescente, respeitando os princípios da paridade e do caráter deliberativo e controlador que regem tais órgãos; elaborar e aprovar junto ao competente Conselho dos Direitos da Criança e do Adolescente o Plano de Atendimento Socioeducativo; atuar na promoção de políticas que estejam em sintonia com os princípios dos direitos humanos e contra o racismo, a discriminação racial, a xenofobia e intolerância correlatas; implementar programas em parceria com a sociedade civil organizada, </w:t>
      </w:r>
      <w:proofErr w:type="spellStart"/>
      <w:r w:rsidRPr="00816212">
        <w:rPr>
          <w:rStyle w:val="Forte"/>
          <w:rFonts w:cstheme="minorHAnsi"/>
          <w:b w:val="0"/>
          <w:sz w:val="24"/>
          <w:szCs w:val="24"/>
          <w:shd w:val="clear" w:color="auto" w:fill="FFFFFF"/>
        </w:rPr>
        <w:t>ONG’s</w:t>
      </w:r>
      <w:proofErr w:type="spellEnd"/>
      <w:r w:rsidRPr="00816212">
        <w:rPr>
          <w:rStyle w:val="Forte"/>
          <w:rFonts w:cstheme="minorHAnsi"/>
          <w:b w:val="0"/>
          <w:sz w:val="24"/>
          <w:szCs w:val="24"/>
          <w:shd w:val="clear" w:color="auto" w:fill="FFFFFF"/>
        </w:rPr>
        <w:t xml:space="preserve"> e instituições afins com o propósito de garantir os direitos das populações e grupos discriminados, desfavorecidos ou em situação de vulnerabilidade social.</w:t>
      </w:r>
    </w:p>
    <w:p w:rsidR="004211F5" w:rsidRPr="00816212" w:rsidRDefault="004211F5" w:rsidP="00816212">
      <w:pPr>
        <w:spacing w:before="120" w:after="120"/>
        <w:jc w:val="both"/>
        <w:rPr>
          <w:rStyle w:val="Forte"/>
          <w:rFonts w:cstheme="minorHAnsi"/>
          <w:b w:val="0"/>
          <w:sz w:val="24"/>
          <w:szCs w:val="24"/>
          <w:shd w:val="clear" w:color="auto" w:fill="FFFFFF"/>
        </w:rPr>
      </w:pPr>
      <w:r w:rsidRPr="00816212">
        <w:rPr>
          <w:rStyle w:val="Forte"/>
          <w:rFonts w:cstheme="minorHAnsi"/>
          <w:b w:val="0"/>
          <w:sz w:val="24"/>
          <w:szCs w:val="24"/>
          <w:shd w:val="clear" w:color="auto" w:fill="FFFFFF"/>
        </w:rPr>
        <w:t>* Cabe de forma comum a Estados, Distrito Federal e Municípios: monitorar, supervisionar e avaliar o sistema, a política, os programas e as ações – sob a responsabilidade do ente federativo ou por ele delegado – voltadas ao atendimento</w:t>
      </w:r>
      <w:r w:rsidR="00816212">
        <w:rPr>
          <w:rStyle w:val="Forte"/>
          <w:rFonts w:cstheme="minorHAnsi"/>
          <w:b w:val="0"/>
          <w:sz w:val="24"/>
          <w:szCs w:val="24"/>
          <w:shd w:val="clear" w:color="auto" w:fill="FFFFFF"/>
        </w:rPr>
        <w:t xml:space="preserve"> </w:t>
      </w:r>
      <w:r w:rsidRPr="00816212">
        <w:rPr>
          <w:rStyle w:val="Forte"/>
          <w:rFonts w:cstheme="minorHAnsi"/>
          <w:b w:val="0"/>
          <w:sz w:val="24"/>
          <w:szCs w:val="24"/>
          <w:shd w:val="clear" w:color="auto" w:fill="FFFFFF"/>
        </w:rPr>
        <w:t>do adolescente desde o processo de apuração do ato infracional até a aplicação e execução de medida socioeducativa; fornecer, via Poder Executivo, os meios e os instrumentos necessários ao pleno funcionamento do Plantão Interinstitucional nos termos previstos no art. 88, V, do ECA;  proporcionar formação inicial e continuada sobre a temática “Criança e Adolescente” para os servidores públicos e as equipes das entidades conveniadas envolvidas no atendimento ao adolescente em conflito com a lei, especialmente às equipes de atendimento e de órgãos responsáveis pela execução de políticas de saúde, educação, segurança e outras destinadas aos adolescentes; submeter ao competente Conselho dos Direitos da Criança e do Adolescente os programas socioeducativos executados diretamente pela administração pública; implantar e alimentar cotidianamente, por meio de todos os órgãos estaduais e entidades conveniadas; viabilizar o acesso das entidades de defesa dos direitos da criança e do adolescente e de direitos humanos em geral às Unidades de atendimento socioeducativo que estejam sob sua responsabilidade.</w:t>
      </w:r>
    </w:p>
    <w:p w:rsidR="004211F5" w:rsidRPr="00816212" w:rsidRDefault="004211F5" w:rsidP="00816212">
      <w:pPr>
        <w:spacing w:before="120" w:after="120"/>
        <w:jc w:val="both"/>
        <w:rPr>
          <w:rStyle w:val="Forte"/>
          <w:rFonts w:cstheme="minorHAnsi"/>
          <w:b w:val="0"/>
          <w:sz w:val="24"/>
          <w:szCs w:val="24"/>
          <w:shd w:val="clear" w:color="auto" w:fill="FFFFFF"/>
        </w:rPr>
      </w:pPr>
      <w:r w:rsidRPr="00816212">
        <w:rPr>
          <w:rStyle w:val="Forte"/>
          <w:rFonts w:cstheme="minorHAnsi"/>
          <w:b w:val="0"/>
          <w:sz w:val="24"/>
          <w:szCs w:val="24"/>
          <w:shd w:val="clear" w:color="auto" w:fill="FFFFFF"/>
        </w:rPr>
        <w:t xml:space="preserve">* À União cabe: coordenar o Sistema Nacional de Atendimento Socioeducativo; formular e executar a política nacional de atendimento socioeducativo, exercendo funções de caráter geral e de suplementação dos recursos necessários ao desenvolvimento dos sistemas estaduais, distrital e municipais; elaborar o Plano Nacional de Atendimento Socioeducativo, com a colaboração dos Estados, Distrito Federal e Municípios; constituir </w:t>
      </w:r>
      <w:r w:rsidRPr="00816212">
        <w:rPr>
          <w:rStyle w:val="Forte"/>
          <w:rFonts w:cstheme="minorHAnsi"/>
          <w:b w:val="0"/>
          <w:sz w:val="24"/>
          <w:szCs w:val="24"/>
          <w:shd w:val="clear" w:color="auto" w:fill="FFFFFF"/>
        </w:rPr>
        <w:lastRenderedPageBreak/>
        <w:t xml:space="preserve">e gerenciar, por meio da Subsecretaria de Promoção dos Direitos da Criança e do Adolescente da Secretaria Especial dos Direitos Humanos, um sistema nacional de cadastro e informação que possibilite o monitoramento e a avaliação dos sistemas, no que se refere às políticas, programas e ações (nacional, estaduais e municipais) voltados ao atendimento dos adolescentes submetidos a processo judicial de apuração de ato infracional e sob medida socioeducativa; prestar assistência técnica aos Estados, consórcios intermunicipais e Municípios na construção e na implementação do Sistema Socioeducativo, nele compreendidas as políticas, planos, programas e demais ações voltadas ao atendimento de adolescentes submetidos a processo judicial de apuração de ato infracional (atendimento inicial) e/ou sob medida socioeducativa; colher informações sobre a organização e funcionamento dos sistemas, entidades e programas de atendimento e oferecer subsídios para a sua qualificação; estabelecer diretrizes gerais sobre a organização e funcionamento dos programas de atendimento e sobre as condições mínimas das estruturas físicas e dos recursos humanos e materiais dos programas e Unidades destinados ao cumprimento das medidas de internação e semiliberdade; instituir e manter processo de avaliação dos sistemas, entidades e programas de atendimento; organizar e coordenar o Sistema de Informações da Criança e do Adolescente – SIPIA; disponibilizar, aos Estados, consórcios intermunicipais e Municípios, as informações obtidas a partir do SIPIA, com vistas a subsidiar o aprimoramento da política de atenção aos direitos de crianças e adolescentes; </w:t>
      </w:r>
    </w:p>
    <w:p w:rsidR="004211F5" w:rsidRPr="00816212" w:rsidRDefault="004211F5" w:rsidP="00816212">
      <w:pPr>
        <w:spacing w:before="120" w:after="120"/>
        <w:jc w:val="both"/>
        <w:rPr>
          <w:rStyle w:val="Forte"/>
          <w:rFonts w:cstheme="minorHAnsi"/>
          <w:b w:val="0"/>
          <w:sz w:val="24"/>
          <w:szCs w:val="24"/>
          <w:shd w:val="clear" w:color="auto" w:fill="FFFFFF"/>
        </w:rPr>
      </w:pPr>
      <w:r w:rsidRPr="00816212">
        <w:rPr>
          <w:rStyle w:val="Forte"/>
          <w:rFonts w:cstheme="minorHAnsi"/>
          <w:b w:val="0"/>
          <w:sz w:val="24"/>
          <w:szCs w:val="24"/>
          <w:shd w:val="clear" w:color="auto" w:fill="FFFFFF"/>
        </w:rPr>
        <w:t>*Aos Estados cabe: coordenar o Sistema Estadual de Atendimento Socioeducativo;  elaborar o Plano Estadual de Atendimento Socioeducativo, em cooperação com os</w:t>
      </w:r>
      <w:r w:rsidR="00816212">
        <w:rPr>
          <w:rStyle w:val="Forte"/>
          <w:rFonts w:cstheme="minorHAnsi"/>
          <w:b w:val="0"/>
          <w:sz w:val="24"/>
          <w:szCs w:val="24"/>
          <w:shd w:val="clear" w:color="auto" w:fill="FFFFFF"/>
        </w:rPr>
        <w:t xml:space="preserve"> </w:t>
      </w:r>
      <w:r w:rsidRPr="00816212">
        <w:rPr>
          <w:rStyle w:val="Forte"/>
          <w:rFonts w:cstheme="minorHAnsi"/>
          <w:b w:val="0"/>
          <w:sz w:val="24"/>
          <w:szCs w:val="24"/>
          <w:shd w:val="clear" w:color="auto" w:fill="FFFFFF"/>
        </w:rPr>
        <w:t>Municípios; instituir, regular e manter o seu Sistema de Atendimento Socioeducativo, respeitadas as diretrizes gerais fixadas pela União; prestar assistência técnica aos Municípios na construção e na implementação do Sistema Socioeducativo, nele compreendidas as políticas, planos, programas e demais ações voltadas ao atendimento ao adolescente a quem se atribui ato infracional desde o processo de apuração, aplicação e execução de medida socioeducativa; criar, manter e desenvolver os programas de atendimento para a execução das medidas de semiliberdade e internação, inclusive de internação provisória; editar normas complementares para a organização e funcionamento do seu sistema de atendimento e dos sistemas municipais; estabelecer com os Municípios as formas de colaboração para o atendimento socioeducativo em meio aberto;  prestar assistência técnica e suplementação financeira aos Municípios e às organizações da sociedade civil para a regular oferta de programas de programas de meio aberto.</w:t>
      </w:r>
    </w:p>
    <w:p w:rsidR="004211F5" w:rsidRPr="00816212" w:rsidRDefault="004211F5" w:rsidP="00816212">
      <w:pPr>
        <w:spacing w:before="120" w:after="120"/>
        <w:jc w:val="both"/>
        <w:rPr>
          <w:rStyle w:val="Forte"/>
          <w:rFonts w:cstheme="minorHAnsi"/>
          <w:b w:val="0"/>
          <w:sz w:val="24"/>
          <w:szCs w:val="24"/>
          <w:shd w:val="clear" w:color="auto" w:fill="FFFFFF"/>
        </w:rPr>
      </w:pPr>
      <w:r w:rsidRPr="00816212">
        <w:rPr>
          <w:rStyle w:val="Forte"/>
          <w:rFonts w:cstheme="minorHAnsi"/>
          <w:b w:val="0"/>
          <w:sz w:val="24"/>
          <w:szCs w:val="24"/>
          <w:shd w:val="clear" w:color="auto" w:fill="FFFFFF"/>
        </w:rPr>
        <w:t>* Aos Municípios cabe: coordenar o Sistema Municipal de Atendimento Socioeducativo; instituir, regular e manter o seu sistema de atendimento socioeducativo, respeitadas as diretrizes gerais fixadas pela União e pelo respectivo Estado; elaborar o Plano Municipal de Atendimento Socioeducativo; editar normas complementares para a organização e funcionamento dos programas de seu sistema;</w:t>
      </w:r>
      <w:r w:rsidR="00816212">
        <w:rPr>
          <w:rStyle w:val="Forte"/>
          <w:rFonts w:cstheme="minorHAnsi"/>
          <w:b w:val="0"/>
          <w:sz w:val="24"/>
          <w:szCs w:val="24"/>
          <w:shd w:val="clear" w:color="auto" w:fill="FFFFFF"/>
        </w:rPr>
        <w:t xml:space="preserve"> </w:t>
      </w:r>
      <w:r w:rsidRPr="00816212">
        <w:rPr>
          <w:rStyle w:val="Forte"/>
          <w:rFonts w:cstheme="minorHAnsi"/>
          <w:b w:val="0"/>
          <w:sz w:val="24"/>
          <w:szCs w:val="24"/>
          <w:shd w:val="clear" w:color="auto" w:fill="FFFFFF"/>
        </w:rPr>
        <w:t xml:space="preserve">fornecer, via Poder Executivo, os meios </w:t>
      </w:r>
      <w:r w:rsidRPr="00816212">
        <w:rPr>
          <w:rStyle w:val="Forte"/>
          <w:rFonts w:cstheme="minorHAnsi"/>
          <w:b w:val="0"/>
          <w:sz w:val="24"/>
          <w:szCs w:val="24"/>
          <w:shd w:val="clear" w:color="auto" w:fill="FFFFFF"/>
        </w:rPr>
        <w:lastRenderedPageBreak/>
        <w:t>e os instrumentos necessários ao pleno exercício da função fiscalizadora do Conselho Tutelar; criar e manter os programas de atendimento para a execução das medidas de meio aberto; estabelecer consórcios intermunicipais, e subsidiariamente em cooperação com o Estado, para o desenvolvimento das medidas socioeducativas de sua competência.</w:t>
      </w:r>
    </w:p>
    <w:p w:rsidR="004211F5" w:rsidRPr="004211F5" w:rsidRDefault="004211F5" w:rsidP="003D7274">
      <w:pPr>
        <w:spacing w:before="120" w:after="120"/>
        <w:jc w:val="both"/>
        <w:rPr>
          <w:rStyle w:val="Forte"/>
          <w:rFonts w:cstheme="minorHAnsi"/>
          <w:sz w:val="24"/>
          <w:szCs w:val="24"/>
          <w:shd w:val="clear" w:color="auto" w:fill="FFFFFF"/>
        </w:rPr>
      </w:pPr>
    </w:p>
    <w:p w:rsidR="00815964"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Escala e público-alvo.</w:t>
      </w:r>
    </w:p>
    <w:p w:rsidR="00281A63" w:rsidRPr="00890A01" w:rsidRDefault="00890A01" w:rsidP="003D7274">
      <w:pPr>
        <w:pStyle w:val="PargrafodaLista"/>
        <w:spacing w:before="120" w:after="120"/>
        <w:ind w:left="0" w:firstLine="284"/>
        <w:jc w:val="both"/>
        <w:rPr>
          <w:rStyle w:val="Forte"/>
          <w:rFonts w:cstheme="minorHAnsi"/>
          <w:b w:val="0"/>
          <w:sz w:val="24"/>
          <w:szCs w:val="24"/>
          <w:shd w:val="clear" w:color="auto" w:fill="FFFFFF"/>
        </w:rPr>
      </w:pPr>
      <w:r w:rsidRPr="00890A01">
        <w:rPr>
          <w:rStyle w:val="Forte"/>
          <w:rFonts w:cstheme="minorHAnsi"/>
          <w:b w:val="0"/>
          <w:sz w:val="24"/>
          <w:szCs w:val="24"/>
          <w:shd w:val="clear" w:color="auto" w:fill="FFFFFF"/>
        </w:rPr>
        <w:t xml:space="preserve">A Política de Atendimento Socioeducativo </w:t>
      </w:r>
      <w:r w:rsidR="00816212">
        <w:rPr>
          <w:rStyle w:val="Forte"/>
          <w:rFonts w:cstheme="minorHAnsi"/>
          <w:b w:val="0"/>
          <w:sz w:val="24"/>
          <w:szCs w:val="24"/>
          <w:shd w:val="clear" w:color="auto" w:fill="FFFFFF"/>
        </w:rPr>
        <w:t xml:space="preserve">tem como público-alvo </w:t>
      </w:r>
      <w:r w:rsidR="00816212" w:rsidRPr="00A64219">
        <w:rPr>
          <w:rFonts w:cstheme="minorHAnsi"/>
          <w:sz w:val="24"/>
          <w:szCs w:val="24"/>
          <w:shd w:val="clear" w:color="auto" w:fill="FFFFFF"/>
        </w:rPr>
        <w:t>adolescentes em conflito com a lei, que comete</w:t>
      </w:r>
      <w:r w:rsidR="00816212">
        <w:rPr>
          <w:rFonts w:cstheme="minorHAnsi"/>
          <w:sz w:val="24"/>
          <w:szCs w:val="24"/>
          <w:shd w:val="clear" w:color="auto" w:fill="FFFFFF"/>
        </w:rPr>
        <w:t>ram</w:t>
      </w:r>
      <w:r w:rsidR="00816212" w:rsidRPr="00A64219">
        <w:rPr>
          <w:rFonts w:cstheme="minorHAnsi"/>
          <w:sz w:val="24"/>
          <w:szCs w:val="24"/>
          <w:shd w:val="clear" w:color="auto" w:fill="FFFFFF"/>
        </w:rPr>
        <w:t xml:space="preserve"> ato infracional</w:t>
      </w:r>
      <w:r w:rsidR="00816212">
        <w:rPr>
          <w:rFonts w:cstheme="minorHAnsi"/>
          <w:sz w:val="24"/>
          <w:szCs w:val="24"/>
          <w:shd w:val="clear" w:color="auto" w:fill="FFFFFF"/>
        </w:rPr>
        <w:t>, e</w:t>
      </w:r>
      <w:r w:rsidR="00816212">
        <w:rPr>
          <w:rFonts w:cstheme="minorHAnsi"/>
          <w:sz w:val="24"/>
          <w:szCs w:val="24"/>
          <w:shd w:val="clear" w:color="auto" w:fill="FFFFFF"/>
        </w:rPr>
        <w:t xml:space="preserve"> </w:t>
      </w:r>
      <w:r w:rsidRPr="00890A01">
        <w:rPr>
          <w:rStyle w:val="Forte"/>
          <w:rFonts w:cstheme="minorHAnsi"/>
          <w:b w:val="0"/>
          <w:sz w:val="24"/>
          <w:szCs w:val="24"/>
          <w:shd w:val="clear" w:color="auto" w:fill="FFFFFF"/>
        </w:rPr>
        <w:t>possui ampla escala a nível nacional. Segundo dados do levantamento de 2016</w:t>
      </w:r>
      <w:r>
        <w:rPr>
          <w:rStyle w:val="Refdenotaderodap"/>
          <w:rFonts w:cstheme="minorHAnsi"/>
          <w:bCs/>
          <w:sz w:val="24"/>
          <w:szCs w:val="24"/>
          <w:shd w:val="clear" w:color="auto" w:fill="FFFFFF"/>
        </w:rPr>
        <w:footnoteReference w:id="8"/>
      </w:r>
      <w:r w:rsidRPr="00890A01">
        <w:rPr>
          <w:rStyle w:val="Forte"/>
          <w:rFonts w:cstheme="minorHAnsi"/>
          <w:b w:val="0"/>
          <w:sz w:val="24"/>
          <w:szCs w:val="24"/>
          <w:shd w:val="clear" w:color="auto" w:fill="FFFFFF"/>
        </w:rPr>
        <w:t xml:space="preserve">, o número de adolescentes e jovens do Sistema Nacional de Atendimento Socioeducativo mostram um total de 26.450 atendidos, sendo 18.567 em medida de internação (70%), 2.178 em regime de semiliberdade (8%) e 5.184 em internação provisória (20%). </w:t>
      </w:r>
    </w:p>
    <w:p w:rsidR="00815964" w:rsidRPr="00A64219" w:rsidRDefault="00815964" w:rsidP="003D7274">
      <w:pPr>
        <w:pStyle w:val="PargrafodaLista"/>
        <w:spacing w:before="120" w:after="120"/>
        <w:jc w:val="both"/>
        <w:rPr>
          <w:rStyle w:val="Forte"/>
          <w:rFonts w:cstheme="minorHAnsi"/>
          <w:sz w:val="24"/>
          <w:szCs w:val="24"/>
          <w:shd w:val="clear" w:color="auto" w:fill="FFFFFF"/>
        </w:rPr>
      </w:pPr>
    </w:p>
    <w:p w:rsidR="00815964" w:rsidRPr="00A64219"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Dimensão econômico-financeira do programa.</w:t>
      </w:r>
    </w:p>
    <w:p w:rsidR="00890A01" w:rsidRDefault="00890A01" w:rsidP="003D7274">
      <w:pPr>
        <w:spacing w:before="120" w:after="120"/>
        <w:ind w:firstLine="284"/>
        <w:jc w:val="both"/>
        <w:rPr>
          <w:rStyle w:val="Forte"/>
          <w:rFonts w:cstheme="minorHAnsi"/>
          <w:b w:val="0"/>
          <w:sz w:val="24"/>
          <w:szCs w:val="24"/>
          <w:shd w:val="clear" w:color="auto" w:fill="FFFFFF"/>
        </w:rPr>
      </w:pPr>
      <w:r w:rsidRPr="00890A01">
        <w:rPr>
          <w:rStyle w:val="Forte"/>
          <w:rFonts w:cstheme="minorHAnsi"/>
          <w:b w:val="0"/>
          <w:sz w:val="24"/>
          <w:szCs w:val="24"/>
          <w:shd w:val="clear" w:color="auto" w:fill="FFFFFF"/>
        </w:rPr>
        <w:t>O SINASE é custeado com recursos do orçamento da Seguridade Social, além de outras fontes, na forma</w:t>
      </w:r>
      <w:r w:rsidR="00D332BF">
        <w:rPr>
          <w:rStyle w:val="Forte"/>
          <w:rFonts w:cstheme="minorHAnsi"/>
          <w:b w:val="0"/>
          <w:sz w:val="24"/>
          <w:szCs w:val="24"/>
          <w:shd w:val="clear" w:color="auto" w:fill="FFFFFF"/>
        </w:rPr>
        <w:t xml:space="preserve"> do Artigo 195 da Constituição F</w:t>
      </w:r>
      <w:r w:rsidRPr="00890A01">
        <w:rPr>
          <w:rStyle w:val="Forte"/>
          <w:rFonts w:cstheme="minorHAnsi"/>
          <w:b w:val="0"/>
          <w:sz w:val="24"/>
          <w:szCs w:val="24"/>
          <w:shd w:val="clear" w:color="auto" w:fill="FFFFFF"/>
        </w:rPr>
        <w:t>ederal, mediante recursos provenientes dos orçamentos da União, dos Estados, do Distrito Federal e dos Municípios, e das demais contribuições sociais previstas na legislação.</w:t>
      </w:r>
    </w:p>
    <w:p w:rsidR="003D7274" w:rsidRPr="000B01E4" w:rsidRDefault="000B01E4" w:rsidP="003D7274">
      <w:pPr>
        <w:spacing w:before="120" w:after="120"/>
        <w:ind w:firstLine="284"/>
        <w:jc w:val="both"/>
        <w:rPr>
          <w:rStyle w:val="Forte"/>
          <w:rFonts w:cstheme="minorHAnsi"/>
          <w:b w:val="0"/>
          <w:sz w:val="24"/>
          <w:szCs w:val="24"/>
          <w:shd w:val="clear" w:color="auto" w:fill="FFFFFF"/>
        </w:rPr>
      </w:pPr>
      <w:r w:rsidRPr="000B01E4">
        <w:rPr>
          <w:rStyle w:val="Forte"/>
          <w:rFonts w:cstheme="minorHAnsi"/>
          <w:b w:val="0"/>
          <w:sz w:val="24"/>
          <w:szCs w:val="24"/>
          <w:shd w:val="clear" w:color="auto" w:fill="FFFFFF"/>
        </w:rPr>
        <w:t>Destaque-se ainda que, para que o recurso consiga circular entre as esferas federal, estadual e municipal, prevê-se como mecanismos de financiamento: o repasse entre fundos, os convênios e a remuneração por serviços prestados.</w:t>
      </w:r>
    </w:p>
    <w:p w:rsidR="000B01E4" w:rsidRPr="00890A01" w:rsidRDefault="000B01E4" w:rsidP="003D7274">
      <w:pPr>
        <w:spacing w:before="120" w:after="120"/>
        <w:ind w:firstLine="284"/>
        <w:jc w:val="both"/>
        <w:rPr>
          <w:rStyle w:val="Forte"/>
          <w:rFonts w:cstheme="minorHAnsi"/>
          <w:sz w:val="24"/>
          <w:szCs w:val="24"/>
          <w:shd w:val="clear" w:color="auto" w:fill="FFFFFF"/>
        </w:rPr>
      </w:pPr>
    </w:p>
    <w:p w:rsidR="00815964"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Estratégia de implantação.</w:t>
      </w:r>
    </w:p>
    <w:p w:rsidR="0003106C" w:rsidRDefault="0003106C" w:rsidP="0003106C">
      <w:pPr>
        <w:spacing w:before="120" w:after="120"/>
        <w:ind w:firstLine="284"/>
        <w:jc w:val="both"/>
        <w:rPr>
          <w:rStyle w:val="Forte"/>
          <w:rFonts w:cstheme="minorHAnsi"/>
          <w:b w:val="0"/>
          <w:sz w:val="24"/>
          <w:szCs w:val="24"/>
          <w:shd w:val="clear" w:color="auto" w:fill="FFFFFF"/>
        </w:rPr>
      </w:pPr>
      <w:r>
        <w:rPr>
          <w:rStyle w:val="Forte"/>
          <w:rFonts w:cstheme="minorHAnsi"/>
          <w:b w:val="0"/>
          <w:sz w:val="24"/>
          <w:szCs w:val="24"/>
          <w:shd w:val="clear" w:color="auto" w:fill="FFFFFF"/>
        </w:rPr>
        <w:t>A estratégia de implantação é pautada pel</w:t>
      </w:r>
      <w:r w:rsidRPr="0003106C">
        <w:rPr>
          <w:rStyle w:val="Forte"/>
          <w:rFonts w:cstheme="minorHAnsi"/>
          <w:b w:val="0"/>
          <w:sz w:val="24"/>
          <w:szCs w:val="24"/>
          <w:shd w:val="clear" w:color="auto" w:fill="FFFFFF"/>
        </w:rPr>
        <w:t>o Plano Nacional de Atendimento</w:t>
      </w:r>
      <w:r>
        <w:rPr>
          <w:rStyle w:val="Forte"/>
          <w:rFonts w:cstheme="minorHAnsi"/>
          <w:b w:val="0"/>
          <w:sz w:val="24"/>
          <w:szCs w:val="24"/>
          <w:shd w:val="clear" w:color="auto" w:fill="FFFFFF"/>
        </w:rPr>
        <w:t xml:space="preserve"> </w:t>
      </w:r>
      <w:r w:rsidRPr="0003106C">
        <w:rPr>
          <w:rStyle w:val="Forte"/>
          <w:rFonts w:cstheme="minorHAnsi"/>
          <w:b w:val="0"/>
          <w:sz w:val="24"/>
          <w:szCs w:val="24"/>
          <w:shd w:val="clear" w:color="auto" w:fill="FFFFFF"/>
        </w:rPr>
        <w:t>Socioeducativo, o qual estabelece diretrizes nos seg</w:t>
      </w:r>
      <w:r>
        <w:rPr>
          <w:rStyle w:val="Forte"/>
          <w:rFonts w:cstheme="minorHAnsi"/>
          <w:b w:val="0"/>
          <w:sz w:val="24"/>
          <w:szCs w:val="24"/>
          <w:shd w:val="clear" w:color="auto" w:fill="FFFFFF"/>
        </w:rPr>
        <w:t xml:space="preserve">uintes eixos: gestão do </w:t>
      </w:r>
      <w:proofErr w:type="spellStart"/>
      <w:r>
        <w:rPr>
          <w:rStyle w:val="Forte"/>
          <w:rFonts w:cstheme="minorHAnsi"/>
          <w:b w:val="0"/>
          <w:sz w:val="24"/>
          <w:szCs w:val="24"/>
          <w:shd w:val="clear" w:color="auto" w:fill="FFFFFF"/>
        </w:rPr>
        <w:t>Sinase</w:t>
      </w:r>
      <w:proofErr w:type="spellEnd"/>
      <w:r>
        <w:rPr>
          <w:rStyle w:val="Forte"/>
          <w:rFonts w:cstheme="minorHAnsi"/>
          <w:b w:val="0"/>
          <w:sz w:val="24"/>
          <w:szCs w:val="24"/>
          <w:shd w:val="clear" w:color="auto" w:fill="FFFFFF"/>
        </w:rPr>
        <w:t xml:space="preserve">, </w:t>
      </w:r>
      <w:r w:rsidRPr="0003106C">
        <w:rPr>
          <w:rStyle w:val="Forte"/>
          <w:rFonts w:cstheme="minorHAnsi"/>
          <w:b w:val="0"/>
          <w:sz w:val="24"/>
          <w:szCs w:val="24"/>
          <w:shd w:val="clear" w:color="auto" w:fill="FFFFFF"/>
        </w:rPr>
        <w:t>qualificação do atendimento socioeducativo, participaç</w:t>
      </w:r>
      <w:r>
        <w:rPr>
          <w:rStyle w:val="Forte"/>
          <w:rFonts w:cstheme="minorHAnsi"/>
          <w:b w:val="0"/>
          <w:sz w:val="24"/>
          <w:szCs w:val="24"/>
          <w:shd w:val="clear" w:color="auto" w:fill="FFFFFF"/>
        </w:rPr>
        <w:t xml:space="preserve">ão e autonomia de adolescentes, </w:t>
      </w:r>
      <w:r w:rsidRPr="0003106C">
        <w:rPr>
          <w:rStyle w:val="Forte"/>
          <w:rFonts w:cstheme="minorHAnsi"/>
          <w:b w:val="0"/>
          <w:sz w:val="24"/>
          <w:szCs w:val="24"/>
          <w:shd w:val="clear" w:color="auto" w:fill="FFFFFF"/>
        </w:rPr>
        <w:t>fortalecimento dos sistemas de justiça e segurança pública. O Plano, que ainda está sendo</w:t>
      </w:r>
      <w:r>
        <w:rPr>
          <w:rStyle w:val="Forte"/>
          <w:rFonts w:cstheme="minorHAnsi"/>
          <w:b w:val="0"/>
          <w:sz w:val="24"/>
          <w:szCs w:val="24"/>
          <w:shd w:val="clear" w:color="auto" w:fill="FFFFFF"/>
        </w:rPr>
        <w:t xml:space="preserve"> </w:t>
      </w:r>
      <w:r w:rsidRPr="0003106C">
        <w:rPr>
          <w:rStyle w:val="Forte"/>
          <w:rFonts w:cstheme="minorHAnsi"/>
          <w:b w:val="0"/>
          <w:sz w:val="24"/>
          <w:szCs w:val="24"/>
          <w:shd w:val="clear" w:color="auto" w:fill="FFFFFF"/>
        </w:rPr>
        <w:t>implementado, tem seu cronograma distribuído em três períodos – de 2014 a 2015, de 2016 a</w:t>
      </w:r>
      <w:r>
        <w:rPr>
          <w:rStyle w:val="Forte"/>
          <w:rFonts w:cstheme="minorHAnsi"/>
          <w:b w:val="0"/>
          <w:sz w:val="24"/>
          <w:szCs w:val="24"/>
          <w:shd w:val="clear" w:color="auto" w:fill="FFFFFF"/>
        </w:rPr>
        <w:t xml:space="preserve"> </w:t>
      </w:r>
      <w:r w:rsidRPr="0003106C">
        <w:rPr>
          <w:rStyle w:val="Forte"/>
          <w:rFonts w:cstheme="minorHAnsi"/>
          <w:b w:val="0"/>
          <w:sz w:val="24"/>
          <w:szCs w:val="24"/>
          <w:shd w:val="clear" w:color="auto" w:fill="FFFFFF"/>
        </w:rPr>
        <w:t>2019 e de 2020 a 2023 – e prevê avaliação periódica.</w:t>
      </w:r>
    </w:p>
    <w:p w:rsidR="0003106C" w:rsidRPr="0003106C" w:rsidRDefault="0003106C" w:rsidP="0003106C">
      <w:pPr>
        <w:spacing w:before="120" w:after="120"/>
        <w:ind w:firstLine="284"/>
        <w:rPr>
          <w:rStyle w:val="Forte"/>
          <w:rFonts w:cstheme="minorHAnsi"/>
          <w:b w:val="0"/>
          <w:sz w:val="24"/>
          <w:szCs w:val="24"/>
          <w:shd w:val="clear" w:color="auto" w:fill="FFFFFF"/>
        </w:rPr>
      </w:pPr>
    </w:p>
    <w:p w:rsidR="00815964" w:rsidRPr="00A64219" w:rsidRDefault="00815964" w:rsidP="003D7274">
      <w:pPr>
        <w:pStyle w:val="PargrafodaLista"/>
        <w:numPr>
          <w:ilvl w:val="0"/>
          <w:numId w:val="4"/>
        </w:numPr>
        <w:spacing w:before="120" w:after="120"/>
        <w:ind w:left="284"/>
        <w:jc w:val="both"/>
        <w:rPr>
          <w:rStyle w:val="Forte"/>
          <w:rFonts w:cstheme="minorHAnsi"/>
          <w:sz w:val="24"/>
          <w:szCs w:val="24"/>
          <w:shd w:val="clear" w:color="auto" w:fill="FFFFFF"/>
        </w:rPr>
      </w:pPr>
      <w:r w:rsidRPr="00A64219">
        <w:rPr>
          <w:rStyle w:val="Forte"/>
          <w:rFonts w:cstheme="minorHAnsi"/>
          <w:sz w:val="24"/>
          <w:szCs w:val="24"/>
          <w:shd w:val="clear" w:color="auto" w:fill="FFFFFF"/>
        </w:rPr>
        <w:t>Funcionamento efetivo do programa.</w:t>
      </w:r>
    </w:p>
    <w:p w:rsidR="0003106C" w:rsidRDefault="0003106C" w:rsidP="0003106C">
      <w:pPr>
        <w:spacing w:before="120" w:after="120"/>
        <w:ind w:firstLine="284"/>
        <w:jc w:val="both"/>
        <w:rPr>
          <w:rStyle w:val="Forte"/>
          <w:rFonts w:cstheme="minorHAnsi"/>
          <w:b w:val="0"/>
          <w:sz w:val="24"/>
          <w:szCs w:val="24"/>
          <w:shd w:val="clear" w:color="auto" w:fill="FFFFFF"/>
        </w:rPr>
      </w:pPr>
      <w:r w:rsidRPr="0003106C">
        <w:rPr>
          <w:rStyle w:val="Forte"/>
          <w:rFonts w:cstheme="minorHAnsi"/>
          <w:b w:val="0"/>
          <w:sz w:val="24"/>
          <w:szCs w:val="24"/>
          <w:shd w:val="clear" w:color="auto" w:fill="FFFFFF"/>
        </w:rPr>
        <w:lastRenderedPageBreak/>
        <w:t xml:space="preserve">É preciso ter em mente que se trata de uma política </w:t>
      </w:r>
      <w:r>
        <w:rPr>
          <w:rStyle w:val="Forte"/>
          <w:rFonts w:cstheme="minorHAnsi"/>
          <w:b w:val="0"/>
          <w:sz w:val="24"/>
          <w:szCs w:val="24"/>
          <w:shd w:val="clear" w:color="auto" w:fill="FFFFFF"/>
        </w:rPr>
        <w:t>relativa</w:t>
      </w:r>
      <w:r w:rsidR="00D332BF">
        <w:rPr>
          <w:rStyle w:val="Forte"/>
          <w:rFonts w:cstheme="minorHAnsi"/>
          <w:b w:val="0"/>
          <w:sz w:val="24"/>
          <w:szCs w:val="24"/>
          <w:shd w:val="clear" w:color="auto" w:fill="FFFFFF"/>
        </w:rPr>
        <w:t>mente</w:t>
      </w:r>
      <w:r>
        <w:rPr>
          <w:rStyle w:val="Forte"/>
          <w:rFonts w:cstheme="minorHAnsi"/>
          <w:b w:val="0"/>
          <w:sz w:val="24"/>
          <w:szCs w:val="24"/>
          <w:shd w:val="clear" w:color="auto" w:fill="FFFFFF"/>
        </w:rPr>
        <w:t xml:space="preserve"> </w:t>
      </w:r>
      <w:r w:rsidRPr="0003106C">
        <w:rPr>
          <w:rStyle w:val="Forte"/>
          <w:rFonts w:cstheme="minorHAnsi"/>
          <w:b w:val="0"/>
          <w:sz w:val="24"/>
          <w:szCs w:val="24"/>
          <w:shd w:val="clear" w:color="auto" w:fill="FFFFFF"/>
        </w:rPr>
        <w:t>recente, ainda em processo de implementação e pendente de avaliação</w:t>
      </w:r>
      <w:r>
        <w:rPr>
          <w:rStyle w:val="Forte"/>
          <w:rFonts w:cstheme="minorHAnsi"/>
          <w:b w:val="0"/>
          <w:sz w:val="24"/>
          <w:szCs w:val="24"/>
          <w:shd w:val="clear" w:color="auto" w:fill="FFFFFF"/>
        </w:rPr>
        <w:t xml:space="preserve"> – ainda que relatórios sejam produzidos e disponibilizados desde 2009</w:t>
      </w:r>
      <w:r>
        <w:rPr>
          <w:rStyle w:val="Refdenotaderodap"/>
          <w:rFonts w:cstheme="minorHAnsi"/>
          <w:bCs/>
          <w:sz w:val="24"/>
          <w:szCs w:val="24"/>
          <w:shd w:val="clear" w:color="auto" w:fill="FFFFFF"/>
        </w:rPr>
        <w:footnoteReference w:id="9"/>
      </w:r>
      <w:r>
        <w:rPr>
          <w:rStyle w:val="Forte"/>
          <w:rFonts w:cstheme="minorHAnsi"/>
          <w:b w:val="0"/>
          <w:sz w:val="24"/>
          <w:szCs w:val="24"/>
          <w:shd w:val="clear" w:color="auto" w:fill="FFFFFF"/>
        </w:rPr>
        <w:t>, ao menos</w:t>
      </w:r>
      <w:r w:rsidRPr="0003106C">
        <w:rPr>
          <w:rStyle w:val="Forte"/>
          <w:rFonts w:cstheme="minorHAnsi"/>
          <w:b w:val="0"/>
          <w:sz w:val="24"/>
          <w:szCs w:val="24"/>
          <w:shd w:val="clear" w:color="auto" w:fill="FFFFFF"/>
        </w:rPr>
        <w:t xml:space="preserve">. </w:t>
      </w:r>
    </w:p>
    <w:p w:rsidR="0003106C" w:rsidRDefault="0003106C" w:rsidP="0003106C">
      <w:pPr>
        <w:spacing w:before="120" w:after="120"/>
        <w:ind w:firstLine="284"/>
        <w:jc w:val="both"/>
        <w:rPr>
          <w:rStyle w:val="Forte"/>
          <w:rFonts w:cstheme="minorHAnsi"/>
          <w:b w:val="0"/>
          <w:sz w:val="24"/>
          <w:szCs w:val="24"/>
          <w:shd w:val="clear" w:color="auto" w:fill="FFFFFF"/>
        </w:rPr>
      </w:pPr>
      <w:r>
        <w:rPr>
          <w:rStyle w:val="Forte"/>
          <w:rFonts w:cstheme="minorHAnsi"/>
          <w:b w:val="0"/>
          <w:sz w:val="24"/>
          <w:szCs w:val="24"/>
          <w:shd w:val="clear" w:color="auto" w:fill="FFFFFF"/>
        </w:rPr>
        <w:t>E</w:t>
      </w:r>
      <w:r w:rsidRPr="0003106C">
        <w:rPr>
          <w:rStyle w:val="Forte"/>
          <w:rFonts w:cstheme="minorHAnsi"/>
          <w:b w:val="0"/>
          <w:sz w:val="24"/>
          <w:szCs w:val="24"/>
          <w:shd w:val="clear" w:color="auto" w:fill="FFFFFF"/>
        </w:rPr>
        <w:t xml:space="preserve">xistem evidências da precária realidade de adolescentes em privação de liberdade: verifica-se um déficit e inadequação das vagas, os estabelecimentos não estão em condições de promover programas socioeducativos, as unidades estão fora do padrão adequado e há um índice preocupante de mortes nas unidades de internação (JUSTIÇA CRIMINAL, 2017). </w:t>
      </w:r>
    </w:p>
    <w:p w:rsidR="00815964" w:rsidRPr="0003106C" w:rsidRDefault="0003106C" w:rsidP="0003106C">
      <w:pPr>
        <w:spacing w:before="120" w:after="120"/>
        <w:ind w:firstLine="284"/>
        <w:jc w:val="both"/>
        <w:rPr>
          <w:rStyle w:val="Forte"/>
          <w:rFonts w:cstheme="minorHAnsi"/>
          <w:b w:val="0"/>
          <w:sz w:val="24"/>
          <w:szCs w:val="24"/>
          <w:shd w:val="clear" w:color="auto" w:fill="FFFFFF"/>
        </w:rPr>
      </w:pPr>
      <w:r w:rsidRPr="0003106C">
        <w:rPr>
          <w:rStyle w:val="Forte"/>
          <w:rFonts w:cstheme="minorHAnsi"/>
          <w:b w:val="0"/>
          <w:sz w:val="24"/>
          <w:szCs w:val="24"/>
          <w:shd w:val="clear" w:color="auto" w:fill="FFFFFF"/>
        </w:rPr>
        <w:t>Em verdade, o que se ve</w:t>
      </w:r>
      <w:r w:rsidR="00D332BF">
        <w:rPr>
          <w:rStyle w:val="Forte"/>
          <w:rFonts w:cstheme="minorHAnsi"/>
          <w:b w:val="0"/>
          <w:sz w:val="24"/>
          <w:szCs w:val="24"/>
          <w:shd w:val="clear" w:color="auto" w:fill="FFFFFF"/>
        </w:rPr>
        <w:t xml:space="preserve">rifica atualmente é um </w:t>
      </w:r>
      <w:r w:rsidRPr="0003106C">
        <w:rPr>
          <w:rStyle w:val="Forte"/>
          <w:rFonts w:cstheme="minorHAnsi"/>
          <w:b w:val="0"/>
          <w:sz w:val="24"/>
          <w:szCs w:val="24"/>
          <w:shd w:val="clear" w:color="auto" w:fill="FFFFFF"/>
        </w:rPr>
        <w:t>descompasso entre o que é assegurado constitucional e legalmente e o que ocorre na realidade fática: embora se preveja absoluta prioridade de crianças e adolescentes em serviços, políticas e orçamento públicos, o país não toma as medidas necessárias para viabilizar tal garantia e as violações – tanto no âmbito protetivo como no socioeducativo – continuam ocorrendo de maneira massiva e continuada.</w:t>
      </w:r>
    </w:p>
    <w:p w:rsidR="0003106C" w:rsidRPr="0003106C" w:rsidRDefault="0003106C" w:rsidP="0003106C">
      <w:pPr>
        <w:spacing w:before="120" w:after="120"/>
        <w:jc w:val="both"/>
        <w:rPr>
          <w:rStyle w:val="Forte"/>
          <w:rFonts w:cstheme="minorHAnsi"/>
          <w:sz w:val="24"/>
          <w:szCs w:val="24"/>
          <w:shd w:val="clear" w:color="auto" w:fill="FFFFFF"/>
        </w:rPr>
      </w:pPr>
    </w:p>
    <w:p w:rsidR="00815964" w:rsidRPr="00D332BF" w:rsidRDefault="00815964" w:rsidP="003D7274">
      <w:pPr>
        <w:pStyle w:val="PargrafodaLista"/>
        <w:numPr>
          <w:ilvl w:val="0"/>
          <w:numId w:val="4"/>
        </w:numPr>
        <w:spacing w:before="120" w:after="120"/>
        <w:ind w:left="284"/>
        <w:jc w:val="both"/>
        <w:rPr>
          <w:rStyle w:val="Forte"/>
          <w:rFonts w:cstheme="minorHAnsi"/>
          <w:b w:val="0"/>
          <w:bCs w:val="0"/>
          <w:sz w:val="24"/>
          <w:szCs w:val="24"/>
        </w:rPr>
      </w:pPr>
      <w:r w:rsidRPr="00A64219">
        <w:rPr>
          <w:rStyle w:val="Forte"/>
          <w:rFonts w:cstheme="minorHAnsi"/>
          <w:sz w:val="24"/>
          <w:szCs w:val="24"/>
          <w:shd w:val="clear" w:color="auto" w:fill="FFFFFF"/>
        </w:rPr>
        <w:t>Aspectos críticos do desenho jurídico-institucional</w:t>
      </w:r>
      <w:r w:rsidR="00A64219">
        <w:rPr>
          <w:rStyle w:val="Forte"/>
          <w:rFonts w:cstheme="minorHAnsi"/>
          <w:sz w:val="24"/>
          <w:szCs w:val="24"/>
          <w:shd w:val="clear" w:color="auto" w:fill="FFFFFF"/>
        </w:rPr>
        <w:t>.</w:t>
      </w:r>
    </w:p>
    <w:p w:rsidR="00D332BF" w:rsidRDefault="00D332BF" w:rsidP="00D332BF">
      <w:pPr>
        <w:spacing w:before="120" w:after="120"/>
        <w:ind w:left="-76" w:firstLine="360"/>
        <w:jc w:val="both"/>
        <w:rPr>
          <w:rStyle w:val="Forte"/>
          <w:rFonts w:cstheme="minorHAnsi"/>
          <w:b w:val="0"/>
          <w:sz w:val="24"/>
          <w:szCs w:val="24"/>
          <w:shd w:val="clear" w:color="auto" w:fill="FFFFFF"/>
        </w:rPr>
      </w:pPr>
      <w:r w:rsidRPr="00D332BF">
        <w:rPr>
          <w:rStyle w:val="Forte"/>
          <w:rFonts w:cstheme="minorHAnsi"/>
          <w:b w:val="0"/>
          <w:sz w:val="24"/>
          <w:szCs w:val="24"/>
          <w:shd w:val="clear" w:color="auto" w:fill="FFFFFF"/>
        </w:rPr>
        <w:t>O desenho jurídico da Política de Atendimento Socioeducativo apresenta-se bastante complexo, com superposição e divisão de atribuições entre União, Estados e Municípios.</w:t>
      </w:r>
      <w:r>
        <w:rPr>
          <w:rStyle w:val="Forte"/>
          <w:rFonts w:cstheme="minorHAnsi"/>
          <w:b w:val="0"/>
          <w:sz w:val="24"/>
          <w:szCs w:val="24"/>
          <w:shd w:val="clear" w:color="auto" w:fill="FFFFFF"/>
        </w:rPr>
        <w:t xml:space="preserve"> </w:t>
      </w:r>
    </w:p>
    <w:p w:rsidR="00D332BF" w:rsidRDefault="00D332BF" w:rsidP="00F55610">
      <w:pPr>
        <w:spacing w:before="120" w:after="120"/>
        <w:ind w:left="-76" w:firstLine="360"/>
        <w:jc w:val="both"/>
        <w:rPr>
          <w:rStyle w:val="Forte"/>
          <w:rFonts w:cstheme="minorHAnsi"/>
          <w:b w:val="0"/>
          <w:sz w:val="24"/>
          <w:szCs w:val="24"/>
          <w:shd w:val="clear" w:color="auto" w:fill="FFFFFF"/>
        </w:rPr>
      </w:pPr>
      <w:r>
        <w:rPr>
          <w:rStyle w:val="Forte"/>
          <w:rFonts w:cstheme="minorHAnsi"/>
          <w:b w:val="0"/>
          <w:sz w:val="24"/>
          <w:szCs w:val="24"/>
          <w:shd w:val="clear" w:color="auto" w:fill="FFFFFF"/>
        </w:rPr>
        <w:t xml:space="preserve">Um aspecto crítico, nesse sentido, é o fato de que prevê-se, a cada nível da federação, o estabelecimento de planos de atendimento socioeducativo, </w:t>
      </w:r>
      <w:r w:rsidR="00F55610">
        <w:rPr>
          <w:rStyle w:val="Forte"/>
          <w:rFonts w:cstheme="minorHAnsi"/>
          <w:b w:val="0"/>
          <w:sz w:val="24"/>
          <w:szCs w:val="24"/>
          <w:shd w:val="clear" w:color="auto" w:fill="FFFFFF"/>
        </w:rPr>
        <w:t>a cargo do Conselho dos Direitos da Criança e do Adolescente, os quais, ainda que caminhem rumo à universalização – e</w:t>
      </w:r>
      <w:r w:rsidR="00F55610" w:rsidRPr="00F55610">
        <w:rPr>
          <w:rStyle w:val="Forte"/>
          <w:rFonts w:cstheme="minorHAnsi"/>
          <w:b w:val="0"/>
          <w:sz w:val="24"/>
          <w:szCs w:val="24"/>
          <w:shd w:val="clear" w:color="auto" w:fill="FFFFFF"/>
        </w:rPr>
        <w:t>m 2014, 5.481 municípios</w:t>
      </w:r>
      <w:r w:rsidR="00F55610">
        <w:rPr>
          <w:rStyle w:val="Forte"/>
          <w:rFonts w:cstheme="minorHAnsi"/>
          <w:b w:val="0"/>
          <w:sz w:val="24"/>
          <w:szCs w:val="24"/>
          <w:shd w:val="clear" w:color="auto" w:fill="FFFFFF"/>
        </w:rPr>
        <w:t xml:space="preserve">, correspondente a </w:t>
      </w:r>
      <w:r w:rsidR="00F55610" w:rsidRPr="00F55610">
        <w:rPr>
          <w:rStyle w:val="Forte"/>
          <w:rFonts w:cstheme="minorHAnsi"/>
          <w:b w:val="0"/>
          <w:sz w:val="24"/>
          <w:szCs w:val="24"/>
          <w:shd w:val="clear" w:color="auto" w:fill="FFFFFF"/>
        </w:rPr>
        <w:t>98,4% do total contavam com Conselhos</w:t>
      </w:r>
      <w:r w:rsidR="00F55610">
        <w:rPr>
          <w:rStyle w:val="Forte"/>
          <w:rFonts w:cstheme="minorHAnsi"/>
          <w:b w:val="0"/>
          <w:sz w:val="24"/>
          <w:szCs w:val="24"/>
          <w:shd w:val="clear" w:color="auto" w:fill="FFFFFF"/>
        </w:rPr>
        <w:t xml:space="preserve"> </w:t>
      </w:r>
      <w:r w:rsidR="00F55610" w:rsidRPr="00F55610">
        <w:rPr>
          <w:rStyle w:val="Forte"/>
          <w:rFonts w:cstheme="minorHAnsi"/>
          <w:b w:val="0"/>
          <w:sz w:val="24"/>
          <w:szCs w:val="24"/>
          <w:shd w:val="clear" w:color="auto" w:fill="FFFFFF"/>
        </w:rPr>
        <w:t>Municipais de Direit</w:t>
      </w:r>
      <w:r w:rsidR="00F55610">
        <w:rPr>
          <w:rStyle w:val="Forte"/>
          <w:rFonts w:cstheme="minorHAnsi"/>
          <w:b w:val="0"/>
          <w:sz w:val="24"/>
          <w:szCs w:val="24"/>
          <w:shd w:val="clear" w:color="auto" w:fill="FFFFFF"/>
        </w:rPr>
        <w:t>os da Criança e do Adolescente</w:t>
      </w:r>
      <w:r w:rsidR="00F55610">
        <w:rPr>
          <w:rStyle w:val="Refdenotaderodap"/>
          <w:rFonts w:cstheme="minorHAnsi"/>
          <w:bCs/>
          <w:sz w:val="24"/>
          <w:szCs w:val="24"/>
          <w:shd w:val="clear" w:color="auto" w:fill="FFFFFF"/>
        </w:rPr>
        <w:footnoteReference w:id="10"/>
      </w:r>
      <w:r w:rsidR="00F55610">
        <w:rPr>
          <w:rStyle w:val="Forte"/>
          <w:rFonts w:cstheme="minorHAnsi"/>
          <w:b w:val="0"/>
          <w:sz w:val="24"/>
          <w:szCs w:val="24"/>
          <w:shd w:val="clear" w:color="auto" w:fill="FFFFFF"/>
        </w:rPr>
        <w:t xml:space="preserve">  – precisam, para além de serem </w:t>
      </w:r>
      <w:r w:rsidR="00F55610" w:rsidRPr="00F55610">
        <w:rPr>
          <w:rStyle w:val="Forte"/>
          <w:rFonts w:cstheme="minorHAnsi"/>
          <w:b w:val="0"/>
          <w:sz w:val="24"/>
          <w:szCs w:val="24"/>
          <w:shd w:val="clear" w:color="auto" w:fill="FFFFFF"/>
        </w:rPr>
        <w:t>meramente constituídos, funcionem adequadamente, de forma a consolidar a política de</w:t>
      </w:r>
      <w:r w:rsidR="00F55610">
        <w:rPr>
          <w:rStyle w:val="Forte"/>
          <w:rFonts w:cstheme="minorHAnsi"/>
          <w:b w:val="0"/>
          <w:sz w:val="24"/>
          <w:szCs w:val="24"/>
          <w:shd w:val="clear" w:color="auto" w:fill="FFFFFF"/>
        </w:rPr>
        <w:t xml:space="preserve"> </w:t>
      </w:r>
      <w:r w:rsidR="00F55610" w:rsidRPr="00F55610">
        <w:rPr>
          <w:rStyle w:val="Forte"/>
          <w:rFonts w:cstheme="minorHAnsi"/>
          <w:b w:val="0"/>
          <w:sz w:val="24"/>
          <w:szCs w:val="24"/>
          <w:shd w:val="clear" w:color="auto" w:fill="FFFFFF"/>
        </w:rPr>
        <w:t>atendimento preconizada pelo ECA.</w:t>
      </w:r>
      <w:r>
        <w:rPr>
          <w:rStyle w:val="Forte"/>
          <w:rFonts w:cstheme="minorHAnsi"/>
          <w:b w:val="0"/>
          <w:sz w:val="24"/>
          <w:szCs w:val="24"/>
          <w:shd w:val="clear" w:color="auto" w:fill="FFFFFF"/>
        </w:rPr>
        <w:t xml:space="preserve"> </w:t>
      </w:r>
    </w:p>
    <w:p w:rsidR="00F55610" w:rsidRDefault="00F55610" w:rsidP="00F55610">
      <w:pPr>
        <w:spacing w:before="120" w:after="120"/>
        <w:ind w:left="-76" w:firstLine="360"/>
        <w:jc w:val="both"/>
        <w:rPr>
          <w:rStyle w:val="Forte"/>
          <w:rFonts w:cstheme="minorHAnsi"/>
          <w:b w:val="0"/>
          <w:sz w:val="24"/>
          <w:szCs w:val="24"/>
          <w:shd w:val="clear" w:color="auto" w:fill="FFFFFF"/>
        </w:rPr>
      </w:pPr>
      <w:r>
        <w:rPr>
          <w:rStyle w:val="Forte"/>
          <w:rFonts w:cstheme="minorHAnsi"/>
          <w:b w:val="0"/>
          <w:sz w:val="24"/>
          <w:szCs w:val="24"/>
          <w:shd w:val="clear" w:color="auto" w:fill="FFFFFF"/>
        </w:rPr>
        <w:t xml:space="preserve">Outro ponto crítico é o fato de referida política estar a cargo da </w:t>
      </w:r>
      <w:r w:rsidRPr="00627DAD">
        <w:rPr>
          <w:rStyle w:val="Forte"/>
          <w:rFonts w:cstheme="minorHAnsi"/>
          <w:b w:val="0"/>
          <w:sz w:val="24"/>
          <w:szCs w:val="24"/>
          <w:shd w:val="clear" w:color="auto" w:fill="FFFFFF"/>
        </w:rPr>
        <w:t>Secretaria Nacional dos Direitos da Criança e do Adolescente</w:t>
      </w:r>
      <w:r>
        <w:rPr>
          <w:rStyle w:val="Forte"/>
          <w:rFonts w:cstheme="minorHAnsi"/>
          <w:b w:val="0"/>
          <w:sz w:val="24"/>
          <w:szCs w:val="24"/>
          <w:shd w:val="clear" w:color="auto" w:fill="FFFFFF"/>
        </w:rPr>
        <w:t xml:space="preserve"> d</w:t>
      </w:r>
      <w:r w:rsidRPr="00627DAD">
        <w:rPr>
          <w:rStyle w:val="Forte"/>
          <w:rFonts w:cstheme="minorHAnsi"/>
          <w:b w:val="0"/>
          <w:sz w:val="24"/>
          <w:szCs w:val="24"/>
          <w:shd w:val="clear" w:color="auto" w:fill="FFFFFF"/>
        </w:rPr>
        <w:t>o Ministério dos Direitos Humanos</w:t>
      </w:r>
      <w:r>
        <w:rPr>
          <w:rStyle w:val="Forte"/>
          <w:rFonts w:cstheme="minorHAnsi"/>
          <w:b w:val="0"/>
          <w:sz w:val="24"/>
          <w:szCs w:val="24"/>
          <w:shd w:val="clear" w:color="auto" w:fill="FFFFFF"/>
        </w:rPr>
        <w:t>, órgão que vem sofrendo com reiterados cortes orçamentários, o que compromete o bom funcionamento de uma política que se pretende tão capilar.</w:t>
      </w:r>
    </w:p>
    <w:p w:rsidR="00F55610" w:rsidRDefault="00F55610" w:rsidP="00F55610">
      <w:pPr>
        <w:spacing w:before="120" w:after="120"/>
        <w:ind w:left="-76" w:firstLine="360"/>
        <w:jc w:val="both"/>
        <w:rPr>
          <w:rStyle w:val="Forte"/>
          <w:rFonts w:cstheme="minorHAnsi"/>
          <w:b w:val="0"/>
          <w:sz w:val="24"/>
          <w:szCs w:val="24"/>
          <w:shd w:val="clear" w:color="auto" w:fill="FFFFFF"/>
        </w:rPr>
      </w:pPr>
      <w:r>
        <w:rPr>
          <w:rStyle w:val="Forte"/>
          <w:rFonts w:cstheme="minorHAnsi"/>
          <w:b w:val="0"/>
          <w:sz w:val="24"/>
          <w:szCs w:val="24"/>
          <w:shd w:val="clear" w:color="auto" w:fill="FFFFFF"/>
        </w:rPr>
        <w:t>Vale também destacar que, embora prevista no Plano, não ficam claros os mecanismos de capacitação e qualificação dos agentes socioeducativos, o que, também, pode influir na implementação ideal da política, dado o papel de formulador e modificador exercido pelos burocratas do nível de rua.</w:t>
      </w:r>
    </w:p>
    <w:p w:rsidR="00F55610" w:rsidRPr="00D332BF" w:rsidRDefault="00F55610" w:rsidP="00F55610">
      <w:pPr>
        <w:spacing w:before="120" w:after="120"/>
        <w:ind w:left="-76" w:firstLine="360"/>
        <w:jc w:val="both"/>
        <w:rPr>
          <w:rFonts w:cstheme="minorHAnsi"/>
          <w:b/>
          <w:sz w:val="24"/>
          <w:szCs w:val="24"/>
        </w:rPr>
      </w:pPr>
      <w:r>
        <w:rPr>
          <w:rStyle w:val="Forte"/>
          <w:rFonts w:cstheme="minorHAnsi"/>
          <w:b w:val="0"/>
          <w:sz w:val="24"/>
          <w:szCs w:val="24"/>
          <w:shd w:val="clear" w:color="auto" w:fill="FFFFFF"/>
        </w:rPr>
        <w:lastRenderedPageBreak/>
        <w:t xml:space="preserve">Por fim, ressalte-se o papel </w:t>
      </w:r>
      <w:r w:rsidRPr="00141D0A">
        <w:rPr>
          <w:rFonts w:cstheme="minorHAnsi"/>
          <w:sz w:val="24"/>
          <w:szCs w:val="24"/>
          <w:shd w:val="clear" w:color="auto" w:fill="FFFFFF"/>
        </w:rPr>
        <w:t>da Comissão Permanente do Sistema Nacional de Avaliação e Acompanhamento do Atendimento Socioeducativo</w:t>
      </w:r>
      <w:r>
        <w:rPr>
          <w:rFonts w:cstheme="minorHAnsi"/>
          <w:sz w:val="24"/>
          <w:szCs w:val="24"/>
          <w:shd w:val="clear" w:color="auto" w:fill="FFFFFF"/>
        </w:rPr>
        <w:t>,</w:t>
      </w:r>
      <w:r>
        <w:rPr>
          <w:rFonts w:cstheme="minorHAnsi"/>
          <w:sz w:val="24"/>
          <w:szCs w:val="24"/>
          <w:shd w:val="clear" w:color="auto" w:fill="FFFFFF"/>
        </w:rPr>
        <w:t xml:space="preserve"> a qual, acredito, tem potencial para contribuir com o aprimoramento da política a partir de um diagnóstico de pontos críticos.</w:t>
      </w:r>
      <w:bookmarkStart w:id="0" w:name="_GoBack"/>
      <w:bookmarkEnd w:id="0"/>
    </w:p>
    <w:sectPr w:rsidR="00F55610" w:rsidRPr="00D332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74" w:rsidRDefault="00432D74" w:rsidP="00C67CFA">
      <w:pPr>
        <w:spacing w:after="0" w:line="240" w:lineRule="auto"/>
      </w:pPr>
      <w:r>
        <w:separator/>
      </w:r>
    </w:p>
  </w:endnote>
  <w:endnote w:type="continuationSeparator" w:id="0">
    <w:p w:rsidR="00432D74" w:rsidRDefault="00432D74" w:rsidP="00C6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74" w:rsidRDefault="00432D74" w:rsidP="00C67CFA">
      <w:pPr>
        <w:spacing w:after="0" w:line="240" w:lineRule="auto"/>
      </w:pPr>
      <w:r>
        <w:separator/>
      </w:r>
    </w:p>
  </w:footnote>
  <w:footnote w:type="continuationSeparator" w:id="0">
    <w:p w:rsidR="00432D74" w:rsidRDefault="00432D74" w:rsidP="00C67CFA">
      <w:pPr>
        <w:spacing w:after="0" w:line="240" w:lineRule="auto"/>
      </w:pPr>
      <w:r>
        <w:continuationSeparator/>
      </w:r>
    </w:p>
  </w:footnote>
  <w:footnote w:id="1">
    <w:p w:rsidR="003E64B4" w:rsidRDefault="003E64B4" w:rsidP="00CC38F5">
      <w:pPr>
        <w:pStyle w:val="Textodenotaderodap"/>
        <w:jc w:val="both"/>
      </w:pPr>
      <w:r>
        <w:rPr>
          <w:rStyle w:val="Refdenotaderodap"/>
        </w:rPr>
        <w:footnoteRef/>
      </w:r>
      <w:r>
        <w:t xml:space="preserve"> Vide PL 1.627 de 2007. Disponível em: </w:t>
      </w:r>
      <w:hyperlink r:id="rId1" w:history="1">
        <w:r w:rsidRPr="006A351A">
          <w:rPr>
            <w:rStyle w:val="Hyperlink"/>
          </w:rPr>
          <w:t>www.camara.gov.br/proposicoesWeb/fichadetramitacao?idProposicao=360092</w:t>
        </w:r>
      </w:hyperlink>
      <w:r>
        <w:t xml:space="preserve">. </w:t>
      </w:r>
    </w:p>
  </w:footnote>
  <w:footnote w:id="2">
    <w:p w:rsidR="003E64B4" w:rsidRDefault="003E64B4" w:rsidP="00CC38F5">
      <w:pPr>
        <w:pStyle w:val="Textodenotaderodap"/>
        <w:jc w:val="both"/>
      </w:pPr>
      <w:r>
        <w:rPr>
          <w:rStyle w:val="Refdenotaderodap"/>
        </w:rPr>
        <w:footnoteRef/>
      </w:r>
      <w:r>
        <w:t xml:space="preserve"> Vide: </w:t>
      </w:r>
      <w:hyperlink r:id="rId2" w:history="1">
        <w:r w:rsidRPr="006A351A">
          <w:rPr>
            <w:rStyle w:val="Hyperlink"/>
          </w:rPr>
          <w:t>http://www.direitosdacrianca.gov.br/conanda/resolucoes/119-resolucao-119-de-11-de-dezembro-de-2006/view</w:t>
        </w:r>
      </w:hyperlink>
      <w:r>
        <w:t xml:space="preserve">. </w:t>
      </w:r>
    </w:p>
  </w:footnote>
  <w:footnote w:id="3">
    <w:p w:rsidR="003E64B4" w:rsidRDefault="003E64B4" w:rsidP="00CC38F5">
      <w:pPr>
        <w:pStyle w:val="Textodenotaderodap"/>
        <w:jc w:val="both"/>
      </w:pPr>
      <w:r>
        <w:rPr>
          <w:rStyle w:val="Refdenotaderodap"/>
        </w:rPr>
        <w:footnoteRef/>
      </w:r>
      <w:r>
        <w:t xml:space="preserve"> Vide: </w:t>
      </w:r>
      <w:hyperlink r:id="rId3" w:history="1">
        <w:r w:rsidRPr="006A351A">
          <w:rPr>
            <w:rStyle w:val="Hyperlink"/>
          </w:rPr>
          <w:t>http://www.planalto.gov.br/ccivil_03/_ato2011-2014/2012/lei/l12594.htm</w:t>
        </w:r>
      </w:hyperlink>
      <w:r>
        <w:t xml:space="preserve">. </w:t>
      </w:r>
    </w:p>
  </w:footnote>
  <w:footnote w:id="4">
    <w:p w:rsidR="006B713B" w:rsidRDefault="006B713B" w:rsidP="00CC38F5">
      <w:pPr>
        <w:pStyle w:val="Textodenotaderodap"/>
        <w:jc w:val="both"/>
      </w:pPr>
      <w:r>
        <w:rPr>
          <w:rStyle w:val="Refdenotaderodap"/>
        </w:rPr>
        <w:footnoteRef/>
      </w:r>
      <w:r>
        <w:t xml:space="preserve"> Vide: </w:t>
      </w:r>
      <w:hyperlink r:id="rId4" w:history="1">
        <w:r w:rsidRPr="006A351A">
          <w:rPr>
            <w:rStyle w:val="Hyperlink"/>
          </w:rPr>
          <w:t>http://www.direitosdacrianca.gov.br/conanda/resolucoes/160-resolucao-160-de-18-de-novembro-de-2013/view</w:t>
        </w:r>
      </w:hyperlink>
      <w:r>
        <w:t xml:space="preserve">. </w:t>
      </w:r>
    </w:p>
  </w:footnote>
  <w:footnote w:id="5">
    <w:p w:rsidR="003E64B4" w:rsidRDefault="003E64B4" w:rsidP="00CC38F5">
      <w:pPr>
        <w:pStyle w:val="Textodenotaderodap"/>
        <w:jc w:val="both"/>
      </w:pPr>
      <w:r>
        <w:rPr>
          <w:rStyle w:val="Refdenotaderodap"/>
        </w:rPr>
        <w:footnoteRef/>
      </w:r>
      <w:r>
        <w:t xml:space="preserve"> Vide: </w:t>
      </w:r>
      <w:hyperlink r:id="rId5" w:history="1">
        <w:r w:rsidRPr="006A351A">
          <w:rPr>
            <w:rStyle w:val="Hyperlink"/>
          </w:rPr>
          <w:t>http://www.planalto.gov.br/ccivil_03/leis/l8069.htm</w:t>
        </w:r>
      </w:hyperlink>
      <w:r>
        <w:t xml:space="preserve">. </w:t>
      </w:r>
    </w:p>
  </w:footnote>
  <w:footnote w:id="6">
    <w:p w:rsidR="003B0A4F" w:rsidRDefault="003B0A4F" w:rsidP="00CC38F5">
      <w:pPr>
        <w:pStyle w:val="Textodenotaderodap"/>
        <w:jc w:val="both"/>
      </w:pPr>
      <w:r>
        <w:rPr>
          <w:rStyle w:val="Refdenotaderodap"/>
        </w:rPr>
        <w:footnoteRef/>
      </w:r>
      <w:r>
        <w:t xml:space="preserve"> Vide: </w:t>
      </w:r>
      <w:hyperlink r:id="rId6" w:history="1">
        <w:r w:rsidRPr="006A351A">
          <w:rPr>
            <w:rStyle w:val="Hyperlink"/>
          </w:rPr>
          <w:t>http://www.sdh.gov.br/assuntos/criancas-e-adolescentes/programas/sistema-nacional-de-medidas-socioeducativas/sistema-nacional-de-atendimento-socioeducativo-sinase-1</w:t>
        </w:r>
      </w:hyperlink>
      <w:r>
        <w:t xml:space="preserve">. </w:t>
      </w:r>
    </w:p>
  </w:footnote>
  <w:footnote w:id="7">
    <w:p w:rsidR="004211F5" w:rsidRDefault="004211F5" w:rsidP="00CC38F5">
      <w:pPr>
        <w:pStyle w:val="Textodenotaderodap"/>
        <w:jc w:val="both"/>
      </w:pPr>
      <w:r>
        <w:rPr>
          <w:rStyle w:val="Refdenotaderodap"/>
        </w:rPr>
        <w:footnoteRef/>
      </w:r>
      <w:r>
        <w:t xml:space="preserve"> </w:t>
      </w:r>
      <w:r w:rsidRPr="006D7C33">
        <w:t xml:space="preserve">Vide capítulo Organização do </w:t>
      </w:r>
      <w:proofErr w:type="spellStart"/>
      <w:r w:rsidRPr="006D7C33">
        <w:t>Sinase</w:t>
      </w:r>
      <w:proofErr w:type="spellEnd"/>
      <w:r w:rsidRPr="006D7C33">
        <w:t xml:space="preserve">. Disponível em: </w:t>
      </w:r>
      <w:hyperlink r:id="rId7" w:history="1">
        <w:r w:rsidRPr="006A351A">
          <w:rPr>
            <w:rStyle w:val="Hyperlink"/>
          </w:rPr>
          <w:t>http://www.mpdft.mp.br/portal/pdf/unidades/promotorias/pdij/Publicacoes/Sinase.pdf</w:t>
        </w:r>
      </w:hyperlink>
      <w:r w:rsidRPr="006D7C33">
        <w:t>.</w:t>
      </w:r>
      <w:r>
        <w:t xml:space="preserve"> </w:t>
      </w:r>
    </w:p>
  </w:footnote>
  <w:footnote w:id="8">
    <w:p w:rsidR="00890A01" w:rsidRDefault="00890A01" w:rsidP="00CC38F5">
      <w:pPr>
        <w:pStyle w:val="Textodenotaderodap"/>
        <w:jc w:val="both"/>
      </w:pPr>
      <w:r>
        <w:rPr>
          <w:rStyle w:val="Refdenotaderodap"/>
        </w:rPr>
        <w:footnoteRef/>
      </w:r>
      <w:r>
        <w:t xml:space="preserve"> Vide: </w:t>
      </w:r>
      <w:hyperlink r:id="rId8" w:history="1">
        <w:r w:rsidRPr="006A351A">
          <w:rPr>
            <w:rStyle w:val="Hyperlink"/>
          </w:rPr>
          <w:t>http://www.mdh.gov.br/assuntos/criancas-e-adolescentes/programas/sistema-nacional-de-medidas-socioeducativas/Levantamento_2016.pdf</w:t>
        </w:r>
      </w:hyperlink>
      <w:r>
        <w:t xml:space="preserve">. </w:t>
      </w:r>
    </w:p>
  </w:footnote>
  <w:footnote w:id="9">
    <w:p w:rsidR="0003106C" w:rsidRDefault="0003106C" w:rsidP="00CC38F5">
      <w:pPr>
        <w:pStyle w:val="Textodenotaderodap"/>
        <w:jc w:val="both"/>
      </w:pPr>
      <w:r>
        <w:rPr>
          <w:rStyle w:val="Refdenotaderodap"/>
        </w:rPr>
        <w:footnoteRef/>
      </w:r>
      <w:r>
        <w:t xml:space="preserve"> Vide: </w:t>
      </w:r>
      <w:hyperlink r:id="rId9" w:history="1">
        <w:r w:rsidRPr="006A351A">
          <w:rPr>
            <w:rStyle w:val="Hyperlink"/>
          </w:rPr>
          <w:t>http://www.mdh.gov.br/assuntos/criancas-e-adolescentes/programas/sistema-nacional-de-medidas-socioeducativas/levantamentos-anuais</w:t>
        </w:r>
      </w:hyperlink>
      <w:r>
        <w:t xml:space="preserve">. </w:t>
      </w:r>
    </w:p>
  </w:footnote>
  <w:footnote w:id="10">
    <w:p w:rsidR="00F55610" w:rsidRDefault="00F55610" w:rsidP="00F55610">
      <w:pPr>
        <w:pStyle w:val="Textodenotaderodap"/>
      </w:pPr>
      <w:r>
        <w:rPr>
          <w:rStyle w:val="Refdenotaderodap"/>
        </w:rPr>
        <w:footnoteRef/>
      </w:r>
      <w:r>
        <w:t xml:space="preserve"> Vide: </w:t>
      </w:r>
      <w:r>
        <w:t>2 Pesquisa de Informações Básicas Municipais – 2014. Disponível em:</w:t>
      </w:r>
    </w:p>
    <w:p w:rsidR="00F55610" w:rsidRDefault="00F55610" w:rsidP="00F55610">
      <w:pPr>
        <w:pStyle w:val="Textodenotaderodap"/>
        <w:jc w:val="both"/>
      </w:pPr>
      <w:hyperlink r:id="rId10" w:history="1">
        <w:r w:rsidRPr="006A351A">
          <w:rPr>
            <w:rStyle w:val="Hyperlink"/>
          </w:rPr>
          <w:t>http://www.ibge.gov.br/home/estatistica/economia/perfilmunic/2014/default_publicacao.shtm</w:t>
        </w:r>
      </w:hyperlink>
      <w: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CA" w:rsidRDefault="00A311CA" w:rsidP="00C67CFA">
    <w:pPr>
      <w:spacing w:after="0"/>
      <w:jc w:val="center"/>
      <w:rPr>
        <w:i/>
        <w:sz w:val="20"/>
      </w:rPr>
    </w:pPr>
    <w:r w:rsidRPr="00C67CFA">
      <w:rPr>
        <w:i/>
        <w:sz w:val="20"/>
      </w:rPr>
      <w:t xml:space="preserve">DIREITO E POLÍTICAS PÚBLICAS: FUNDAMENTOS - AULA </w:t>
    </w:r>
    <w:r w:rsidR="003F2E6E">
      <w:rPr>
        <w:i/>
        <w:sz w:val="20"/>
      </w:rPr>
      <w:t>5</w:t>
    </w:r>
  </w:p>
  <w:p w:rsidR="00A311CA" w:rsidRPr="00C67CFA" w:rsidRDefault="00A311CA" w:rsidP="00C67CFA">
    <w:pPr>
      <w:spacing w:after="0"/>
      <w:jc w:val="center"/>
      <w:rPr>
        <w:i/>
        <w:sz w:val="20"/>
      </w:rPr>
    </w:pPr>
    <w:r w:rsidRPr="00C67CFA">
      <w:rPr>
        <w:i/>
        <w:sz w:val="20"/>
      </w:rPr>
      <w:t>Thaís Nascimento Dantas, nº USP 7633343.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E5C"/>
    <w:multiLevelType w:val="hybridMultilevel"/>
    <w:tmpl w:val="424A7986"/>
    <w:lvl w:ilvl="0" w:tplc="12802B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E17DE7"/>
    <w:multiLevelType w:val="hybridMultilevel"/>
    <w:tmpl w:val="EA0A0C30"/>
    <w:lvl w:ilvl="0" w:tplc="EE12D182">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3A6EA8"/>
    <w:multiLevelType w:val="hybridMultilevel"/>
    <w:tmpl w:val="BF56F8AA"/>
    <w:lvl w:ilvl="0" w:tplc="14822548">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BB03C6F"/>
    <w:multiLevelType w:val="hybridMultilevel"/>
    <w:tmpl w:val="BB24E48E"/>
    <w:lvl w:ilvl="0" w:tplc="8704150C">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801738"/>
    <w:multiLevelType w:val="hybridMultilevel"/>
    <w:tmpl w:val="28F0F8B8"/>
    <w:lvl w:ilvl="0" w:tplc="DD8254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4B"/>
    <w:rsid w:val="00023D95"/>
    <w:rsid w:val="0003106C"/>
    <w:rsid w:val="00046DC3"/>
    <w:rsid w:val="00095115"/>
    <w:rsid w:val="000A3C8A"/>
    <w:rsid w:val="000A79FE"/>
    <w:rsid w:val="000B01E4"/>
    <w:rsid w:val="000B4006"/>
    <w:rsid w:val="00141D0A"/>
    <w:rsid w:val="00281A63"/>
    <w:rsid w:val="002C3F60"/>
    <w:rsid w:val="002D7BB3"/>
    <w:rsid w:val="00306024"/>
    <w:rsid w:val="00315E0C"/>
    <w:rsid w:val="003B0A4F"/>
    <w:rsid w:val="003C0F43"/>
    <w:rsid w:val="003D7274"/>
    <w:rsid w:val="003E64B4"/>
    <w:rsid w:val="003F2E6E"/>
    <w:rsid w:val="004211F5"/>
    <w:rsid w:val="00432D74"/>
    <w:rsid w:val="00452A37"/>
    <w:rsid w:val="004812BC"/>
    <w:rsid w:val="0048799D"/>
    <w:rsid w:val="004B41D2"/>
    <w:rsid w:val="004C0E7B"/>
    <w:rsid w:val="004C37BB"/>
    <w:rsid w:val="004D7661"/>
    <w:rsid w:val="0052236B"/>
    <w:rsid w:val="00527441"/>
    <w:rsid w:val="005F4751"/>
    <w:rsid w:val="006051B6"/>
    <w:rsid w:val="00627DAD"/>
    <w:rsid w:val="0064203C"/>
    <w:rsid w:val="00672C71"/>
    <w:rsid w:val="0068178F"/>
    <w:rsid w:val="00690804"/>
    <w:rsid w:val="006A0E4B"/>
    <w:rsid w:val="006B713B"/>
    <w:rsid w:val="006D7C33"/>
    <w:rsid w:val="007039FD"/>
    <w:rsid w:val="00714D2C"/>
    <w:rsid w:val="0074721A"/>
    <w:rsid w:val="00760846"/>
    <w:rsid w:val="007A20F2"/>
    <w:rsid w:val="007C6B07"/>
    <w:rsid w:val="00811799"/>
    <w:rsid w:val="00815964"/>
    <w:rsid w:val="00816212"/>
    <w:rsid w:val="0084581D"/>
    <w:rsid w:val="00852AE3"/>
    <w:rsid w:val="00890A01"/>
    <w:rsid w:val="00892255"/>
    <w:rsid w:val="008D1BD6"/>
    <w:rsid w:val="008D55D5"/>
    <w:rsid w:val="008F7814"/>
    <w:rsid w:val="00910960"/>
    <w:rsid w:val="00923054"/>
    <w:rsid w:val="009232CB"/>
    <w:rsid w:val="00984780"/>
    <w:rsid w:val="009D3E7B"/>
    <w:rsid w:val="009E29A7"/>
    <w:rsid w:val="00A1415C"/>
    <w:rsid w:val="00A27178"/>
    <w:rsid w:val="00A311CA"/>
    <w:rsid w:val="00A4575C"/>
    <w:rsid w:val="00A64219"/>
    <w:rsid w:val="00A716AF"/>
    <w:rsid w:val="00A97B50"/>
    <w:rsid w:val="00AC25F9"/>
    <w:rsid w:val="00AC280E"/>
    <w:rsid w:val="00B12EB8"/>
    <w:rsid w:val="00B3222D"/>
    <w:rsid w:val="00B44F60"/>
    <w:rsid w:val="00BD03F3"/>
    <w:rsid w:val="00C371AC"/>
    <w:rsid w:val="00C67CFA"/>
    <w:rsid w:val="00C74E5B"/>
    <w:rsid w:val="00CB69F0"/>
    <w:rsid w:val="00CC38F5"/>
    <w:rsid w:val="00CC7FF5"/>
    <w:rsid w:val="00D14644"/>
    <w:rsid w:val="00D332BF"/>
    <w:rsid w:val="00D4350C"/>
    <w:rsid w:val="00D65E43"/>
    <w:rsid w:val="00D91881"/>
    <w:rsid w:val="00E73F4F"/>
    <w:rsid w:val="00E94AA6"/>
    <w:rsid w:val="00EB66F2"/>
    <w:rsid w:val="00EF6093"/>
    <w:rsid w:val="00F140E7"/>
    <w:rsid w:val="00F55610"/>
    <w:rsid w:val="00F90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B19A"/>
  <w15:docId w15:val="{4FE47ED6-A4CE-43AA-96BA-9449F8F6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7C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7CFA"/>
  </w:style>
  <w:style w:type="paragraph" w:styleId="Rodap">
    <w:name w:val="footer"/>
    <w:basedOn w:val="Normal"/>
    <w:link w:val="RodapChar"/>
    <w:uiPriority w:val="99"/>
    <w:unhideWhenUsed/>
    <w:rsid w:val="00C67CFA"/>
    <w:pPr>
      <w:tabs>
        <w:tab w:val="center" w:pos="4252"/>
        <w:tab w:val="right" w:pos="8504"/>
      </w:tabs>
      <w:spacing w:after="0" w:line="240" w:lineRule="auto"/>
    </w:pPr>
  </w:style>
  <w:style w:type="character" w:customStyle="1" w:styleId="RodapChar">
    <w:name w:val="Rodapé Char"/>
    <w:basedOn w:val="Fontepargpadro"/>
    <w:link w:val="Rodap"/>
    <w:uiPriority w:val="99"/>
    <w:rsid w:val="00C67CFA"/>
  </w:style>
  <w:style w:type="paragraph" w:styleId="PargrafodaLista">
    <w:name w:val="List Paragraph"/>
    <w:basedOn w:val="Normal"/>
    <w:uiPriority w:val="34"/>
    <w:qFormat/>
    <w:rsid w:val="004C37BB"/>
    <w:pPr>
      <w:ind w:left="720"/>
      <w:contextualSpacing/>
    </w:pPr>
  </w:style>
  <w:style w:type="character" w:customStyle="1" w:styleId="textojustificado">
    <w:name w:val="textojustificado"/>
    <w:basedOn w:val="Fontepargpadro"/>
    <w:rsid w:val="00AC280E"/>
  </w:style>
  <w:style w:type="character" w:customStyle="1" w:styleId="highlightedglossaryterm">
    <w:name w:val="highlightedglossaryterm"/>
    <w:basedOn w:val="Fontepargpadro"/>
    <w:rsid w:val="00AC280E"/>
  </w:style>
  <w:style w:type="paragraph" w:styleId="Textodenotaderodap">
    <w:name w:val="footnote text"/>
    <w:basedOn w:val="Normal"/>
    <w:link w:val="TextodenotaderodapChar"/>
    <w:uiPriority w:val="99"/>
    <w:unhideWhenUsed/>
    <w:rsid w:val="00AC280E"/>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AC280E"/>
    <w:rPr>
      <w:rFonts w:eastAsiaTheme="minorEastAsia"/>
      <w:sz w:val="20"/>
      <w:szCs w:val="20"/>
      <w:lang w:eastAsia="pt-BR"/>
    </w:rPr>
  </w:style>
  <w:style w:type="character" w:styleId="Refdenotaderodap">
    <w:name w:val="footnote reference"/>
    <w:basedOn w:val="Fontepargpadro"/>
    <w:uiPriority w:val="99"/>
    <w:unhideWhenUsed/>
    <w:rsid w:val="00AC280E"/>
    <w:rPr>
      <w:vertAlign w:val="superscript"/>
    </w:rPr>
  </w:style>
  <w:style w:type="character" w:styleId="Forte">
    <w:name w:val="Strong"/>
    <w:basedOn w:val="Fontepargpadro"/>
    <w:uiPriority w:val="22"/>
    <w:qFormat/>
    <w:rsid w:val="00852AE3"/>
    <w:rPr>
      <w:b/>
      <w:bCs/>
    </w:rPr>
  </w:style>
  <w:style w:type="character" w:styleId="nfase">
    <w:name w:val="Emphasis"/>
    <w:basedOn w:val="Fontepargpadro"/>
    <w:uiPriority w:val="20"/>
    <w:qFormat/>
    <w:rsid w:val="00815964"/>
    <w:rPr>
      <w:i/>
      <w:iCs/>
    </w:rPr>
  </w:style>
  <w:style w:type="character" w:styleId="Hyperlink">
    <w:name w:val="Hyperlink"/>
    <w:basedOn w:val="Fontepargpadro"/>
    <w:uiPriority w:val="99"/>
    <w:unhideWhenUsed/>
    <w:rsid w:val="00A311CA"/>
    <w:rPr>
      <w:color w:val="0000FF" w:themeColor="hyperlink"/>
      <w:u w:val="single"/>
    </w:rPr>
  </w:style>
  <w:style w:type="character" w:styleId="HiperlinkVisitado">
    <w:name w:val="FollowedHyperlink"/>
    <w:basedOn w:val="Fontepargpadro"/>
    <w:uiPriority w:val="99"/>
    <w:semiHidden/>
    <w:unhideWhenUsed/>
    <w:rsid w:val="003E6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dh.gov.br/assuntos/criancas-e-adolescentes/programas/sistema-nacional-de-medidas-socioeducativas/Levantamento_2016.pdf" TargetMode="External"/><Relationship Id="rId3" Type="http://schemas.openxmlformats.org/officeDocument/2006/relationships/hyperlink" Target="http://www.planalto.gov.br/ccivil_03/_ato2011-2014/2012/lei/l12594.htm" TargetMode="External"/><Relationship Id="rId7" Type="http://schemas.openxmlformats.org/officeDocument/2006/relationships/hyperlink" Target="http://www.mpdft.mp.br/portal/pdf/unidades/promotorias/pdij/Publicacoes/Sinase.pdf" TargetMode="External"/><Relationship Id="rId2" Type="http://schemas.openxmlformats.org/officeDocument/2006/relationships/hyperlink" Target="http://www.direitosdacrianca.gov.br/conanda/resolucoes/119-resolucao-119-de-11-de-dezembro-de-2006/view" TargetMode="External"/><Relationship Id="rId1" Type="http://schemas.openxmlformats.org/officeDocument/2006/relationships/hyperlink" Target="http://www.camara.gov.br/proposicoesWeb/fichadetramitacao?idProposicao=360092" TargetMode="External"/><Relationship Id="rId6" Type="http://schemas.openxmlformats.org/officeDocument/2006/relationships/hyperlink" Target="http://www.sdh.gov.br/assuntos/criancas-e-adolescentes/programas/sistema-nacional-de-medidas-socioeducativas/sistema-nacional-de-atendimento-socioeducativo-sinase-1" TargetMode="External"/><Relationship Id="rId5" Type="http://schemas.openxmlformats.org/officeDocument/2006/relationships/hyperlink" Target="http://www.planalto.gov.br/ccivil_03/leis/l8069.htm" TargetMode="External"/><Relationship Id="rId10" Type="http://schemas.openxmlformats.org/officeDocument/2006/relationships/hyperlink" Target="http://www.ibge.gov.br/home/estatistica/economia/perfilmunic/2014/default_publicacao.shtm" TargetMode="External"/><Relationship Id="rId4" Type="http://schemas.openxmlformats.org/officeDocument/2006/relationships/hyperlink" Target="http://www.direitosdacrianca.gov.br/conanda/resolucoes/160-resolucao-160-de-18-de-novembro-de-2013/view" TargetMode="External"/><Relationship Id="rId9" Type="http://schemas.openxmlformats.org/officeDocument/2006/relationships/hyperlink" Target="http://www.mdh.gov.br/assuntos/criancas-e-adolescentes/programas/sistema-nacional-de-medidas-socioeducativas/levantamentos-anu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6EA4-4A59-4680-A66D-EEAD34B1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2740</Words>
  <Characters>14800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Nascimento Dantas</dc:creator>
  <cp:lastModifiedBy>Usuário do Windows</cp:lastModifiedBy>
  <cp:revision>11</cp:revision>
  <dcterms:created xsi:type="dcterms:W3CDTF">2018-04-12T00:52:00Z</dcterms:created>
  <dcterms:modified xsi:type="dcterms:W3CDTF">2018-04-12T02:55:00Z</dcterms:modified>
</cp:coreProperties>
</file>