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5B9D" w:rsidRDefault="003D5B9D"/>
    <w:p w:rsidR="00590663" w:rsidRDefault="003D5B9D">
      <w:r w:rsidRPr="001622E9">
        <w:rPr>
          <w:noProof/>
          <w:lang w:eastAsia="pt-BR"/>
        </w:rPr>
        <w:drawing>
          <wp:inline distT="0" distB="0" distL="0" distR="0" wp14:anchorId="4F70141C" wp14:editId="19C059AE">
            <wp:extent cx="5396230" cy="4780915"/>
            <wp:effectExtent l="0" t="0" r="127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7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B9D" w:rsidRDefault="003D5B9D">
      <w:r>
        <w:br w:type="page"/>
      </w:r>
    </w:p>
    <w:p w:rsidR="003D5B9D" w:rsidRDefault="003D5B9D"/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271"/>
        <w:gridCol w:w="3969"/>
        <w:gridCol w:w="3254"/>
      </w:tblGrid>
      <w:tr w:rsidR="003D5B9D" w:rsidRPr="000C7624" w:rsidTr="002A49B6">
        <w:tc>
          <w:tcPr>
            <w:tcW w:w="1271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0C7624">
              <w:rPr>
                <w:rFonts w:ascii="Times New Roman" w:hAnsi="Times New Roman" w:cs="Times New Roman"/>
                <w:b/>
              </w:rPr>
              <w:t>Idade (anos)</w:t>
            </w:r>
          </w:p>
        </w:tc>
        <w:tc>
          <w:tcPr>
            <w:tcW w:w="3969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0C7624">
              <w:rPr>
                <w:rFonts w:ascii="Times New Roman" w:hAnsi="Times New Roman" w:cs="Times New Roman"/>
                <w:b/>
              </w:rPr>
              <w:t>Parâmetros Complementares de Classificação do Estado Nutricional</w:t>
            </w:r>
          </w:p>
        </w:tc>
        <w:tc>
          <w:tcPr>
            <w:tcW w:w="3254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0C7624">
              <w:rPr>
                <w:rFonts w:ascii="Times New Roman" w:hAnsi="Times New Roman" w:cs="Times New Roman"/>
                <w:b/>
              </w:rPr>
              <w:t>Referência</w:t>
            </w:r>
          </w:p>
        </w:tc>
      </w:tr>
      <w:tr w:rsidR="003D5B9D" w:rsidRPr="000C7624" w:rsidTr="002A49B6">
        <w:tc>
          <w:tcPr>
            <w:tcW w:w="1271" w:type="dxa"/>
            <w:vMerge w:val="restart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0 a 3 anos</w:t>
            </w:r>
          </w:p>
        </w:tc>
        <w:tc>
          <w:tcPr>
            <w:tcW w:w="3969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Perímetro Cefálico</w:t>
            </w:r>
          </w:p>
        </w:tc>
        <w:tc>
          <w:tcPr>
            <w:tcW w:w="3254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 xml:space="preserve">Curvas de crescimento 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 xml:space="preserve">WHO (2007) - 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3D5B9D" w:rsidRPr="000C7624" w:rsidTr="002A49B6">
        <w:tc>
          <w:tcPr>
            <w:tcW w:w="1271" w:type="dxa"/>
            <w:vMerge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Perímetro Torácico</w:t>
            </w:r>
          </w:p>
        </w:tc>
        <w:tc>
          <w:tcPr>
            <w:tcW w:w="3254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Vide “Interpretação dos Parâmetros Complementares”</w:t>
            </w:r>
            <w:r w:rsidRPr="000C7624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3D5B9D" w:rsidRPr="000C7624" w:rsidTr="002A49B6">
        <w:tc>
          <w:tcPr>
            <w:tcW w:w="1271" w:type="dxa"/>
            <w:vMerge w:val="restart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0 a 19 anos</w:t>
            </w:r>
          </w:p>
        </w:tc>
        <w:tc>
          <w:tcPr>
            <w:tcW w:w="3969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Circunferência abdominal ou de cintura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Circunferência braquial*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Circunferência muscular do braço**</w:t>
            </w:r>
          </w:p>
        </w:tc>
        <w:tc>
          <w:tcPr>
            <w:tcW w:w="3254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  <w:lang w:val="en-US"/>
              </w:rPr>
            </w:pPr>
            <w:r w:rsidRPr="000C7624">
              <w:rPr>
                <w:rFonts w:ascii="Times New Roman" w:hAnsi="Times New Roman" w:cs="Times New Roman"/>
                <w:lang w:val="en-US"/>
              </w:rPr>
              <w:t xml:space="preserve">Freedman et al (1999) e </w:t>
            </w:r>
            <w:proofErr w:type="spellStart"/>
            <w:r w:rsidRPr="000C7624">
              <w:rPr>
                <w:rFonts w:ascii="Times New Roman" w:hAnsi="Times New Roman" w:cs="Times New Roman"/>
                <w:lang w:val="en-US"/>
              </w:rPr>
              <w:t>MacCarthy</w:t>
            </w:r>
            <w:proofErr w:type="spellEnd"/>
            <w:r w:rsidRPr="000C7624">
              <w:rPr>
                <w:rFonts w:ascii="Times New Roman" w:hAnsi="Times New Roman" w:cs="Times New Roman"/>
                <w:lang w:val="en-US"/>
              </w:rPr>
              <w:t xml:space="preserve"> (2001) 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0C7624">
              <w:rPr>
                <w:rFonts w:ascii="Times New Roman" w:hAnsi="Times New Roman" w:cs="Times New Roman"/>
              </w:rPr>
              <w:t>Frisancho</w:t>
            </w:r>
            <w:proofErr w:type="spellEnd"/>
            <w:r w:rsidRPr="000C7624">
              <w:rPr>
                <w:rFonts w:ascii="Times New Roman" w:hAnsi="Times New Roman" w:cs="Times New Roman"/>
              </w:rPr>
              <w:t xml:space="preserve"> (1990) e WHO 2007 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Frisancho</w:t>
            </w:r>
            <w:proofErr w:type="spellEnd"/>
            <w:r>
              <w:rPr>
                <w:rFonts w:ascii="Times New Roman" w:hAnsi="Times New Roman" w:cs="Times New Roman"/>
              </w:rPr>
              <w:t xml:space="preserve"> (1990) </w:t>
            </w:r>
          </w:p>
        </w:tc>
      </w:tr>
      <w:tr w:rsidR="003D5B9D" w:rsidRPr="000C7624" w:rsidTr="002A49B6">
        <w:tc>
          <w:tcPr>
            <w:tcW w:w="1271" w:type="dxa"/>
            <w:vMerge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Prega cutânea tricipital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Prega cutânea subescapular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>Soma das dobras cutâneas tricipital e subescapular</w:t>
            </w:r>
          </w:p>
        </w:tc>
        <w:tc>
          <w:tcPr>
            <w:tcW w:w="3254" w:type="dxa"/>
          </w:tcPr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 xml:space="preserve">NCHS (1976-1980) e WHO (2007) 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0C7624">
              <w:rPr>
                <w:rFonts w:ascii="Times New Roman" w:hAnsi="Times New Roman" w:cs="Times New Roman"/>
              </w:rPr>
              <w:t xml:space="preserve">NCHS (1976-1980) e WHO (2007) </w:t>
            </w:r>
          </w:p>
          <w:p w:rsidR="003D5B9D" w:rsidRPr="000C7624" w:rsidRDefault="003D5B9D" w:rsidP="002A49B6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0C7624">
              <w:rPr>
                <w:rFonts w:ascii="Times New Roman" w:hAnsi="Times New Roman" w:cs="Times New Roman"/>
              </w:rPr>
              <w:t>Frisancho</w:t>
            </w:r>
            <w:proofErr w:type="spellEnd"/>
            <w:r w:rsidRPr="000C7624">
              <w:rPr>
                <w:rFonts w:ascii="Times New Roman" w:hAnsi="Times New Roman" w:cs="Times New Roman"/>
              </w:rPr>
              <w:t xml:space="preserve"> (1990) </w:t>
            </w:r>
          </w:p>
        </w:tc>
      </w:tr>
    </w:tbl>
    <w:p w:rsidR="003D5B9D" w:rsidRPr="00535293" w:rsidRDefault="003D5B9D" w:rsidP="003D5B9D">
      <w:pPr>
        <w:jc w:val="both"/>
        <w:rPr>
          <w:rFonts w:ascii="Times New Roman" w:hAnsi="Times New Roman" w:cs="Times New Roman"/>
          <w:sz w:val="14"/>
        </w:rPr>
      </w:pPr>
      <w:r w:rsidRPr="00535293">
        <w:rPr>
          <w:rFonts w:ascii="Times New Roman" w:hAnsi="Times New Roman" w:cs="Times New Roman"/>
          <w:sz w:val="14"/>
        </w:rPr>
        <w:t xml:space="preserve">* A partir da circunferência braquial é possível calcular a área muscular do braço (AMB) (Weffort e Lopes, 2009): AMB = </w:t>
      </w:r>
      <m:oMath>
        <m:f>
          <m:fPr>
            <m:ctrlPr>
              <w:rPr>
                <w:rFonts w:ascii="Cambria Math" w:hAnsi="Cambria Math" w:cs="Times New Roman"/>
                <w:sz w:val="14"/>
              </w:rPr>
            </m:ctrlPr>
          </m:fPr>
          <m:num>
            <m:r>
              <w:rPr>
                <w:rFonts w:ascii="Cambria Math" w:hAnsi="Cambria Math" w:cs="Times New Roman"/>
                <w:sz w:val="14"/>
              </w:rPr>
              <m:t>CB</m:t>
            </m:r>
            <m:r>
              <m:rPr>
                <m:sty m:val="p"/>
              </m:rPr>
              <w:rPr>
                <w:rFonts w:ascii="Cambria Math" w:hAnsi="Cambria Math" w:cs="Times New Roman"/>
                <w:sz w:val="14"/>
              </w:rPr>
              <m:t>-(</m:t>
            </m:r>
            <m:r>
              <w:rPr>
                <w:rFonts w:ascii="Cambria Math" w:hAnsi="Cambria Math" w:cs="Times New Roman"/>
                <w:sz w:val="14"/>
              </w:rPr>
              <m:t>PCT</m:t>
            </m:r>
            <m:r>
              <m:rPr>
                <m:sty m:val="p"/>
              </m:rPr>
              <w:rPr>
                <w:rFonts w:ascii="Cambria Math" w:hAnsi="Cambria Math" w:cs="Times New Roman"/>
                <w:sz w:val="14"/>
              </w:rPr>
              <m:t xml:space="preserve"> × 3,1416)²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14"/>
              </w:rPr>
              <m:t>4 × 3,1416</m:t>
            </m:r>
            <w:proofErr w:type="gramStart"/>
          </m:den>
        </m:f>
      </m:oMath>
      <w:proofErr w:type="gramEnd"/>
      <w:r w:rsidRPr="00535293">
        <w:rPr>
          <w:rFonts w:ascii="Times New Roman" w:hAnsi="Times New Roman" w:cs="Times New Roman"/>
          <w:sz w:val="14"/>
        </w:rPr>
        <w:t xml:space="preserve"> </w:t>
      </w:r>
    </w:p>
    <w:p w:rsidR="003D5B9D" w:rsidRDefault="003D5B9D" w:rsidP="003D5B9D">
      <w:pPr>
        <w:rPr>
          <w:rFonts w:ascii="Times New Roman" w:hAnsi="Times New Roman" w:cs="Times New Roman"/>
          <w:sz w:val="14"/>
        </w:rPr>
      </w:pPr>
      <w:r w:rsidRPr="00535293">
        <w:rPr>
          <w:rFonts w:ascii="Times New Roman" w:hAnsi="Times New Roman" w:cs="Times New Roman"/>
          <w:sz w:val="14"/>
        </w:rPr>
        <w:t>** Circunferência muscular do braço (cm) = circunferência do braço (cm) – (0,314 x dobra cutânea tricipital (mm)) (Sociedade Brasileira de Pediatria, 2009).</w:t>
      </w:r>
    </w:p>
    <w:p w:rsidR="003D5B9D" w:rsidRDefault="003D5B9D">
      <w:pPr>
        <w:rPr>
          <w:rFonts w:ascii="Times New Roman" w:hAnsi="Times New Roman" w:cs="Times New Roman"/>
          <w:sz w:val="14"/>
        </w:rPr>
      </w:pPr>
      <w:r>
        <w:rPr>
          <w:rFonts w:ascii="Times New Roman" w:hAnsi="Times New Roman" w:cs="Times New Roman"/>
          <w:sz w:val="14"/>
        </w:rPr>
        <w:br w:type="page"/>
      </w:r>
    </w:p>
    <w:p w:rsidR="003D5B9D" w:rsidRDefault="003D5B9D">
      <w:r w:rsidRPr="00E06A25">
        <w:rPr>
          <w:noProof/>
          <w:lang w:eastAsia="pt-BR"/>
        </w:rPr>
        <w:lastRenderedPageBreak/>
        <w:drawing>
          <wp:inline distT="0" distB="0" distL="0" distR="0" wp14:anchorId="6BFB0C11" wp14:editId="190AE815">
            <wp:extent cx="5400040" cy="6515647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51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D5B9D" w:rsidRDefault="003D5B9D"/>
    <w:sectPr w:rsidR="003D5B9D">
      <w:footerReference w:type="default" r:id="rId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6532" w:rsidRDefault="00496532" w:rsidP="003D5B9D">
      <w:pPr>
        <w:spacing w:after="0" w:line="240" w:lineRule="auto"/>
      </w:pPr>
      <w:r>
        <w:separator/>
      </w:r>
    </w:p>
  </w:endnote>
  <w:endnote w:type="continuationSeparator" w:id="0">
    <w:p w:rsidR="00496532" w:rsidRDefault="00496532" w:rsidP="003D5B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82062584"/>
      <w:docPartObj>
        <w:docPartGallery w:val="Page Numbers (Bottom of Page)"/>
        <w:docPartUnique/>
      </w:docPartObj>
    </w:sdtPr>
    <w:sdtContent>
      <w:p w:rsidR="003D5B9D" w:rsidRDefault="003D5B9D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:rsidR="003D5B9D" w:rsidRDefault="003D5B9D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6532" w:rsidRDefault="00496532" w:rsidP="003D5B9D">
      <w:pPr>
        <w:spacing w:after="0" w:line="240" w:lineRule="auto"/>
      </w:pPr>
      <w:r>
        <w:separator/>
      </w:r>
    </w:p>
  </w:footnote>
  <w:footnote w:type="continuationSeparator" w:id="0">
    <w:p w:rsidR="00496532" w:rsidRDefault="00496532" w:rsidP="003D5B9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5B9D"/>
    <w:rsid w:val="003D5B9D"/>
    <w:rsid w:val="00496532"/>
    <w:rsid w:val="00590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D5B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D5B9D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3D5B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3D5B9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D5B9D"/>
  </w:style>
  <w:style w:type="paragraph" w:styleId="Rodap">
    <w:name w:val="footer"/>
    <w:basedOn w:val="Normal"/>
    <w:link w:val="RodapChar"/>
    <w:uiPriority w:val="99"/>
    <w:unhideWhenUsed/>
    <w:rsid w:val="003D5B9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D5B9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D5B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D5B9D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3D5B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3D5B9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D5B9D"/>
  </w:style>
  <w:style w:type="paragraph" w:styleId="Rodap">
    <w:name w:val="footer"/>
    <w:basedOn w:val="Normal"/>
    <w:link w:val="RodapChar"/>
    <w:uiPriority w:val="99"/>
    <w:unhideWhenUsed/>
    <w:rsid w:val="003D5B9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D5B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148</Words>
  <Characters>800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Dra. Jacqueline</dc:creator>
  <cp:lastModifiedBy>Dra. Jacqueline</cp:lastModifiedBy>
  <cp:revision>1</cp:revision>
  <dcterms:created xsi:type="dcterms:W3CDTF">2018-10-09T17:47:00Z</dcterms:created>
  <dcterms:modified xsi:type="dcterms:W3CDTF">2018-10-09T17:51:00Z</dcterms:modified>
</cp:coreProperties>
</file>