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84" w:rsidRPr="005312E8" w:rsidRDefault="00150184" w:rsidP="001501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t>LACTENTE (0 a 2 anos)</w:t>
      </w:r>
    </w:p>
    <w:p w:rsidR="00150184" w:rsidRPr="005312E8" w:rsidRDefault="00150184" w:rsidP="0015018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>Durante o primeiro ano de vida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 crescimento 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5312E8">
        <w:rPr>
          <w:rFonts w:ascii="Times New Roman" w:hAnsi="Times New Roman" w:cs="Times New Roman"/>
          <w:sz w:val="24"/>
          <w:szCs w:val="24"/>
          <w:lang w:val="pt-BR"/>
        </w:rPr>
        <w:t>desenvolvimento estão acelerados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Quarenta por cento </w:t>
      </w:r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das calorias são usadas para suprir as demandas desses processos, o que aumenta as necessidades nutricionais nesta fase. Por isso, as necessidades de nutrientes/kg são maiores. Ao mesmo tempo, os volumes ingeridos são baixos (Palma, Dishchekenian, 2009; Weffort, 2009). </w:t>
      </w:r>
    </w:p>
    <w:p w:rsidR="00150184" w:rsidRPr="005312E8" w:rsidRDefault="00150184" w:rsidP="0015018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>Devido às suas funções fisiológicas, nutritivas e imunológicas, o uso do leite humano na dieta é consagrado tanto para o recém-nascido a termo, quanto para recém-nascido pré-termo e de muito baixo peso (RNMBP) (Hay-Júnior et al, 1999</w:t>
      </w:r>
      <w:r w:rsidRPr="005312E8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1"/>
      </w:r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 Apud Gonçalves et al, 2007). O leite materno propicia nutrição de alta qualidade para a criança, preenchendo todas as suas necessidades nutricionais nos seis primeiros meses de vida (Camelo-Júnior e Heck, 2007). A média de ingestão de leite materno para crianças a termo, saudáveis, com mães bem nutridas tem sido utilizada como base para estimar as necessidades de nutrientes de crianças até seis meses de idade (IOM, 2002/2005).</w:t>
      </w:r>
    </w:p>
    <w:p w:rsidR="00150184" w:rsidRPr="005312E8" w:rsidRDefault="00150184" w:rsidP="001501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50184" w:rsidRPr="005312E8" w:rsidRDefault="00150184" w:rsidP="001501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Recomendações </w:t>
      </w:r>
    </w:p>
    <w:p w:rsidR="00150184" w:rsidRPr="005312E8" w:rsidRDefault="00150184" w:rsidP="001501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50184" w:rsidRPr="005312E8" w:rsidRDefault="00150184" w:rsidP="001501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t>Gasto Energético Basal (GEB)</w:t>
      </w:r>
    </w:p>
    <w:p w:rsidR="00150184" w:rsidRPr="005312E8" w:rsidRDefault="00150184" w:rsidP="00150184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>O cálculo do gasto energético basal pode ser feito através das fórmulas descritas na Tabela 1. As recomendações da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 DRIs (IOM, 2002/2005) não apresentam fórmulas para estimativa do gasto energético basal para </w:t>
      </w:r>
      <w:r>
        <w:rPr>
          <w:rFonts w:ascii="Times New Roman" w:hAnsi="Times New Roman" w:cs="Times New Roman"/>
          <w:sz w:val="24"/>
          <w:szCs w:val="24"/>
          <w:lang w:val="pt-BR"/>
        </w:rPr>
        <w:t>crianças de 0 a 2 anos</w:t>
      </w:r>
      <w:r w:rsidRPr="005312E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50184" w:rsidRDefault="00150184" w:rsidP="00150184">
      <w:pPr>
        <w:rPr>
          <w:rFonts w:ascii="Times New Roman" w:hAnsi="Times New Roman" w:cs="Times New Roman"/>
          <w:b/>
          <w:sz w:val="20"/>
          <w:szCs w:val="24"/>
          <w:lang w:val="pt-BR"/>
        </w:rPr>
      </w:pPr>
      <w:r>
        <w:rPr>
          <w:rFonts w:ascii="Times New Roman" w:hAnsi="Times New Roman" w:cs="Times New Roman"/>
          <w:b/>
          <w:sz w:val="20"/>
          <w:szCs w:val="24"/>
          <w:lang w:val="pt-BR"/>
        </w:rPr>
        <w:br w:type="page"/>
      </w:r>
    </w:p>
    <w:p w:rsidR="00150184" w:rsidRPr="005312E8" w:rsidRDefault="00150184" w:rsidP="001501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</w:p>
    <w:p w:rsidR="00150184" w:rsidRPr="005312E8" w:rsidRDefault="00150184" w:rsidP="001501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Tabela 1. Equações para o cálculo do Gasto Energético Basal (GEB).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1145"/>
        <w:gridCol w:w="1316"/>
        <w:gridCol w:w="3548"/>
      </w:tblGrid>
      <w:tr w:rsidR="00150184" w:rsidRPr="005312E8" w:rsidTr="00800BA3">
        <w:tc>
          <w:tcPr>
            <w:tcW w:w="1467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Referência</w:t>
            </w:r>
          </w:p>
        </w:tc>
        <w:tc>
          <w:tcPr>
            <w:tcW w:w="673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Sexo</w:t>
            </w:r>
          </w:p>
        </w:tc>
        <w:tc>
          <w:tcPr>
            <w:tcW w:w="774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Idade</w:t>
            </w:r>
          </w:p>
        </w:tc>
        <w:tc>
          <w:tcPr>
            <w:tcW w:w="2086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Equação para o GEB</w:t>
            </w:r>
          </w:p>
        </w:tc>
      </w:tr>
      <w:tr w:rsidR="00150184" w:rsidRPr="005312E8" w:rsidTr="00800BA3">
        <w:tc>
          <w:tcPr>
            <w:tcW w:w="1467" w:type="pct"/>
            <w:vMerge w:val="restar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  <w:lang w:val="pt-BR"/>
                </w:rPr>
                <w:id w:val="1089115188"/>
                <w:citation/>
              </w:sdtPr>
              <w:sdtContent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begin"/>
                </w:r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instrText xml:space="preserve"> CITATION FAO85 \l 1046 </w:instrText>
                </w:r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separate"/>
                </w:r>
                <w:r w:rsidRPr="005312E8">
                  <w:rPr>
                    <w:rFonts w:ascii="Times New Roman" w:hAnsi="Times New Roman" w:cs="Times New Roman"/>
                    <w:noProof/>
                    <w:sz w:val="20"/>
                    <w:szCs w:val="24"/>
                    <w:lang w:val="pt-BR"/>
                  </w:rPr>
                  <w:t xml:space="preserve"> (FAO/OMS, 1985)</w:t>
                </w:r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end"/>
                </w:r>
              </w:sdtContent>
            </w:sdt>
          </w:p>
        </w:tc>
        <w:tc>
          <w:tcPr>
            <w:tcW w:w="673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Masculino</w:t>
            </w:r>
          </w:p>
        </w:tc>
        <w:tc>
          <w:tcPr>
            <w:tcW w:w="774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0 a 2 anos</w:t>
            </w:r>
          </w:p>
        </w:tc>
        <w:tc>
          <w:tcPr>
            <w:tcW w:w="2086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60,9 x P – 54</w:t>
            </w:r>
          </w:p>
        </w:tc>
      </w:tr>
      <w:tr w:rsidR="00150184" w:rsidRPr="005312E8" w:rsidTr="00800BA3">
        <w:tc>
          <w:tcPr>
            <w:tcW w:w="1467" w:type="pct"/>
            <w:vMerge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673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Feminino</w:t>
            </w:r>
          </w:p>
        </w:tc>
        <w:tc>
          <w:tcPr>
            <w:tcW w:w="774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0 a 2 anos</w:t>
            </w:r>
          </w:p>
        </w:tc>
        <w:tc>
          <w:tcPr>
            <w:tcW w:w="2086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61 x P – 51</w:t>
            </w:r>
          </w:p>
        </w:tc>
      </w:tr>
      <w:tr w:rsidR="00150184" w:rsidRPr="005312E8" w:rsidTr="00800BA3">
        <w:tc>
          <w:tcPr>
            <w:tcW w:w="1467" w:type="pct"/>
            <w:vMerge w:val="restar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  <w:lang w:val="pt-BR"/>
                </w:rPr>
                <w:id w:val="34476266"/>
                <w:citation/>
              </w:sdtPr>
              <w:sdtContent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begin"/>
                </w:r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instrText xml:space="preserve"> CITATION WNS85 \l 1046 </w:instrText>
                </w:r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separate"/>
                </w:r>
                <w:r w:rsidRPr="005312E8">
                  <w:rPr>
                    <w:rFonts w:ascii="Times New Roman" w:hAnsi="Times New Roman" w:cs="Times New Roman"/>
                    <w:noProof/>
                    <w:sz w:val="20"/>
                    <w:szCs w:val="24"/>
                    <w:lang w:val="pt-BR"/>
                  </w:rPr>
                  <w:t>(Schofield, 1985)</w:t>
                </w:r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end"/>
                </w:r>
              </w:sdtContent>
            </w:sdt>
          </w:p>
        </w:tc>
        <w:tc>
          <w:tcPr>
            <w:tcW w:w="673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Masculino</w:t>
            </w:r>
          </w:p>
        </w:tc>
        <w:tc>
          <w:tcPr>
            <w:tcW w:w="774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0 a 2 anos</w:t>
            </w:r>
          </w:p>
        </w:tc>
        <w:tc>
          <w:tcPr>
            <w:tcW w:w="2086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(0,167 x P) + (15,174 x E) – 617,6</w:t>
            </w:r>
          </w:p>
        </w:tc>
      </w:tr>
      <w:tr w:rsidR="00150184" w:rsidRPr="005312E8" w:rsidTr="00800BA3">
        <w:tc>
          <w:tcPr>
            <w:tcW w:w="1467" w:type="pct"/>
            <w:vMerge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673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Feminino</w:t>
            </w:r>
          </w:p>
        </w:tc>
        <w:tc>
          <w:tcPr>
            <w:tcW w:w="774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0 a 2 anos</w:t>
            </w:r>
          </w:p>
        </w:tc>
        <w:tc>
          <w:tcPr>
            <w:tcW w:w="2086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(16,252) x P + (10,232 x E) – 413,5</w:t>
            </w:r>
          </w:p>
        </w:tc>
      </w:tr>
      <w:tr w:rsidR="00150184" w:rsidRPr="005312E8" w:rsidTr="00800BA3">
        <w:tc>
          <w:tcPr>
            <w:tcW w:w="1467" w:type="pct"/>
            <w:vMerge w:val="restar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  <w:lang w:val="pt-BR"/>
                </w:rPr>
                <w:id w:val="871491498"/>
                <w:citation/>
              </w:sdtPr>
              <w:sdtContent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begin"/>
                </w:r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instrText xml:space="preserve"> CITATION WNS85 \l 1046 </w:instrText>
                </w:r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separate"/>
                </w:r>
                <w:r w:rsidRPr="005312E8">
                  <w:rPr>
                    <w:rFonts w:ascii="Times New Roman" w:hAnsi="Times New Roman" w:cs="Times New Roman"/>
                    <w:noProof/>
                    <w:sz w:val="20"/>
                    <w:szCs w:val="24"/>
                    <w:lang w:val="pt-BR"/>
                  </w:rPr>
                  <w:t>(Schofield, 1985)</w:t>
                </w:r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end"/>
                </w:r>
              </w:sdtContent>
            </w:sdt>
          </w:p>
        </w:tc>
        <w:tc>
          <w:tcPr>
            <w:tcW w:w="673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Masculino</w:t>
            </w:r>
          </w:p>
        </w:tc>
        <w:tc>
          <w:tcPr>
            <w:tcW w:w="774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0 a 2 anos</w:t>
            </w:r>
          </w:p>
        </w:tc>
        <w:tc>
          <w:tcPr>
            <w:tcW w:w="2086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59,48 x P – 30,33</w:t>
            </w:r>
          </w:p>
        </w:tc>
      </w:tr>
      <w:tr w:rsidR="00150184" w:rsidRPr="005312E8" w:rsidTr="00800BA3">
        <w:tc>
          <w:tcPr>
            <w:tcW w:w="1467" w:type="pct"/>
            <w:vMerge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673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Feminino</w:t>
            </w:r>
          </w:p>
        </w:tc>
        <w:tc>
          <w:tcPr>
            <w:tcW w:w="774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0 a 2 anos</w:t>
            </w:r>
          </w:p>
        </w:tc>
        <w:tc>
          <w:tcPr>
            <w:tcW w:w="2086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58,29 x P – 31,05</w:t>
            </w:r>
          </w:p>
        </w:tc>
      </w:tr>
    </w:tbl>
    <w:p w:rsidR="00150184" w:rsidRPr="005312E8" w:rsidRDefault="00150184" w:rsidP="0015018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P=peso (kg); I=idade (anos); E=estatura (centímetros).</w:t>
      </w:r>
    </w:p>
    <w:p w:rsidR="00150184" w:rsidRPr="005312E8" w:rsidRDefault="00150184" w:rsidP="001501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</w:p>
    <w:p w:rsidR="00150184" w:rsidRPr="005312E8" w:rsidRDefault="00150184" w:rsidP="001501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t>Gasto Energético Total (GET)</w:t>
      </w:r>
    </w:p>
    <w:p w:rsidR="00150184" w:rsidRPr="005312E8" w:rsidRDefault="00150184" w:rsidP="001501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Tabela 2. Fórmulas para cálculo do Gasto Energético Total (GET).</w:t>
      </w:r>
    </w:p>
    <w:tbl>
      <w:tblPr>
        <w:tblW w:w="4972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3487"/>
        <w:gridCol w:w="3137"/>
      </w:tblGrid>
      <w:tr w:rsidR="00150184" w:rsidRPr="00F64DA6" w:rsidTr="00800BA3">
        <w:tc>
          <w:tcPr>
            <w:tcW w:w="10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Referência</w:t>
            </w:r>
          </w:p>
        </w:tc>
        <w:tc>
          <w:tcPr>
            <w:tcW w:w="20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Indicação</w:t>
            </w:r>
          </w:p>
        </w:tc>
        <w:tc>
          <w:tcPr>
            <w:tcW w:w="18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Fórmulas para cálculo do GET</w:t>
            </w:r>
          </w:p>
        </w:tc>
      </w:tr>
      <w:tr w:rsidR="00150184" w:rsidRPr="005312E8" w:rsidTr="00800BA3">
        <w:tc>
          <w:tcPr>
            <w:tcW w:w="1083" w:type="pct"/>
            <w:vMerge w:val="restart"/>
            <w:tcBorders>
              <w:top w:val="single" w:sz="12" w:space="0" w:color="auto"/>
            </w:tcBorders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4"/>
                  <w:lang w:val="pt-BR"/>
                </w:rPr>
                <w:id w:val="304518671"/>
                <w:citation/>
              </w:sdtPr>
              <w:sdtContent>
                <w:r w:rsidRPr="005312E8">
                  <w:rPr>
                    <w:rFonts w:ascii="Times New Roman" w:hAnsi="Times New Roman" w:cs="Times New Roman"/>
                    <w:b/>
                    <w:sz w:val="20"/>
                    <w:szCs w:val="24"/>
                    <w:lang w:val="pt-BR"/>
                  </w:rPr>
                  <w:fldChar w:fldCharType="begin"/>
                </w:r>
                <w:r w:rsidRPr="005312E8">
                  <w:rPr>
                    <w:rFonts w:ascii="Times New Roman" w:hAnsi="Times New Roman" w:cs="Times New Roman"/>
                    <w:b/>
                    <w:sz w:val="20"/>
                    <w:szCs w:val="24"/>
                    <w:lang w:val="pt-BR"/>
                  </w:rPr>
                  <w:instrText xml:space="preserve"> CITATION FAO85 \l 1046 </w:instrText>
                </w:r>
                <w:r w:rsidRPr="005312E8">
                  <w:rPr>
                    <w:rFonts w:ascii="Times New Roman" w:hAnsi="Times New Roman" w:cs="Times New Roman"/>
                    <w:b/>
                    <w:sz w:val="20"/>
                    <w:szCs w:val="24"/>
                    <w:lang w:val="pt-BR"/>
                  </w:rPr>
                  <w:fldChar w:fldCharType="separate"/>
                </w:r>
                <w:r w:rsidRPr="005312E8">
                  <w:rPr>
                    <w:rFonts w:ascii="Times New Roman" w:hAnsi="Times New Roman" w:cs="Times New Roman"/>
                    <w:b/>
                    <w:noProof/>
                    <w:sz w:val="20"/>
                    <w:szCs w:val="24"/>
                    <w:lang w:val="pt-BR"/>
                  </w:rPr>
                  <w:t xml:space="preserve"> (FAO/OMS, 1985)</w:t>
                </w:r>
                <w:r w:rsidRPr="005312E8">
                  <w:rPr>
                    <w:rFonts w:ascii="Times New Roman" w:hAnsi="Times New Roman" w:cs="Times New Roman"/>
                    <w:b/>
                    <w:sz w:val="20"/>
                    <w:szCs w:val="24"/>
                    <w:lang w:val="pt-BR"/>
                  </w:rPr>
                  <w:fldChar w:fldCharType="end"/>
                </w:r>
              </w:sdtContent>
            </w:sdt>
          </w:p>
        </w:tc>
        <w:tc>
          <w:tcPr>
            <w:tcW w:w="2062" w:type="pct"/>
            <w:tcBorders>
              <w:top w:val="single" w:sz="12" w:space="0" w:color="auto"/>
            </w:tcBorders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 a 3</w:t>
            </w: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 meses</w:t>
            </w:r>
          </w:p>
        </w:tc>
        <w:tc>
          <w:tcPr>
            <w:tcW w:w="1855" w:type="pct"/>
            <w:tcBorders>
              <w:top w:val="single" w:sz="12" w:space="0" w:color="auto"/>
            </w:tcBorders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116 Kcal/Kg/dia</w:t>
            </w:r>
          </w:p>
        </w:tc>
      </w:tr>
      <w:tr w:rsidR="00150184" w:rsidRPr="005312E8" w:rsidTr="00800BA3">
        <w:tc>
          <w:tcPr>
            <w:tcW w:w="1083" w:type="pct"/>
            <w:vMerge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2062" w:type="pct"/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6</w:t>
            </w: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 meses</w:t>
            </w:r>
          </w:p>
        </w:tc>
        <w:tc>
          <w:tcPr>
            <w:tcW w:w="1855" w:type="pct"/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99 Kcal/Kg/dia</w:t>
            </w:r>
          </w:p>
        </w:tc>
      </w:tr>
      <w:tr w:rsidR="00150184" w:rsidRPr="005312E8" w:rsidTr="00800BA3">
        <w:tc>
          <w:tcPr>
            <w:tcW w:w="1083" w:type="pct"/>
            <w:vMerge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2062" w:type="pct"/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6 a 9</w:t>
            </w: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 meses</w:t>
            </w:r>
          </w:p>
        </w:tc>
        <w:tc>
          <w:tcPr>
            <w:tcW w:w="1855" w:type="pct"/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95 Kcal/Kg/dia</w:t>
            </w:r>
          </w:p>
        </w:tc>
      </w:tr>
      <w:tr w:rsidR="00150184" w:rsidRPr="005312E8" w:rsidTr="00800BA3">
        <w:tc>
          <w:tcPr>
            <w:tcW w:w="1083" w:type="pct"/>
            <w:vMerge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2062" w:type="pct"/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 a 12</w:t>
            </w: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 meses</w:t>
            </w:r>
          </w:p>
        </w:tc>
        <w:tc>
          <w:tcPr>
            <w:tcW w:w="1855" w:type="pct"/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101 Kcal/Kg/dia</w:t>
            </w:r>
          </w:p>
        </w:tc>
      </w:tr>
      <w:tr w:rsidR="00150184" w:rsidRPr="005312E8" w:rsidTr="00800BA3">
        <w:tc>
          <w:tcPr>
            <w:tcW w:w="1083" w:type="pct"/>
            <w:vMerge/>
            <w:tcBorders>
              <w:bottom w:val="single" w:sz="12" w:space="0" w:color="auto"/>
            </w:tcBorders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2062" w:type="pct"/>
            <w:tcBorders>
              <w:bottom w:val="single" w:sz="12" w:space="0" w:color="auto"/>
            </w:tcBorders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Média durante o primeiro ano de vida</w:t>
            </w:r>
          </w:p>
        </w:tc>
        <w:tc>
          <w:tcPr>
            <w:tcW w:w="1855" w:type="pct"/>
            <w:tcBorders>
              <w:bottom w:val="single" w:sz="12" w:space="0" w:color="auto"/>
            </w:tcBorders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103 Kcal/Kg/dia</w:t>
            </w:r>
          </w:p>
        </w:tc>
      </w:tr>
      <w:tr w:rsidR="00150184" w:rsidRPr="005312E8" w:rsidTr="00800BA3">
        <w:tc>
          <w:tcPr>
            <w:tcW w:w="1083" w:type="pct"/>
            <w:vMerge w:val="restart"/>
            <w:tcBorders>
              <w:top w:val="single" w:sz="12" w:space="0" w:color="auto"/>
            </w:tcBorders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DRI - IOM (2002/2005)</w:t>
            </w:r>
          </w:p>
        </w:tc>
        <w:tc>
          <w:tcPr>
            <w:tcW w:w="2062" w:type="pct"/>
            <w:tcBorders>
              <w:top w:val="single" w:sz="12" w:space="0" w:color="auto"/>
            </w:tcBorders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0 a 3 meses</w:t>
            </w:r>
          </w:p>
        </w:tc>
        <w:tc>
          <w:tcPr>
            <w:tcW w:w="1855" w:type="pct"/>
            <w:tcBorders>
              <w:top w:val="single" w:sz="12" w:space="0" w:color="auto"/>
            </w:tcBorders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[89 x Peso (kg) – 100] + 175 kcal</w:t>
            </w:r>
          </w:p>
        </w:tc>
      </w:tr>
      <w:tr w:rsidR="00150184" w:rsidRPr="005312E8" w:rsidTr="00800BA3">
        <w:tc>
          <w:tcPr>
            <w:tcW w:w="1083" w:type="pct"/>
            <w:vMerge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2062" w:type="pct"/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4 a 6 meses</w:t>
            </w:r>
          </w:p>
        </w:tc>
        <w:tc>
          <w:tcPr>
            <w:tcW w:w="1855" w:type="pct"/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[89 x Peso (kg) – 100] + 56 kcal</w:t>
            </w:r>
          </w:p>
        </w:tc>
      </w:tr>
      <w:tr w:rsidR="00150184" w:rsidRPr="005312E8" w:rsidTr="00800BA3">
        <w:tc>
          <w:tcPr>
            <w:tcW w:w="1083" w:type="pct"/>
            <w:vMerge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2062" w:type="pct"/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7 a 12 meses</w:t>
            </w:r>
          </w:p>
        </w:tc>
        <w:tc>
          <w:tcPr>
            <w:tcW w:w="1855" w:type="pct"/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[89 x Peso (kg) – 100] + 22 kcal</w:t>
            </w:r>
          </w:p>
        </w:tc>
      </w:tr>
      <w:tr w:rsidR="00150184" w:rsidRPr="005312E8" w:rsidTr="00800BA3">
        <w:tc>
          <w:tcPr>
            <w:tcW w:w="1083" w:type="pct"/>
            <w:vMerge/>
            <w:tcBorders>
              <w:bottom w:val="single" w:sz="12" w:space="0" w:color="auto"/>
            </w:tcBorders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2062" w:type="pct"/>
            <w:tcBorders>
              <w:bottom w:val="single" w:sz="12" w:space="0" w:color="auto"/>
            </w:tcBorders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13 a 24 meses</w:t>
            </w:r>
          </w:p>
        </w:tc>
        <w:tc>
          <w:tcPr>
            <w:tcW w:w="1855" w:type="pct"/>
            <w:tcBorders>
              <w:bottom w:val="single" w:sz="12" w:space="0" w:color="auto"/>
            </w:tcBorders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[89 x Peso (kg) – 100] + 20 kcal</w:t>
            </w:r>
          </w:p>
        </w:tc>
      </w:tr>
      <w:tr w:rsidR="00150184" w:rsidRPr="005312E8" w:rsidTr="00800BA3">
        <w:tc>
          <w:tcPr>
            <w:tcW w:w="1083" w:type="pct"/>
            <w:vMerge w:val="restart"/>
            <w:tcBorders>
              <w:top w:val="single" w:sz="12" w:space="0" w:color="auto"/>
            </w:tcBorders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lang w:val="pt-BR"/>
              </w:rPr>
              <w:t>FAO/OMS (2004)</w:t>
            </w:r>
          </w:p>
        </w:tc>
        <w:tc>
          <w:tcPr>
            <w:tcW w:w="2062" w:type="pct"/>
            <w:tcBorders>
              <w:top w:val="single" w:sz="12" w:space="0" w:color="auto"/>
            </w:tcBorders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lang w:val="pt-BR"/>
              </w:rPr>
              <w:t xml:space="preserve">Geral </w:t>
            </w:r>
          </w:p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lang w:val="pt-BR"/>
              </w:rPr>
              <w:t>Até 12 meses</w:t>
            </w:r>
          </w:p>
        </w:tc>
        <w:tc>
          <w:tcPr>
            <w:tcW w:w="1855" w:type="pct"/>
            <w:tcBorders>
              <w:top w:val="single" w:sz="12" w:space="0" w:color="auto"/>
            </w:tcBorders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lang w:val="pt-BR"/>
              </w:rPr>
              <w:t>-99,4 + 88,6 x Peso (Kg)</w:t>
            </w:r>
          </w:p>
        </w:tc>
      </w:tr>
      <w:tr w:rsidR="00150184" w:rsidRPr="005312E8" w:rsidTr="00800BA3">
        <w:tc>
          <w:tcPr>
            <w:tcW w:w="1083" w:type="pct"/>
            <w:vMerge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2062" w:type="pct"/>
            <w:vAlign w:val="center"/>
          </w:tcPr>
          <w:p w:rsidR="00150184" w:rsidRPr="005312E8" w:rsidRDefault="00150184" w:rsidP="00800B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lang w:val="pt-BR"/>
              </w:rPr>
              <w:t xml:space="preserve">Crianças em aleitamento materno </w:t>
            </w:r>
          </w:p>
          <w:p w:rsidR="00150184" w:rsidRPr="005312E8" w:rsidRDefault="00150184" w:rsidP="00800BA3">
            <w:pPr>
              <w:widowControl w:val="0"/>
              <w:jc w:val="center"/>
              <w:rPr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lang w:val="pt-BR"/>
              </w:rPr>
              <w:t>Até 12 meses</w:t>
            </w:r>
          </w:p>
        </w:tc>
        <w:tc>
          <w:tcPr>
            <w:tcW w:w="1855" w:type="pct"/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lang w:val="pt-BR"/>
              </w:rPr>
              <w:t>-152,0 + 92, x Peso (Kg)</w:t>
            </w:r>
          </w:p>
        </w:tc>
      </w:tr>
      <w:tr w:rsidR="00150184" w:rsidRPr="005312E8" w:rsidTr="00800BA3">
        <w:tc>
          <w:tcPr>
            <w:tcW w:w="1083" w:type="pct"/>
            <w:vMerge/>
            <w:tcBorders>
              <w:bottom w:val="single" w:sz="12" w:space="0" w:color="auto"/>
            </w:tcBorders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2062" w:type="pct"/>
            <w:tcBorders>
              <w:bottom w:val="single" w:sz="12" w:space="0" w:color="auto"/>
            </w:tcBorders>
            <w:vAlign w:val="center"/>
          </w:tcPr>
          <w:p w:rsidR="00150184" w:rsidRPr="005312E8" w:rsidRDefault="00150184" w:rsidP="00800B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lang w:val="pt-BR"/>
              </w:rPr>
              <w:t xml:space="preserve">Crianças e uso de fórmulas infantis </w:t>
            </w:r>
          </w:p>
          <w:p w:rsidR="00150184" w:rsidRPr="005312E8" w:rsidRDefault="00150184" w:rsidP="00800BA3">
            <w:pPr>
              <w:widowControl w:val="0"/>
              <w:jc w:val="center"/>
            </w:pPr>
            <w:r w:rsidRPr="005312E8">
              <w:rPr>
                <w:rFonts w:ascii="Times New Roman" w:hAnsi="Times New Roman" w:cs="Times New Roman"/>
                <w:sz w:val="20"/>
                <w:lang w:val="pt-BR"/>
              </w:rPr>
              <w:t>Até 12 meses</w:t>
            </w:r>
          </w:p>
        </w:tc>
        <w:tc>
          <w:tcPr>
            <w:tcW w:w="1855" w:type="pct"/>
            <w:tcBorders>
              <w:bottom w:val="single" w:sz="12" w:space="0" w:color="auto"/>
            </w:tcBorders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lang w:val="pt-BR"/>
              </w:rPr>
              <w:t>-29,0 + 82,6 x Peso (Kg)</w:t>
            </w:r>
          </w:p>
        </w:tc>
      </w:tr>
      <w:tr w:rsidR="00150184" w:rsidRPr="005312E8" w:rsidTr="00800BA3">
        <w:tc>
          <w:tcPr>
            <w:tcW w:w="1083" w:type="pct"/>
            <w:vMerge w:val="restart"/>
            <w:tcBorders>
              <w:top w:val="single" w:sz="12" w:space="0" w:color="auto"/>
            </w:tcBorders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Holliday e Segar (1957)</w:t>
            </w:r>
          </w:p>
        </w:tc>
        <w:tc>
          <w:tcPr>
            <w:tcW w:w="2062" w:type="pct"/>
            <w:tcBorders>
              <w:top w:val="single" w:sz="12" w:space="0" w:color="auto"/>
            </w:tcBorders>
            <w:vAlign w:val="center"/>
          </w:tcPr>
          <w:p w:rsidR="00150184" w:rsidRPr="005312E8" w:rsidRDefault="00150184" w:rsidP="00800BA3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0 a 10 kg</w:t>
            </w:r>
          </w:p>
        </w:tc>
        <w:tc>
          <w:tcPr>
            <w:tcW w:w="1855" w:type="pct"/>
            <w:tcBorders>
              <w:top w:val="single" w:sz="12" w:space="0" w:color="auto"/>
            </w:tcBorders>
            <w:vAlign w:val="center"/>
          </w:tcPr>
          <w:p w:rsidR="00150184" w:rsidRPr="005312E8" w:rsidRDefault="00150184" w:rsidP="00800BA3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100 Kcal/Kg</w:t>
            </w:r>
          </w:p>
        </w:tc>
      </w:tr>
      <w:tr w:rsidR="00150184" w:rsidRPr="00F64DA6" w:rsidTr="00800BA3">
        <w:tc>
          <w:tcPr>
            <w:tcW w:w="1083" w:type="pct"/>
            <w:vMerge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2062" w:type="pct"/>
            <w:vAlign w:val="center"/>
          </w:tcPr>
          <w:p w:rsidR="00150184" w:rsidRPr="005312E8" w:rsidRDefault="00150184" w:rsidP="00800BA3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10 a 20 kg</w:t>
            </w:r>
          </w:p>
        </w:tc>
        <w:tc>
          <w:tcPr>
            <w:tcW w:w="1855" w:type="pct"/>
            <w:vAlign w:val="center"/>
          </w:tcPr>
          <w:p w:rsidR="00150184" w:rsidRPr="005312E8" w:rsidRDefault="00150184" w:rsidP="00800BA3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  <w:lang w:val="pt-BR"/>
              </w:rPr>
            </w:pPr>
            <w:r w:rsidRPr="005312E8">
              <w:rPr>
                <w:sz w:val="20"/>
                <w:szCs w:val="20"/>
                <w:lang w:val="pt-BR"/>
              </w:rPr>
              <w:t>1000 Kcal + 50 Kcal/Kg para cada Kg acima de 10</w:t>
            </w:r>
          </w:p>
        </w:tc>
      </w:tr>
      <w:tr w:rsidR="00150184" w:rsidRPr="00F64DA6" w:rsidTr="00800BA3">
        <w:tc>
          <w:tcPr>
            <w:tcW w:w="1083" w:type="pct"/>
            <w:vMerge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2062" w:type="pct"/>
            <w:vAlign w:val="center"/>
          </w:tcPr>
          <w:p w:rsidR="00150184" w:rsidRPr="005312E8" w:rsidRDefault="00150184" w:rsidP="00800BA3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&gt; 20 kg</w:t>
            </w:r>
          </w:p>
        </w:tc>
        <w:tc>
          <w:tcPr>
            <w:tcW w:w="1855" w:type="pct"/>
            <w:vAlign w:val="center"/>
          </w:tcPr>
          <w:p w:rsidR="00150184" w:rsidRPr="005312E8" w:rsidRDefault="00150184" w:rsidP="00800BA3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  <w:lang w:val="pt-BR"/>
              </w:rPr>
            </w:pPr>
            <w:r w:rsidRPr="005312E8">
              <w:rPr>
                <w:sz w:val="20"/>
                <w:szCs w:val="20"/>
                <w:lang w:val="pt-BR"/>
              </w:rPr>
              <w:t>1500 Kcal + 20 Kcal/Kg para cada Kg acima de 20</w:t>
            </w:r>
          </w:p>
        </w:tc>
      </w:tr>
    </w:tbl>
    <w:p w:rsidR="00150184" w:rsidRPr="005312E8" w:rsidRDefault="00150184" w:rsidP="0015018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P=peso (kg); I=idade (anos); E=estatura (para as equações da FAO: Estatura em centímetro; para as equações das DRI: Estatura em metros).</w:t>
      </w:r>
    </w:p>
    <w:p w:rsidR="00150184" w:rsidRPr="005312E8" w:rsidRDefault="00150184" w:rsidP="00150184">
      <w:pPr>
        <w:pStyle w:val="PargrafodaLista"/>
        <w:widowControl w:val="0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0184" w:rsidRPr="005312E8" w:rsidRDefault="00150184" w:rsidP="00150184">
      <w:pPr>
        <w:pStyle w:val="PargrafodaLista"/>
        <w:widowControl w:val="0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>Observações sobre as fórmulas descritas acima:</w:t>
      </w:r>
    </w:p>
    <w:p w:rsidR="00150184" w:rsidRPr="005312E8" w:rsidRDefault="00150184" w:rsidP="00150184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A estimativa das necessidades energéticas, segundo FAO (1985), leva em consideração a média de ingestão, acrescida de 5%. </w:t>
      </w:r>
    </w:p>
    <w:p w:rsidR="00150184" w:rsidRPr="005312E8" w:rsidRDefault="00150184" w:rsidP="00150184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As equações preditivas das necessidades energéticas mais recentes são as publicadas pelo IOM (2002/2005) - DRIs, que tomam como base o cálculo das necessidades estimadas de energia (EER) (Barbosa e Neves, 2013); para crianças abaixo de três anos, esse método leva em consideração apenas a energia necessária para depósito. </w:t>
      </w:r>
    </w:p>
    <w:p w:rsidR="00150184" w:rsidRPr="005312E8" w:rsidRDefault="00150184" w:rsidP="00150184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Segundo FAO/OMS (2004), crianças alimentadas por fórmulas têm uma necessidade energética maior no primeiro ano de vida, quando comparadas às crianças alimentadas com leite materno, diferença </w:t>
      </w:r>
      <w:r>
        <w:rPr>
          <w:rFonts w:ascii="Times New Roman" w:hAnsi="Times New Roman" w:cs="Times New Roman"/>
          <w:sz w:val="24"/>
          <w:szCs w:val="24"/>
          <w:lang w:val="pt-BR"/>
        </w:rPr>
        <w:t>esta</w:t>
      </w:r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 que não é significativa após esse período.</w:t>
      </w:r>
    </w:p>
    <w:p w:rsidR="00150184" w:rsidRPr="005312E8" w:rsidRDefault="00150184" w:rsidP="00150184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As fórmulas de Holliday e Segar (1957) levam em consideração apenas o peso, não especificando a faixa etária. </w:t>
      </w:r>
    </w:p>
    <w:p w:rsidR="00150184" w:rsidRDefault="00150184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t>PRÉ-ESCOLAR E ESCOLAR (2 a 10 anos)</w:t>
      </w:r>
    </w:p>
    <w:p w:rsidR="00DF317B" w:rsidRPr="005312E8" w:rsidRDefault="00DF317B" w:rsidP="00DF31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As necessidades nutricionais seguem os valores estabelecidos pelas DRIs - </w:t>
      </w:r>
      <w:r w:rsidRPr="005312E8">
        <w:rPr>
          <w:rFonts w:ascii="Times New Roman" w:hAnsi="Times New Roman" w:cs="Times New Roman"/>
          <w:i/>
          <w:sz w:val="24"/>
          <w:szCs w:val="24"/>
          <w:lang w:val="pt-BR"/>
        </w:rPr>
        <w:t>Dietary Reference Intake</w:t>
      </w:r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 (IOM, 2002/2005), lembrando que para vitamina D e cálcio devem ser seguidas as novas recomendações propostas pelo IOM (2010). Em ANEXO encontram-se todas as recomendações de macro e micronutrientes estabelecidas pelas DRIs (IOM, 2002/2005; IOM, 2010). </w:t>
      </w: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t>Gasto Energético Basal (GEB)</w:t>
      </w:r>
    </w:p>
    <w:p w:rsidR="00DF317B" w:rsidRPr="005312E8" w:rsidRDefault="00DF317B" w:rsidP="00DF31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>As fórmulas para estimativa do GEB estão apresentadas na Tabela 11.</w:t>
      </w:r>
    </w:p>
    <w:p w:rsidR="00DF317B" w:rsidRPr="005312E8" w:rsidRDefault="00DF317B" w:rsidP="00DF317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Tabela 11. Equações para o cálculo do Gasto Energético Basal (GEB)</w:t>
      </w:r>
    </w:p>
    <w:tbl>
      <w:tblPr>
        <w:tblW w:w="5168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1144"/>
        <w:gridCol w:w="1317"/>
        <w:gridCol w:w="3834"/>
      </w:tblGrid>
      <w:tr w:rsidR="00DF317B" w:rsidRPr="005312E8" w:rsidTr="00167756">
        <w:tc>
          <w:tcPr>
            <w:tcW w:w="1419" w:type="pct"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lastRenderedPageBreak/>
              <w:t>Referência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Sexo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Idade</w:t>
            </w:r>
          </w:p>
        </w:tc>
        <w:tc>
          <w:tcPr>
            <w:tcW w:w="2181" w:type="pct"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Equação para o GEB</w:t>
            </w:r>
          </w:p>
        </w:tc>
      </w:tr>
      <w:tr w:rsidR="00DF317B" w:rsidRPr="005312E8" w:rsidTr="00167756">
        <w:tc>
          <w:tcPr>
            <w:tcW w:w="1419" w:type="pct"/>
            <w:vMerge w:val="restar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DRI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t-BR"/>
                </w:rPr>
                <w:id w:val="1058897983"/>
                <w:citation/>
              </w:sdtPr>
              <w:sdtEndPr/>
              <w:sdtContent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begin"/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instrText xml:space="preserve"> CITATION Ins05 \l 1046 </w:instrText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separate"/>
                </w:r>
                <w:r w:rsidRPr="005312E8">
                  <w:rPr>
                    <w:rFonts w:ascii="Times New Roman" w:hAnsi="Times New Roman" w:cs="Times New Roman"/>
                    <w:noProof/>
                    <w:sz w:val="20"/>
                    <w:szCs w:val="20"/>
                    <w:lang w:val="pt-BR"/>
                  </w:rPr>
                  <w:t xml:space="preserve"> (IOM, 2002/2005)</w:t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end"/>
                </w:r>
              </w:sdtContent>
            </w:sdt>
          </w:p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EUTRÓFICOS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Masculino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68 – (43.3 x I) + (712 x E) + (19.2 x P)</w:t>
            </w:r>
          </w:p>
        </w:tc>
      </w:tr>
      <w:tr w:rsidR="00DF317B" w:rsidRPr="005312E8" w:rsidTr="00167756">
        <w:tc>
          <w:tcPr>
            <w:tcW w:w="1419" w:type="pct"/>
            <w:vMerge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189 – (17.6 x I) + (625 x E) + (7.9 x P)</w:t>
            </w:r>
          </w:p>
        </w:tc>
      </w:tr>
      <w:tr w:rsidR="00DF317B" w:rsidRPr="005312E8" w:rsidTr="00167756">
        <w:tc>
          <w:tcPr>
            <w:tcW w:w="1419" w:type="pct"/>
            <w:vMerge w:val="restar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DRI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t-BR"/>
                </w:rPr>
                <w:id w:val="-1855797632"/>
                <w:citation/>
              </w:sdtPr>
              <w:sdtEndPr/>
              <w:sdtContent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begin"/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instrText xml:space="preserve"> CITATION Ins05 \l 1046 </w:instrText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separate"/>
                </w:r>
                <w:r w:rsidRPr="005312E8">
                  <w:rPr>
                    <w:rFonts w:ascii="Times New Roman" w:hAnsi="Times New Roman" w:cs="Times New Roman"/>
                    <w:noProof/>
                    <w:sz w:val="20"/>
                    <w:szCs w:val="20"/>
                    <w:lang w:val="pt-BR"/>
                  </w:rPr>
                  <w:t xml:space="preserve"> (IOM, 2002/2005)</w:t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end"/>
                </w:r>
              </w:sdtContent>
            </w:sdt>
          </w:p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SOBREPESO E OBESIDADE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Masculino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420 – (33.5 × I) + (418.9 × E) + (16.7 × P)</w:t>
            </w:r>
          </w:p>
        </w:tc>
      </w:tr>
      <w:tr w:rsidR="00DF317B" w:rsidRPr="005312E8" w:rsidTr="00167756">
        <w:tc>
          <w:tcPr>
            <w:tcW w:w="1419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516 – (26.8 × I) + (347 × E) + (12.4 × P)</w:t>
            </w:r>
          </w:p>
        </w:tc>
      </w:tr>
      <w:tr w:rsidR="00DF317B" w:rsidRPr="005312E8" w:rsidTr="00167756">
        <w:tc>
          <w:tcPr>
            <w:tcW w:w="1419" w:type="pct"/>
            <w:vMerge w:val="restart"/>
            <w:tcBorders>
              <w:top w:val="single" w:sz="12" w:space="0" w:color="auto"/>
            </w:tcBorders>
            <w:vAlign w:val="center"/>
          </w:tcPr>
          <w:p w:rsidR="00DF317B" w:rsidRPr="005312E8" w:rsidRDefault="006F5457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t-BR"/>
                </w:rPr>
                <w:id w:val="-399907911"/>
                <w:citation/>
              </w:sdtPr>
              <w:sdtEndPr/>
              <w:sdtContent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begin"/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instrText xml:space="preserve"> CITATION FAO85 \l 1046 </w:instrText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separate"/>
                </w:r>
                <w:r w:rsidR="00DF317B" w:rsidRPr="005312E8">
                  <w:rPr>
                    <w:rFonts w:ascii="Times New Roman" w:hAnsi="Times New Roman" w:cs="Times New Roman"/>
                    <w:noProof/>
                    <w:sz w:val="20"/>
                    <w:szCs w:val="20"/>
                    <w:lang w:val="pt-BR"/>
                  </w:rPr>
                  <w:t xml:space="preserve"> (FAO/OMS, 1985)</w:t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end"/>
                </w:r>
              </w:sdtContent>
            </w:sdt>
            <w:r w:rsidR="00DF317B"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51" w:type="pct"/>
            <w:vMerge w:val="restart"/>
            <w:tcBorders>
              <w:top w:val="single" w:sz="12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Masculino</w:t>
            </w:r>
          </w:p>
        </w:tc>
        <w:tc>
          <w:tcPr>
            <w:tcW w:w="749" w:type="pct"/>
            <w:tcBorders>
              <w:top w:val="single" w:sz="12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 a 3 anos</w:t>
            </w:r>
          </w:p>
        </w:tc>
        <w:tc>
          <w:tcPr>
            <w:tcW w:w="2181" w:type="pct"/>
            <w:tcBorders>
              <w:top w:val="single" w:sz="12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(60,9 x P) – 54</w:t>
            </w:r>
          </w:p>
        </w:tc>
      </w:tr>
      <w:tr w:rsidR="00DF317B" w:rsidRPr="005312E8" w:rsidTr="00167756">
        <w:tc>
          <w:tcPr>
            <w:tcW w:w="1419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(22,7 x P) + 495</w:t>
            </w:r>
          </w:p>
        </w:tc>
      </w:tr>
      <w:tr w:rsidR="00DF317B" w:rsidRPr="005312E8" w:rsidTr="00167756">
        <w:tc>
          <w:tcPr>
            <w:tcW w:w="1419" w:type="pct"/>
            <w:vMerge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 w:val="restart"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 a 3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(61 x P) – 51</w:t>
            </w:r>
          </w:p>
        </w:tc>
      </w:tr>
      <w:tr w:rsidR="00DF317B" w:rsidRPr="005312E8" w:rsidTr="00167756">
        <w:tc>
          <w:tcPr>
            <w:tcW w:w="1419" w:type="pct"/>
            <w:vMerge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(22,5 x P) + 499</w:t>
            </w:r>
          </w:p>
        </w:tc>
      </w:tr>
      <w:tr w:rsidR="00DF317B" w:rsidRPr="005312E8" w:rsidTr="00167756">
        <w:tc>
          <w:tcPr>
            <w:tcW w:w="1419" w:type="pct"/>
            <w:vMerge w:val="restart"/>
            <w:vAlign w:val="center"/>
          </w:tcPr>
          <w:p w:rsidR="00DF317B" w:rsidRPr="005312E8" w:rsidRDefault="006F5457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t-BR"/>
                </w:rPr>
                <w:id w:val="-1690597673"/>
                <w:citation/>
              </w:sdtPr>
              <w:sdtEndPr/>
              <w:sdtContent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begin"/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instrText xml:space="preserve"> CITATION WNS85 \l 1046 </w:instrText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separate"/>
                </w:r>
                <w:r w:rsidR="00DF317B" w:rsidRPr="005312E8">
                  <w:rPr>
                    <w:rFonts w:ascii="Times New Roman" w:hAnsi="Times New Roman" w:cs="Times New Roman"/>
                    <w:noProof/>
                    <w:sz w:val="20"/>
                    <w:szCs w:val="20"/>
                    <w:lang w:val="pt-BR"/>
                  </w:rPr>
                  <w:t>(Schofield, 1985)</w:t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end"/>
                </w:r>
              </w:sdtContent>
            </w:sdt>
          </w:p>
        </w:tc>
        <w:tc>
          <w:tcPr>
            <w:tcW w:w="651" w:type="pct"/>
            <w:vMerge w:val="restar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Masculino</w:t>
            </w: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 a 3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(0,167 x P) + (15,174 x E) – 617,6</w:t>
            </w:r>
          </w:p>
        </w:tc>
      </w:tr>
      <w:tr w:rsidR="00DF317B" w:rsidRPr="005312E8" w:rsidTr="00167756">
        <w:tc>
          <w:tcPr>
            <w:tcW w:w="1419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(19,59 x P) + (1,303 x E) + 414,9</w:t>
            </w:r>
          </w:p>
        </w:tc>
      </w:tr>
      <w:tr w:rsidR="00DF317B" w:rsidRPr="005312E8" w:rsidTr="00167756">
        <w:tc>
          <w:tcPr>
            <w:tcW w:w="1419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 w:val="restar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 a 3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(16,252 x P) + (10,232 x E) – 413,5</w:t>
            </w:r>
          </w:p>
        </w:tc>
      </w:tr>
      <w:tr w:rsidR="00DF317B" w:rsidRPr="005312E8" w:rsidTr="00167756">
        <w:tc>
          <w:tcPr>
            <w:tcW w:w="1419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(16,969 x P) + (1,618 x E) + 371,2</w:t>
            </w:r>
          </w:p>
        </w:tc>
      </w:tr>
      <w:tr w:rsidR="00DF317B" w:rsidRPr="005312E8" w:rsidTr="00167756">
        <w:tc>
          <w:tcPr>
            <w:tcW w:w="1419" w:type="pct"/>
            <w:vMerge w:val="restart"/>
            <w:vAlign w:val="center"/>
          </w:tcPr>
          <w:p w:rsidR="00DF317B" w:rsidRPr="005312E8" w:rsidRDefault="006F5457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t-BR"/>
                </w:rPr>
                <w:id w:val="819772276"/>
                <w:citation/>
              </w:sdtPr>
              <w:sdtEndPr/>
              <w:sdtContent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begin"/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instrText xml:space="preserve"> CITATION WNS85 \l 1046 </w:instrText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separate"/>
                </w:r>
                <w:r w:rsidR="00DF317B" w:rsidRPr="005312E8">
                  <w:rPr>
                    <w:rFonts w:ascii="Times New Roman" w:hAnsi="Times New Roman" w:cs="Times New Roman"/>
                    <w:noProof/>
                    <w:sz w:val="20"/>
                    <w:szCs w:val="20"/>
                    <w:lang w:val="pt-BR"/>
                  </w:rPr>
                  <w:t>(Schofield, 1985)</w:t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end"/>
                </w:r>
              </w:sdtContent>
            </w:sdt>
          </w:p>
        </w:tc>
        <w:tc>
          <w:tcPr>
            <w:tcW w:w="651" w:type="pct"/>
            <w:vMerge w:val="restar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Masculino</w:t>
            </w: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 a 3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(59,48 x P) – 30,33</w:t>
            </w:r>
          </w:p>
        </w:tc>
      </w:tr>
      <w:tr w:rsidR="00DF317B" w:rsidRPr="005312E8" w:rsidTr="00167756">
        <w:tc>
          <w:tcPr>
            <w:tcW w:w="1419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(22,7 x P) + 505</w:t>
            </w:r>
          </w:p>
        </w:tc>
      </w:tr>
      <w:tr w:rsidR="00DF317B" w:rsidRPr="005312E8" w:rsidTr="00167756">
        <w:tc>
          <w:tcPr>
            <w:tcW w:w="1419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 w:val="restar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 a 3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(58,29 x P) – 31,05</w:t>
            </w:r>
          </w:p>
        </w:tc>
      </w:tr>
      <w:tr w:rsidR="00DF317B" w:rsidRPr="005312E8" w:rsidTr="00167756">
        <w:tc>
          <w:tcPr>
            <w:tcW w:w="1419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(20,3 x P) + 486</w:t>
            </w:r>
          </w:p>
        </w:tc>
      </w:tr>
    </w:tbl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P=peso (kg); I=idade (anos); E=estatura (para as equações da FAO e Schofield: Estatura em centímetro; para as equações das DRI: Estatura em metros).</w:t>
      </w:r>
    </w:p>
    <w:p w:rsidR="00DF317B" w:rsidRDefault="00DF317B" w:rsidP="00DF317B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F317B" w:rsidRDefault="00DF317B" w:rsidP="00DF317B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F317B" w:rsidRPr="005312E8" w:rsidRDefault="00DF317B" w:rsidP="00DF317B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t>DRI</w:t>
      </w:r>
      <w:sdt>
        <w:sdtPr>
          <w:rPr>
            <w:rFonts w:ascii="Times New Roman" w:hAnsi="Times New Roman" w:cs="Times New Roman"/>
            <w:b/>
            <w:sz w:val="24"/>
            <w:szCs w:val="24"/>
            <w:lang w:val="pt-BR"/>
          </w:rPr>
          <w:id w:val="-1880313699"/>
          <w:citation/>
        </w:sdtPr>
        <w:sdtEndPr/>
        <w:sdtContent>
          <w:r w:rsidRPr="005312E8">
            <w:rPr>
              <w:rFonts w:ascii="Times New Roman" w:hAnsi="Times New Roman" w:cs="Times New Roman"/>
              <w:b/>
              <w:sz w:val="24"/>
              <w:szCs w:val="24"/>
              <w:lang w:val="pt-BR"/>
            </w:rPr>
            <w:fldChar w:fldCharType="begin"/>
          </w:r>
          <w:r w:rsidRPr="005312E8">
            <w:rPr>
              <w:rFonts w:ascii="Times New Roman" w:hAnsi="Times New Roman" w:cs="Times New Roman"/>
              <w:b/>
              <w:sz w:val="24"/>
              <w:szCs w:val="24"/>
              <w:lang w:val="pt-BR"/>
            </w:rPr>
            <w:instrText xml:space="preserve"> CITATION Ins05 \l 1046 </w:instrText>
          </w:r>
          <w:r w:rsidRPr="005312E8">
            <w:rPr>
              <w:rFonts w:ascii="Times New Roman" w:hAnsi="Times New Roman" w:cs="Times New Roman"/>
              <w:b/>
              <w:sz w:val="24"/>
              <w:szCs w:val="24"/>
              <w:lang w:val="pt-BR"/>
            </w:rPr>
            <w:fldChar w:fldCharType="separate"/>
          </w:r>
          <w:r w:rsidRPr="005312E8">
            <w:rPr>
              <w:rFonts w:ascii="Times New Roman" w:hAnsi="Times New Roman" w:cs="Times New Roman"/>
              <w:b/>
              <w:noProof/>
              <w:sz w:val="24"/>
              <w:szCs w:val="24"/>
              <w:lang w:val="pt-BR"/>
            </w:rPr>
            <w:t xml:space="preserve"> (IOM, 2002/2005)</w:t>
          </w:r>
          <w:r w:rsidRPr="005312E8">
            <w:rPr>
              <w:rFonts w:ascii="Times New Roman" w:hAnsi="Times New Roman" w:cs="Times New Roman"/>
              <w:b/>
              <w:sz w:val="24"/>
              <w:szCs w:val="24"/>
              <w:lang w:val="pt-BR"/>
            </w:rPr>
            <w:fldChar w:fldCharType="end"/>
          </w:r>
        </w:sdtContent>
      </w:sdt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DF317B" w:rsidRPr="005312E8" w:rsidRDefault="00DF317B" w:rsidP="00DF317B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Tabela 12. Equações para o cálculo do Gasto Energético Total (GET) de indivíduos Eutróficos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631"/>
        <w:gridCol w:w="5242"/>
      </w:tblGrid>
      <w:tr w:rsidR="00DF317B" w:rsidRPr="005312E8" w:rsidTr="00167756">
        <w:tc>
          <w:tcPr>
            <w:tcW w:w="959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Idade</w:t>
            </w:r>
          </w:p>
        </w:tc>
        <w:tc>
          <w:tcPr>
            <w:tcW w:w="959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Sexo </w:t>
            </w:r>
          </w:p>
        </w:tc>
        <w:tc>
          <w:tcPr>
            <w:tcW w:w="3082" w:type="pct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Gasto Energético Total (GET)</w:t>
            </w:r>
          </w:p>
        </w:tc>
      </w:tr>
      <w:tr w:rsidR="00DF317B" w:rsidRPr="005312E8" w:rsidTr="00167756">
        <w:tc>
          <w:tcPr>
            <w:tcW w:w="95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24 a 36 meses</w:t>
            </w:r>
          </w:p>
        </w:tc>
        <w:tc>
          <w:tcPr>
            <w:tcW w:w="959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Ambos</w:t>
            </w:r>
          </w:p>
        </w:tc>
        <w:tc>
          <w:tcPr>
            <w:tcW w:w="3082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(89 x P – 100) + 20 kcal</w:t>
            </w:r>
          </w:p>
        </w:tc>
      </w:tr>
      <w:tr w:rsidR="00DF317B" w:rsidRPr="00DF317B" w:rsidTr="00167756">
        <w:trPr>
          <w:trHeight w:val="214"/>
        </w:trPr>
        <w:tc>
          <w:tcPr>
            <w:tcW w:w="959" w:type="pct"/>
            <w:vMerge w:val="restar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3 a 8 anos</w:t>
            </w:r>
          </w:p>
        </w:tc>
        <w:tc>
          <w:tcPr>
            <w:tcW w:w="959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3082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88,5 – (61,9 x I) + FA x 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(26,7 x P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903 x E)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+ 20 kcal</w:t>
            </w:r>
          </w:p>
        </w:tc>
      </w:tr>
      <w:tr w:rsidR="00DF317B" w:rsidRPr="00DF317B" w:rsidTr="00167756">
        <w:trPr>
          <w:trHeight w:val="70"/>
        </w:trPr>
        <w:tc>
          <w:tcPr>
            <w:tcW w:w="959" w:type="pct"/>
            <w:vMerge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959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Feminino</w:t>
            </w:r>
          </w:p>
        </w:tc>
        <w:tc>
          <w:tcPr>
            <w:tcW w:w="3082" w:type="pct"/>
            <w:vAlign w:val="center"/>
          </w:tcPr>
          <w:p w:rsidR="00DF317B" w:rsidRPr="005312E8" w:rsidRDefault="00DF317B" w:rsidP="00167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135,3 – (30,8 x I) + FA x 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(10 x P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934 x E)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+ 20 kcal</w:t>
            </w:r>
          </w:p>
        </w:tc>
      </w:tr>
      <w:tr w:rsidR="00DF317B" w:rsidRPr="00DF317B" w:rsidTr="00167756">
        <w:trPr>
          <w:trHeight w:val="352"/>
        </w:trPr>
        <w:tc>
          <w:tcPr>
            <w:tcW w:w="959" w:type="pct"/>
            <w:vMerge w:val="restar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a 10 anos</w:t>
            </w:r>
          </w:p>
        </w:tc>
        <w:tc>
          <w:tcPr>
            <w:tcW w:w="959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3082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88,5 – (61,9 x I) + FA x 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(26,7 x P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903 x E)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+ 25 kcal</w:t>
            </w:r>
          </w:p>
        </w:tc>
      </w:tr>
      <w:tr w:rsidR="00DF317B" w:rsidRPr="00DF317B" w:rsidTr="00167756">
        <w:trPr>
          <w:trHeight w:val="352"/>
        </w:trPr>
        <w:tc>
          <w:tcPr>
            <w:tcW w:w="959" w:type="pct"/>
            <w:vMerge/>
            <w:tcBorders>
              <w:bottom w:val="single" w:sz="12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959" w:type="pct"/>
            <w:tcBorders>
              <w:bottom w:val="single" w:sz="12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Feminino</w:t>
            </w:r>
          </w:p>
        </w:tc>
        <w:tc>
          <w:tcPr>
            <w:tcW w:w="3082" w:type="pct"/>
            <w:tcBorders>
              <w:bottom w:val="single" w:sz="12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135,3 – (30,8 x I) + FA x 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(10 x P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934 x E)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+ 25 kcal</w:t>
            </w:r>
          </w:p>
        </w:tc>
      </w:tr>
    </w:tbl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Fonte: Adaptado de IOM (2002/2005).</w:t>
      </w:r>
    </w:p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P=peso (kg); I=idade (anos); E=estatura (metros); FA= fator atividade (tabela abaixo).</w:t>
      </w: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Tabela 13. Fator atividade (FA) de acordo com sexo para indivíduos Eutróficos de 3 a 10 anos.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DF317B" w:rsidRPr="005312E8" w:rsidTr="00167756">
        <w:trPr>
          <w:trHeight w:val="320"/>
        </w:trPr>
        <w:tc>
          <w:tcPr>
            <w:tcW w:w="1666" w:type="pct"/>
            <w:vMerge w:val="restar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Nível de Atividade Física</w:t>
            </w:r>
          </w:p>
        </w:tc>
        <w:tc>
          <w:tcPr>
            <w:tcW w:w="3334" w:type="pct"/>
            <w:gridSpan w:val="2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Fator atividade (FA)</w:t>
            </w:r>
          </w:p>
        </w:tc>
      </w:tr>
      <w:tr w:rsidR="00DF317B" w:rsidRPr="005312E8" w:rsidTr="00167756">
        <w:tc>
          <w:tcPr>
            <w:tcW w:w="1666" w:type="pct"/>
            <w:vMerge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Masculino</w:t>
            </w: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Feminino</w:t>
            </w:r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Sedentário</w:t>
            </w: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Pouco ativo</w:t>
            </w: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Ativo</w:t>
            </w: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Muito ativo</w:t>
            </w: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</w:tbl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</w:rPr>
        <w:t>Adaptado de IOM (2002/2005).</w:t>
      </w:r>
    </w:p>
    <w:p w:rsidR="00371B5C" w:rsidRDefault="00371B5C">
      <w:pPr>
        <w:rPr>
          <w:lang w:val="pt-BR"/>
        </w:rPr>
      </w:pPr>
    </w:p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Tabela 14. Equações para o cálculo do Gasto Energético Total (GET) de indivíduos com Sobrepeso e Obesidade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631"/>
        <w:gridCol w:w="5242"/>
      </w:tblGrid>
      <w:tr w:rsidR="00DF317B" w:rsidRPr="005312E8" w:rsidTr="00167756">
        <w:tc>
          <w:tcPr>
            <w:tcW w:w="959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Idade</w:t>
            </w:r>
          </w:p>
        </w:tc>
        <w:tc>
          <w:tcPr>
            <w:tcW w:w="959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Sexo</w:t>
            </w:r>
          </w:p>
        </w:tc>
        <w:tc>
          <w:tcPr>
            <w:tcW w:w="3082" w:type="pct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Gasto Energético Total (GET)</w:t>
            </w:r>
          </w:p>
        </w:tc>
      </w:tr>
      <w:tr w:rsidR="00DF317B" w:rsidRPr="005312E8" w:rsidTr="00167756">
        <w:trPr>
          <w:trHeight w:val="214"/>
        </w:trPr>
        <w:tc>
          <w:tcPr>
            <w:tcW w:w="959" w:type="pct"/>
            <w:vMerge w:val="restar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3 a 10 anos</w:t>
            </w:r>
          </w:p>
        </w:tc>
        <w:tc>
          <w:tcPr>
            <w:tcW w:w="959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3082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114 – (50.9 × I) + FA × </w:t>
            </w:r>
            <w:r w:rsidR="002A54EA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(19.5 × P</w:t>
            </w:r>
            <w:r w:rsidR="002A54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2A54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1161.4 × E)</w:t>
            </w:r>
            <w:r w:rsidR="002A54E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DF317B" w:rsidRPr="005312E8" w:rsidTr="00167756">
        <w:trPr>
          <w:trHeight w:val="70"/>
        </w:trPr>
        <w:tc>
          <w:tcPr>
            <w:tcW w:w="959" w:type="pct"/>
            <w:vMerge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Feminino</w:t>
            </w:r>
          </w:p>
        </w:tc>
        <w:tc>
          <w:tcPr>
            <w:tcW w:w="3082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389 – (41.2 × I) + FA × </w:t>
            </w:r>
            <w:r w:rsidR="002A54EA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(15.0 × P</w:t>
            </w:r>
            <w:r w:rsidR="002A54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2A54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701.6 × E)</w:t>
            </w:r>
            <w:r w:rsidR="002A54E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</w:tbl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Fonte: Adaptado de IOM (2002/2005).</w:t>
      </w: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P=peso (kg); I=idade (anos); E=estatura (metros); FA= fator atividade (tabela abaixo).</w:t>
      </w: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</w:p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Tabela 15. Fator atividade (FA) de acordo com sexo para indivíduos de 3 a 10 anos, com Sobrepeso e Obesidade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DF317B" w:rsidRPr="005312E8" w:rsidTr="00167756">
        <w:trPr>
          <w:trHeight w:val="320"/>
        </w:trPr>
        <w:tc>
          <w:tcPr>
            <w:tcW w:w="1666" w:type="pct"/>
            <w:vMerge w:val="restar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Nível de Atividade Física</w:t>
            </w:r>
          </w:p>
        </w:tc>
        <w:tc>
          <w:tcPr>
            <w:tcW w:w="3334" w:type="pct"/>
            <w:gridSpan w:val="2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Fator atividade (FA)</w:t>
            </w:r>
          </w:p>
        </w:tc>
      </w:tr>
      <w:tr w:rsidR="00DF317B" w:rsidRPr="005312E8" w:rsidTr="00167756">
        <w:tc>
          <w:tcPr>
            <w:tcW w:w="1666" w:type="pct"/>
            <w:vMerge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Masculino</w:t>
            </w: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Feminino</w:t>
            </w:r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Sedentário</w:t>
            </w:r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1,0</w:t>
            </w:r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1,0</w:t>
            </w:r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Pouco ativo</w:t>
            </w:r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1,12</w:t>
            </w:r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1,18</w:t>
            </w:r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Ativo</w:t>
            </w:r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1,24</w:t>
            </w:r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1,35</w:t>
            </w:r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Muito ativo</w:t>
            </w:r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1,45</w:t>
            </w:r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1,60</w:t>
            </w:r>
          </w:p>
        </w:tc>
      </w:tr>
    </w:tbl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</w:rPr>
        <w:t>Adaptado de IOM (2002/2005).</w:t>
      </w:r>
    </w:p>
    <w:p w:rsidR="00DF317B" w:rsidRDefault="00DF317B">
      <w:pPr>
        <w:rPr>
          <w:lang w:val="pt-BR"/>
        </w:rPr>
      </w:pPr>
    </w:p>
    <w:p w:rsidR="00DF317B" w:rsidRDefault="00DF317B">
      <w:pPr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t>ADOLESCENTES</w:t>
      </w:r>
    </w:p>
    <w:p w:rsidR="00DF317B" w:rsidRPr="005312E8" w:rsidRDefault="00DF317B" w:rsidP="00DF317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t>Gasto Energético Basal (GEB)</w:t>
      </w:r>
    </w:p>
    <w:p w:rsidR="00DF317B" w:rsidRPr="005312E8" w:rsidRDefault="00DF317B" w:rsidP="00DF31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>O Gasto Energético Basal para adolescentes pode ser estimado por meio das equações apresentadas na Tabela 28.</w:t>
      </w: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Tabela 28. Equações para o cálculo do Gasto Energético Basal (GEB) de adolescentes.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1145"/>
        <w:gridCol w:w="1316"/>
        <w:gridCol w:w="3548"/>
      </w:tblGrid>
      <w:tr w:rsidR="00DF317B" w:rsidRPr="005312E8" w:rsidTr="00167756">
        <w:tc>
          <w:tcPr>
            <w:tcW w:w="1467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Referência</w:t>
            </w:r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Sexo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Idade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Equação para o GEB</w:t>
            </w:r>
          </w:p>
        </w:tc>
      </w:tr>
      <w:tr w:rsidR="00DF317B" w:rsidRPr="005312E8" w:rsidTr="00167756">
        <w:tc>
          <w:tcPr>
            <w:tcW w:w="1467" w:type="pct"/>
            <w:vMerge w:val="restart"/>
            <w:vAlign w:val="center"/>
          </w:tcPr>
          <w:p w:rsidR="00DF317B" w:rsidRPr="005312E8" w:rsidRDefault="006F5457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  <w:lang w:val="pt-BR"/>
                </w:rPr>
                <w:id w:val="961077285"/>
                <w:citation/>
              </w:sdtPr>
              <w:sdtEndPr/>
              <w:sdtContent>
                <w:r w:rsidR="00DF317B"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begin"/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instrText xml:space="preserve"> CITATION FAO85 \l 1046 </w:instrText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separate"/>
                </w:r>
                <w:r w:rsidR="00DF317B" w:rsidRPr="005312E8">
                  <w:rPr>
                    <w:rFonts w:ascii="Times New Roman" w:hAnsi="Times New Roman" w:cs="Times New Roman"/>
                    <w:noProof/>
                    <w:sz w:val="20"/>
                    <w:szCs w:val="24"/>
                    <w:lang w:val="pt-BR"/>
                  </w:rPr>
                  <w:t>(FAO/OMS, 1985)</w:t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end"/>
                </w:r>
              </w:sdtContent>
            </w:sdt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Masculino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(17,5 x P) + 651</w:t>
            </w:r>
          </w:p>
        </w:tc>
      </w:tr>
      <w:tr w:rsidR="00DF317B" w:rsidRPr="005312E8" w:rsidTr="00167756">
        <w:tc>
          <w:tcPr>
            <w:tcW w:w="1467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Feminino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(12,2 x P) + 746</w:t>
            </w:r>
          </w:p>
        </w:tc>
      </w:tr>
      <w:tr w:rsidR="00DF317B" w:rsidRPr="005312E8" w:rsidTr="00167756">
        <w:tc>
          <w:tcPr>
            <w:tcW w:w="1467" w:type="pct"/>
            <w:vMerge w:val="restart"/>
            <w:vAlign w:val="center"/>
          </w:tcPr>
          <w:p w:rsidR="00DF317B" w:rsidRPr="005312E8" w:rsidRDefault="006F5457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  <w:lang w:val="pt-BR"/>
                </w:rPr>
                <w:id w:val="1451199289"/>
                <w:citation/>
              </w:sdtPr>
              <w:sdtEndPr/>
              <w:sdtContent>
                <w:r w:rsidR="00DF317B"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begin"/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instrText xml:space="preserve"> CITATION WNS85 \l 1046 </w:instrText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separate"/>
                </w:r>
                <w:r w:rsidR="00DF317B" w:rsidRPr="005312E8">
                  <w:rPr>
                    <w:rFonts w:ascii="Times New Roman" w:hAnsi="Times New Roman" w:cs="Times New Roman"/>
                    <w:noProof/>
                    <w:sz w:val="20"/>
                    <w:szCs w:val="24"/>
                    <w:lang w:val="pt-BR"/>
                  </w:rPr>
                  <w:t>(Schofield, 1985)</w:t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end"/>
                </w:r>
              </w:sdtContent>
            </w:sdt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Masculino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(16,25 x P) + (1,372 x E) + 515,5</w:t>
            </w:r>
          </w:p>
        </w:tc>
      </w:tr>
      <w:tr w:rsidR="00DF317B" w:rsidRPr="005312E8" w:rsidTr="00167756">
        <w:tc>
          <w:tcPr>
            <w:tcW w:w="1467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Feminino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(8,365 x P) +(4,65 x E) + 200</w:t>
            </w:r>
          </w:p>
        </w:tc>
      </w:tr>
      <w:tr w:rsidR="00DF317B" w:rsidRPr="005312E8" w:rsidTr="00167756">
        <w:tc>
          <w:tcPr>
            <w:tcW w:w="1467" w:type="pct"/>
            <w:vMerge w:val="restar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DRI</w:t>
            </w:r>
            <w:sdt>
              <w:sdtPr>
                <w:rPr>
                  <w:rFonts w:ascii="Times New Roman" w:hAnsi="Times New Roman" w:cs="Times New Roman"/>
                  <w:sz w:val="20"/>
                  <w:szCs w:val="24"/>
                  <w:lang w:val="pt-BR"/>
                </w:rPr>
                <w:id w:val="-323197274"/>
                <w:citation/>
              </w:sdtPr>
              <w:sdtEndPr/>
              <w:sdtContent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begin"/>
                </w:r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instrText xml:space="preserve"> CITATION Ins05 \l 1046 </w:instrText>
                </w:r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separate"/>
                </w:r>
                <w:r w:rsidRPr="005312E8">
                  <w:rPr>
                    <w:rFonts w:ascii="Times New Roman" w:hAnsi="Times New Roman" w:cs="Times New Roman"/>
                    <w:noProof/>
                    <w:sz w:val="20"/>
                    <w:szCs w:val="24"/>
                    <w:lang w:val="pt-BR"/>
                  </w:rPr>
                  <w:t xml:space="preserve"> (IOM, 2002/2005)</w:t>
                </w:r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end"/>
                </w:r>
              </w:sdtContent>
            </w:sdt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Masculino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68 – (43,3 x I) + (712 x E)+ (19,2 x P)</w:t>
            </w:r>
          </w:p>
        </w:tc>
      </w:tr>
      <w:tr w:rsidR="00DF317B" w:rsidRPr="005312E8" w:rsidTr="00167756">
        <w:tc>
          <w:tcPr>
            <w:tcW w:w="1467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Feminino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189 – (17,6 x I) + (625 x E) + (7,9 x P)</w:t>
            </w:r>
          </w:p>
        </w:tc>
      </w:tr>
      <w:tr w:rsidR="00DF317B" w:rsidRPr="005312E8" w:rsidTr="00167756">
        <w:tc>
          <w:tcPr>
            <w:tcW w:w="1467" w:type="pct"/>
            <w:vMerge w:val="restar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 xml:space="preserve">DRI </w:t>
            </w:r>
            <w:sdt>
              <w:sdtPr>
                <w:rPr>
                  <w:rFonts w:ascii="Times New Roman" w:hAnsi="Times New Roman" w:cs="Times New Roman"/>
                  <w:sz w:val="20"/>
                  <w:szCs w:val="24"/>
                  <w:lang w:val="pt-BR"/>
                </w:rPr>
                <w:id w:val="-386334103"/>
                <w:citation/>
              </w:sdtPr>
              <w:sdtEndPr/>
              <w:sdtContent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begin"/>
                </w:r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instrText xml:space="preserve"> CITATION Ins05 \l 1046 </w:instrText>
                </w:r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separate"/>
                </w:r>
                <w:r w:rsidRPr="005312E8">
                  <w:rPr>
                    <w:rFonts w:ascii="Times New Roman" w:hAnsi="Times New Roman" w:cs="Times New Roman"/>
                    <w:noProof/>
                    <w:sz w:val="20"/>
                    <w:szCs w:val="24"/>
                    <w:lang w:val="pt-BR"/>
                  </w:rPr>
                  <w:t>(IOM, 2002/2005)</w:t>
                </w:r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end"/>
                </w:r>
              </w:sdtContent>
            </w:sdt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 xml:space="preserve"> 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 IMC/idade &gt; p85</w:t>
            </w:r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Masculino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420 – (33,5 × I) + (418,9 × E) + (16,7 × P)</w:t>
            </w:r>
          </w:p>
        </w:tc>
      </w:tr>
      <w:tr w:rsidR="00DF317B" w:rsidRPr="005312E8" w:rsidTr="00167756">
        <w:tc>
          <w:tcPr>
            <w:tcW w:w="1467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Feminino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516 – (26,8 × I) + (347 × E) + (12,4 × P)</w:t>
            </w:r>
          </w:p>
        </w:tc>
      </w:tr>
    </w:tbl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P=peso (kg); I=idade (anos); E=estatura (para as equações da FAO e Schofield: Estatura em centímetro; para as equações das DRI: Estatura em metros).</w:t>
      </w: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t>Gasto Energético Total (GET)</w:t>
      </w:r>
    </w:p>
    <w:p w:rsidR="00DF317B" w:rsidRPr="005312E8" w:rsidRDefault="00DF317B" w:rsidP="00DF31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É importante salientar que mais importante do que a definição de uma fórmula é a determinação da ingestão energética habitual por meio da história alimentar na determinação do GET.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Uma história alimentar correta permite inferência do atual GET do adolescente. </w:t>
      </w:r>
      <w:r w:rsidRPr="005312E8">
        <w:rPr>
          <w:rFonts w:ascii="Times New Roman" w:hAnsi="Times New Roman" w:cs="Times New Roman"/>
          <w:sz w:val="24"/>
          <w:szCs w:val="24"/>
          <w:lang w:val="pt-BR"/>
        </w:rPr>
        <w:t>Abaixo seguem métodos para cálculo do GET de adolescentes, conforme os autores.</w:t>
      </w:r>
    </w:p>
    <w:p w:rsidR="00DF317B" w:rsidRPr="005312E8" w:rsidRDefault="00DF317B" w:rsidP="00DF31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t>DRIs (IOM, 2002/2005)</w:t>
      </w: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Tabela 29. Cálculo do GET de adolescentes segundo as DRIs (IOM, 2002/2005), conforme a condição do indivíduo.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41"/>
        <w:gridCol w:w="1015"/>
        <w:gridCol w:w="1090"/>
        <w:gridCol w:w="1228"/>
        <w:gridCol w:w="3730"/>
      </w:tblGrid>
      <w:tr w:rsidR="00DF317B" w:rsidRPr="005312E8" w:rsidTr="00167756">
        <w:trPr>
          <w:jc w:val="center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lastRenderedPageBreak/>
              <w:t>Referência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Sexo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Idade</w:t>
            </w: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Equação</w:t>
            </w:r>
          </w:p>
        </w:tc>
      </w:tr>
      <w:tr w:rsidR="00DF317B" w:rsidRPr="00DF317B" w:rsidTr="001677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4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  <w:t>a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DRI -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t-BR"/>
                </w:rPr>
                <w:id w:val="-653753572"/>
                <w:citation/>
              </w:sdtPr>
              <w:sdtEndPr/>
              <w:sdtContent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begin"/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instrText xml:space="preserve"> CITATION Ins05 \l 1046 </w:instrText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separate"/>
                </w:r>
                <w:r w:rsidRPr="005312E8">
                  <w:rPr>
                    <w:rFonts w:ascii="Times New Roman" w:hAnsi="Times New Roman" w:cs="Times New Roman"/>
                    <w:noProof/>
                    <w:sz w:val="20"/>
                    <w:szCs w:val="20"/>
                    <w:lang w:val="pt-BR"/>
                  </w:rPr>
                  <w:t>(IOM, 2002/2005)</w:t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end"/>
                </w:r>
              </w:sdtContent>
            </w:sdt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Eutróficos</w:t>
            </w: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Meninos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193" w:type="pc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4B16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88,5 – (61,9 x I) + FA x 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(26,7 x P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903 x E)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+ 25 kcal</w:t>
            </w:r>
          </w:p>
        </w:tc>
      </w:tr>
      <w:tr w:rsidR="00DF317B" w:rsidRPr="00DF317B" w:rsidTr="001677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44" w:type="pct"/>
            <w:gridSpan w:val="2"/>
            <w:vMerge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41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Meninas</w:t>
            </w:r>
          </w:p>
        </w:tc>
        <w:tc>
          <w:tcPr>
            <w:tcW w:w="722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193" w:type="pct"/>
            <w:vAlign w:val="center"/>
          </w:tcPr>
          <w:p w:rsidR="00DF317B" w:rsidRPr="005312E8" w:rsidRDefault="00DF317B" w:rsidP="004B16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135,3 – (30,8 x I) + FA x 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(10 x P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934 x E)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+ 20 kcal</w:t>
            </w:r>
          </w:p>
        </w:tc>
      </w:tr>
      <w:tr w:rsidR="00DF317B" w:rsidRPr="005312E8" w:rsidTr="001677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44" w:type="pct"/>
            <w:gridSpan w:val="2"/>
            <w:vMerge w:val="restar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  <w:t>b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DRI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t-BR"/>
                </w:rPr>
                <w:id w:val="1593667114"/>
                <w:citation/>
              </w:sdtPr>
              <w:sdtEndPr/>
              <w:sdtContent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begin"/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instrText xml:space="preserve"> CITATION Ins05 \l 1046 </w:instrText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separate"/>
                </w:r>
                <w:r w:rsidRPr="005312E8">
                  <w:rPr>
                    <w:rFonts w:ascii="Times New Roman" w:hAnsi="Times New Roman" w:cs="Times New Roman"/>
                    <w:noProof/>
                    <w:sz w:val="20"/>
                    <w:szCs w:val="20"/>
                    <w:lang w:val="pt-BR"/>
                  </w:rPr>
                  <w:t xml:space="preserve"> (IOM, 2002/2005)</w:t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end"/>
                </w:r>
              </w:sdtContent>
            </w:sdt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IMC/idade &gt; p85</w:t>
            </w:r>
          </w:p>
        </w:tc>
        <w:tc>
          <w:tcPr>
            <w:tcW w:w="641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Meninos</w:t>
            </w:r>
          </w:p>
        </w:tc>
        <w:tc>
          <w:tcPr>
            <w:tcW w:w="722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193" w:type="pct"/>
            <w:vAlign w:val="center"/>
          </w:tcPr>
          <w:p w:rsidR="00DF317B" w:rsidRPr="005312E8" w:rsidRDefault="00DF317B" w:rsidP="004B16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11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 – (50,9 x I) + FA x [(19,5 x P)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1161,4 x E)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</w:p>
        </w:tc>
      </w:tr>
      <w:tr w:rsidR="00DF317B" w:rsidRPr="005312E8" w:rsidTr="001677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44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41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Meninas</w:t>
            </w:r>
          </w:p>
        </w:tc>
        <w:tc>
          <w:tcPr>
            <w:tcW w:w="722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193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389 – (41,2 x I) + FA x 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(15 x P) + (701,6 x E)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</w:p>
        </w:tc>
      </w:tr>
      <w:tr w:rsidR="00DF317B" w:rsidRPr="005312E8" w:rsidTr="001677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7" w:type="pct"/>
            <w:vMerge w:val="restart"/>
            <w:tcBorders>
              <w:top w:val="single" w:sz="6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DRI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t-BR"/>
                </w:rPr>
                <w:id w:val="477883202"/>
                <w:citation/>
              </w:sdtPr>
              <w:sdtEndPr/>
              <w:sdtContent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begin"/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instrText xml:space="preserve"> CITATION Ins05 \l 1046 </w:instrText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separate"/>
                </w:r>
                <w:r w:rsidRPr="005312E8">
                  <w:rPr>
                    <w:rFonts w:ascii="Times New Roman" w:hAnsi="Times New Roman" w:cs="Times New Roman"/>
                    <w:noProof/>
                    <w:sz w:val="20"/>
                    <w:szCs w:val="20"/>
                    <w:lang w:val="pt-BR"/>
                  </w:rPr>
                  <w:t>(IOM, 2002/2005)</w:t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end"/>
                </w:r>
              </w:sdtContent>
            </w:sdt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Gestantes </w:t>
            </w:r>
          </w:p>
        </w:tc>
        <w:tc>
          <w:tcPr>
            <w:tcW w:w="597" w:type="pct"/>
            <w:tcBorders>
              <w:top w:val="single" w:sz="6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1º trimestre</w:t>
            </w:r>
          </w:p>
        </w:tc>
        <w:tc>
          <w:tcPr>
            <w:tcW w:w="641" w:type="pct"/>
            <w:vMerge w:val="restar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Meninas</w:t>
            </w:r>
          </w:p>
        </w:tc>
        <w:tc>
          <w:tcPr>
            <w:tcW w:w="722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14 a 18 anos</w:t>
            </w:r>
          </w:p>
        </w:tc>
        <w:tc>
          <w:tcPr>
            <w:tcW w:w="2193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GET + 0</w:t>
            </w:r>
          </w:p>
        </w:tc>
      </w:tr>
      <w:tr w:rsidR="00DF317B" w:rsidRPr="005312E8" w:rsidTr="001677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7" w:type="pct"/>
            <w:vMerge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9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2º trimestre</w:t>
            </w:r>
          </w:p>
        </w:tc>
        <w:tc>
          <w:tcPr>
            <w:tcW w:w="641" w:type="pct"/>
            <w:vMerge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22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14 a 18 anos</w:t>
            </w:r>
          </w:p>
        </w:tc>
        <w:tc>
          <w:tcPr>
            <w:tcW w:w="2193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GEB + 160 Kcal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  <w:t>c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+180 Kcal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  <w:t>d</w:t>
            </w:r>
          </w:p>
        </w:tc>
      </w:tr>
      <w:tr w:rsidR="00DF317B" w:rsidRPr="005312E8" w:rsidTr="001677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7" w:type="pct"/>
            <w:vMerge/>
            <w:tcBorders>
              <w:bottom w:val="single" w:sz="12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97" w:type="pct"/>
            <w:tcBorders>
              <w:bottom w:val="single" w:sz="12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3º trimestre</w:t>
            </w:r>
          </w:p>
        </w:tc>
        <w:tc>
          <w:tcPr>
            <w:tcW w:w="641" w:type="pct"/>
            <w:vMerge/>
            <w:tcBorders>
              <w:bottom w:val="single" w:sz="12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22" w:type="pct"/>
            <w:tcBorders>
              <w:bottom w:val="single" w:sz="12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14 a 18 anos</w:t>
            </w:r>
          </w:p>
        </w:tc>
        <w:tc>
          <w:tcPr>
            <w:tcW w:w="2193" w:type="pct"/>
            <w:tcBorders>
              <w:bottom w:val="single" w:sz="12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GEB + 272 Kcal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  <w:t>c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+180 Kcal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  <w:t>d</w:t>
            </w:r>
          </w:p>
        </w:tc>
      </w:tr>
    </w:tbl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FA= fator de atividade física. I=idade (anos). P=peso (Kg). E=estatura (m)</w:t>
      </w:r>
    </w:p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  <w:vertAlign w:val="superscript"/>
          <w:lang w:val="pt-BR"/>
        </w:rPr>
        <w:t>a</w:t>
      </w: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Para o cálculo das necessidades energéticas segundo a DRI (IOM, 2002/2005) deve-se levar em consideração o fator de atividade física (Tabela 30).</w:t>
      </w:r>
    </w:p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  <w:vertAlign w:val="superscript"/>
          <w:lang w:val="pt-BR"/>
        </w:rPr>
        <w:t>b</w:t>
      </w: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Para o cálculo das necessidades energéticas para crianças com sobrepeso/obesidade deve-se utilizar os coeficientes de atividade física descritos na Tabela 31.</w:t>
      </w:r>
    </w:p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  <w:vertAlign w:val="superscript"/>
          <w:lang w:val="pt-BR"/>
        </w:rPr>
        <w:t>c</w:t>
      </w: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 xml:space="preserve">GET específico para gestação </w:t>
      </w: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sym w:font="Wingdings" w:char="F0E0"/>
      </w: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 xml:space="preserve"> 2º trimestre = 8 kcal/semana x 20 semanas; 3º trimestre = 8 kcal/semana x 34 semanas.</w:t>
      </w:r>
    </w:p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vertAlign w:val="superscript"/>
          <w:lang w:val="pt-BR"/>
        </w:rPr>
        <w:t>d</w:t>
      </w: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Energia de deposição na gestação.</w:t>
      </w: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Tabela 30. Valores de coeficiente de atividade física (FA) de acordo com sexo para indivíduos de 3 a 18 anos, eutróficos.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30"/>
        <w:gridCol w:w="3005"/>
      </w:tblGrid>
      <w:tr w:rsidR="00DF317B" w:rsidRPr="00DF317B" w:rsidTr="00167756">
        <w:tc>
          <w:tcPr>
            <w:tcW w:w="1334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3666" w:type="pct"/>
            <w:gridSpan w:val="2"/>
            <w:tcBorders>
              <w:top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Coeficiente de atividade física (PA)</w:t>
            </w:r>
          </w:p>
        </w:tc>
      </w:tr>
      <w:tr w:rsidR="00DF317B" w:rsidRPr="005312E8" w:rsidTr="00167756">
        <w:tc>
          <w:tcPr>
            <w:tcW w:w="1334" w:type="pct"/>
            <w:vMerge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Masculino</w:t>
            </w:r>
          </w:p>
        </w:tc>
        <w:tc>
          <w:tcPr>
            <w:tcW w:w="1767" w:type="pct"/>
            <w:tcBorders>
              <w:bottom w:val="single" w:sz="4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Feminino</w:t>
            </w:r>
          </w:p>
        </w:tc>
      </w:tr>
      <w:tr w:rsidR="00DF317B" w:rsidRPr="005312E8" w:rsidTr="00167756">
        <w:tc>
          <w:tcPr>
            <w:tcW w:w="1334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Sedentário</w:t>
            </w:r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67" w:type="pct"/>
            <w:tcBorders>
              <w:right w:val="nil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F317B" w:rsidRPr="005312E8" w:rsidTr="00167756">
        <w:tc>
          <w:tcPr>
            <w:tcW w:w="1334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Pouco ativo</w:t>
            </w:r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17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DF317B" w:rsidRPr="005312E8" w:rsidTr="00167756">
        <w:tc>
          <w:tcPr>
            <w:tcW w:w="1334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Ativo</w:t>
            </w:r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17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</w:tr>
      <w:tr w:rsidR="00DF317B" w:rsidRPr="005312E8" w:rsidTr="00167756">
        <w:tc>
          <w:tcPr>
            <w:tcW w:w="1334" w:type="pct"/>
            <w:tcBorders>
              <w:bottom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Muito ativo</w:t>
            </w:r>
          </w:p>
        </w:tc>
        <w:tc>
          <w:tcPr>
            <w:tcW w:w="1899" w:type="pct"/>
            <w:tcBorders>
              <w:bottom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767" w:type="pct"/>
            <w:tcBorders>
              <w:bottom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</w:tbl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</w:rPr>
        <w:t xml:space="preserve">Fonte: Adaptado de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864665566"/>
          <w:citation/>
        </w:sdtPr>
        <w:sdtEndPr/>
        <w:sdtContent>
          <w:r w:rsidRPr="005312E8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5312E8">
            <w:rPr>
              <w:rFonts w:ascii="Times New Roman" w:hAnsi="Times New Roman" w:cs="Times New Roman"/>
              <w:b/>
              <w:sz w:val="20"/>
              <w:szCs w:val="20"/>
              <w:lang w:val="pt-BR"/>
            </w:rPr>
            <w:instrText xml:space="preserve"> CITATION Ins05 \l 1046 </w:instrText>
          </w:r>
          <w:r w:rsidRPr="005312E8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Pr="005312E8">
            <w:rPr>
              <w:rFonts w:ascii="Times New Roman" w:hAnsi="Times New Roman" w:cs="Times New Roman"/>
              <w:b/>
              <w:noProof/>
              <w:sz w:val="20"/>
              <w:szCs w:val="20"/>
              <w:lang w:val="pt-BR"/>
            </w:rPr>
            <w:t>(IOM, 2002/2005)</w:t>
          </w:r>
          <w:r w:rsidRPr="005312E8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sdtContent>
      </w:sdt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lastRenderedPageBreak/>
        <w:t>Tabela 31. Valores de coeficiente de atividade física de acordo com sexo para indivíduos com sobrepeso, de 3 a 18 anos.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30"/>
        <w:gridCol w:w="3005"/>
      </w:tblGrid>
      <w:tr w:rsidR="00DF317B" w:rsidRPr="00DF317B" w:rsidTr="00167756">
        <w:tc>
          <w:tcPr>
            <w:tcW w:w="1334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</w:rPr>
              <w:t>Atividades</w:t>
            </w:r>
          </w:p>
        </w:tc>
        <w:tc>
          <w:tcPr>
            <w:tcW w:w="3666" w:type="pct"/>
            <w:gridSpan w:val="2"/>
            <w:tcBorders>
              <w:top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Coeficiente de atividade física (FA)</w:t>
            </w:r>
          </w:p>
        </w:tc>
      </w:tr>
      <w:tr w:rsidR="00DF317B" w:rsidRPr="005312E8" w:rsidTr="00167756">
        <w:tc>
          <w:tcPr>
            <w:tcW w:w="1334" w:type="pct"/>
            <w:vMerge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</w:rPr>
              <w:t>Masculino</w:t>
            </w:r>
          </w:p>
        </w:tc>
        <w:tc>
          <w:tcPr>
            <w:tcW w:w="17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</w:rPr>
              <w:t>Feminino</w:t>
            </w:r>
          </w:p>
        </w:tc>
      </w:tr>
      <w:tr w:rsidR="00DF317B" w:rsidRPr="005312E8" w:rsidTr="00167756">
        <w:tc>
          <w:tcPr>
            <w:tcW w:w="1334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Sedentário</w:t>
            </w:r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1,0</w:t>
            </w:r>
          </w:p>
        </w:tc>
        <w:tc>
          <w:tcPr>
            <w:tcW w:w="17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1,0</w:t>
            </w:r>
          </w:p>
        </w:tc>
      </w:tr>
      <w:tr w:rsidR="00DF317B" w:rsidRPr="005312E8" w:rsidTr="00167756">
        <w:tc>
          <w:tcPr>
            <w:tcW w:w="1334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Pouco ativo</w:t>
            </w:r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1,12</w:t>
            </w:r>
          </w:p>
        </w:tc>
        <w:tc>
          <w:tcPr>
            <w:tcW w:w="17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1,18</w:t>
            </w:r>
          </w:p>
        </w:tc>
      </w:tr>
      <w:tr w:rsidR="00DF317B" w:rsidRPr="005312E8" w:rsidTr="00167756">
        <w:tc>
          <w:tcPr>
            <w:tcW w:w="1334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Ativo</w:t>
            </w:r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1,24</w:t>
            </w:r>
          </w:p>
        </w:tc>
        <w:tc>
          <w:tcPr>
            <w:tcW w:w="17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1,35</w:t>
            </w:r>
          </w:p>
        </w:tc>
      </w:tr>
      <w:tr w:rsidR="00DF317B" w:rsidRPr="005312E8" w:rsidTr="00167756">
        <w:tc>
          <w:tcPr>
            <w:tcW w:w="1334" w:type="pct"/>
            <w:tcBorders>
              <w:bottom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Muito ativo</w:t>
            </w:r>
          </w:p>
        </w:tc>
        <w:tc>
          <w:tcPr>
            <w:tcW w:w="1899" w:type="pct"/>
            <w:tcBorders>
              <w:bottom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1,45</w:t>
            </w:r>
          </w:p>
        </w:tc>
        <w:tc>
          <w:tcPr>
            <w:tcW w:w="1767" w:type="pct"/>
            <w:tcBorders>
              <w:bottom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1,60</w:t>
            </w:r>
          </w:p>
        </w:tc>
      </w:tr>
    </w:tbl>
    <w:p w:rsidR="00DF317B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12E8">
        <w:rPr>
          <w:rFonts w:ascii="Times New Roman" w:hAnsi="Times New Roman" w:cs="Times New Roman"/>
          <w:b/>
          <w:sz w:val="20"/>
          <w:szCs w:val="20"/>
        </w:rPr>
        <w:t xml:space="preserve">Fonte: Adaptado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280019730"/>
          <w:citation/>
        </w:sdtPr>
        <w:sdtEndPr/>
        <w:sdtContent>
          <w:r w:rsidRPr="005312E8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5312E8">
            <w:rPr>
              <w:rFonts w:ascii="Times New Roman" w:hAnsi="Times New Roman" w:cs="Times New Roman"/>
              <w:b/>
              <w:sz w:val="20"/>
              <w:szCs w:val="20"/>
              <w:lang w:val="pt-BR"/>
            </w:rPr>
            <w:instrText xml:space="preserve"> CITATION Ins05 \l 1046 </w:instrText>
          </w:r>
          <w:r w:rsidRPr="005312E8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Pr="005312E8">
            <w:rPr>
              <w:rFonts w:ascii="Times New Roman" w:hAnsi="Times New Roman" w:cs="Times New Roman"/>
              <w:b/>
              <w:noProof/>
              <w:sz w:val="20"/>
              <w:szCs w:val="20"/>
              <w:lang w:val="pt-BR"/>
            </w:rPr>
            <w:t>(IOM, 2002/2005)</w:t>
          </w:r>
          <w:r w:rsidRPr="005312E8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sdtContent>
      </w:sdt>
    </w:p>
    <w:p w:rsidR="00F807E3" w:rsidRDefault="00F807E3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07E3" w:rsidRPr="005312E8" w:rsidRDefault="00F807E3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t>HOLLIDAY E SEGAR:</w:t>
      </w:r>
    </w:p>
    <w:tbl>
      <w:tblPr>
        <w:tblW w:w="4972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3487"/>
        <w:gridCol w:w="3137"/>
      </w:tblGrid>
      <w:tr w:rsidR="00F807E3" w:rsidRPr="005312E8" w:rsidTr="00A57CA8">
        <w:tc>
          <w:tcPr>
            <w:tcW w:w="1083" w:type="pct"/>
            <w:vMerge w:val="restart"/>
            <w:tcBorders>
              <w:top w:val="single" w:sz="12" w:space="0" w:color="auto"/>
            </w:tcBorders>
            <w:vAlign w:val="center"/>
          </w:tcPr>
          <w:p w:rsidR="00F807E3" w:rsidRPr="005312E8" w:rsidRDefault="00F807E3" w:rsidP="00A57CA8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Holliday e Segar (1957)</w:t>
            </w:r>
          </w:p>
        </w:tc>
        <w:tc>
          <w:tcPr>
            <w:tcW w:w="2062" w:type="pct"/>
            <w:tcBorders>
              <w:top w:val="single" w:sz="12" w:space="0" w:color="auto"/>
            </w:tcBorders>
            <w:vAlign w:val="center"/>
          </w:tcPr>
          <w:p w:rsidR="00F807E3" w:rsidRPr="005312E8" w:rsidRDefault="00F807E3" w:rsidP="00A57CA8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0 a 10 kg</w:t>
            </w:r>
          </w:p>
        </w:tc>
        <w:tc>
          <w:tcPr>
            <w:tcW w:w="1855" w:type="pct"/>
            <w:tcBorders>
              <w:top w:val="single" w:sz="12" w:space="0" w:color="auto"/>
            </w:tcBorders>
            <w:vAlign w:val="center"/>
          </w:tcPr>
          <w:p w:rsidR="00F807E3" w:rsidRPr="005312E8" w:rsidRDefault="00F807E3" w:rsidP="00A57CA8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100 Kcal/Kg</w:t>
            </w:r>
          </w:p>
        </w:tc>
      </w:tr>
      <w:tr w:rsidR="00F807E3" w:rsidRPr="005312E8" w:rsidTr="00A57CA8">
        <w:tc>
          <w:tcPr>
            <w:tcW w:w="1083" w:type="pct"/>
            <w:vMerge/>
            <w:vAlign w:val="center"/>
          </w:tcPr>
          <w:p w:rsidR="00F807E3" w:rsidRPr="005312E8" w:rsidRDefault="00F807E3" w:rsidP="00A57CA8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2062" w:type="pct"/>
            <w:vAlign w:val="center"/>
          </w:tcPr>
          <w:p w:rsidR="00F807E3" w:rsidRPr="005312E8" w:rsidRDefault="00F807E3" w:rsidP="00A57CA8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10 a 20 kg</w:t>
            </w:r>
          </w:p>
        </w:tc>
        <w:tc>
          <w:tcPr>
            <w:tcW w:w="1855" w:type="pct"/>
            <w:vAlign w:val="center"/>
          </w:tcPr>
          <w:p w:rsidR="00F807E3" w:rsidRPr="005312E8" w:rsidRDefault="00F807E3" w:rsidP="00A57CA8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  <w:lang w:val="pt-BR"/>
              </w:rPr>
            </w:pPr>
            <w:r w:rsidRPr="005312E8">
              <w:rPr>
                <w:sz w:val="20"/>
                <w:szCs w:val="20"/>
                <w:lang w:val="pt-BR"/>
              </w:rPr>
              <w:t>1000 Kcal + 50 Kcal/Kg para cada Kg acima de 10</w:t>
            </w:r>
          </w:p>
        </w:tc>
      </w:tr>
      <w:tr w:rsidR="00F807E3" w:rsidRPr="005312E8" w:rsidTr="00A57CA8">
        <w:tc>
          <w:tcPr>
            <w:tcW w:w="1083" w:type="pct"/>
            <w:vMerge/>
            <w:vAlign w:val="center"/>
          </w:tcPr>
          <w:p w:rsidR="00F807E3" w:rsidRPr="005312E8" w:rsidRDefault="00F807E3" w:rsidP="00A57CA8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2062" w:type="pct"/>
            <w:vAlign w:val="center"/>
          </w:tcPr>
          <w:p w:rsidR="00F807E3" w:rsidRPr="005312E8" w:rsidRDefault="00F807E3" w:rsidP="00A57CA8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&gt; 20 kg</w:t>
            </w:r>
          </w:p>
        </w:tc>
        <w:tc>
          <w:tcPr>
            <w:tcW w:w="1855" w:type="pct"/>
            <w:vAlign w:val="center"/>
          </w:tcPr>
          <w:p w:rsidR="00F807E3" w:rsidRPr="005312E8" w:rsidRDefault="00F807E3" w:rsidP="00A57CA8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  <w:lang w:val="pt-BR"/>
              </w:rPr>
            </w:pPr>
            <w:r w:rsidRPr="005312E8">
              <w:rPr>
                <w:sz w:val="20"/>
                <w:szCs w:val="20"/>
                <w:lang w:val="pt-BR"/>
              </w:rPr>
              <w:t>1500 Kcal + 20 Kcal/Kg para cada Kg acima de 20</w:t>
            </w:r>
          </w:p>
        </w:tc>
      </w:tr>
    </w:tbl>
    <w:p w:rsidR="00F807E3" w:rsidRPr="005312E8" w:rsidRDefault="00F807E3" w:rsidP="00F807E3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As fórmulas de Holliday e Segar (1957) levam em consideração apenas o peso, não especificando a faixa etária. </w:t>
      </w:r>
    </w:p>
    <w:p w:rsidR="00DF317B" w:rsidRPr="00DF317B" w:rsidRDefault="00DF317B">
      <w:pPr>
        <w:rPr>
          <w:lang w:val="pt-BR"/>
        </w:rPr>
      </w:pPr>
    </w:p>
    <w:sectPr w:rsidR="00DF317B" w:rsidRPr="00DF3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57" w:rsidRDefault="006F5457" w:rsidP="00150184">
      <w:pPr>
        <w:spacing w:after="0" w:line="240" w:lineRule="auto"/>
      </w:pPr>
      <w:r>
        <w:separator/>
      </w:r>
    </w:p>
  </w:endnote>
  <w:endnote w:type="continuationSeparator" w:id="0">
    <w:p w:rsidR="006F5457" w:rsidRDefault="006F5457" w:rsidP="001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57" w:rsidRDefault="006F5457" w:rsidP="00150184">
      <w:pPr>
        <w:spacing w:after="0" w:line="240" w:lineRule="auto"/>
      </w:pPr>
      <w:r>
        <w:separator/>
      </w:r>
    </w:p>
  </w:footnote>
  <w:footnote w:type="continuationSeparator" w:id="0">
    <w:p w:rsidR="006F5457" w:rsidRDefault="006F5457" w:rsidP="00150184">
      <w:pPr>
        <w:spacing w:after="0" w:line="240" w:lineRule="auto"/>
      </w:pPr>
      <w:r>
        <w:continuationSeparator/>
      </w:r>
    </w:p>
  </w:footnote>
  <w:footnote w:id="1">
    <w:p w:rsidR="00150184" w:rsidRPr="00B700C3" w:rsidRDefault="00150184" w:rsidP="001501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00C3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B700C3">
        <w:rPr>
          <w:rFonts w:ascii="Times New Roman" w:hAnsi="Times New Roman" w:cs="Times New Roman"/>
          <w:sz w:val="20"/>
          <w:szCs w:val="20"/>
        </w:rPr>
        <w:t xml:space="preserve"> Hay-Júnior, WW, et al. Workshop summary: nutrition of the extremely low birth weight infant. Pediatrics, 1999; 104:1360-8.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84B76"/>
    <w:multiLevelType w:val="hybridMultilevel"/>
    <w:tmpl w:val="46E2E08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B"/>
    <w:rsid w:val="00150184"/>
    <w:rsid w:val="002A54EA"/>
    <w:rsid w:val="00371B5C"/>
    <w:rsid w:val="004B16CC"/>
    <w:rsid w:val="006F5457"/>
    <w:rsid w:val="00DF317B"/>
    <w:rsid w:val="00F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41237-1663-45C6-8B3C-0C967693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7B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317B"/>
    <w:pPr>
      <w:ind w:left="720"/>
      <w:contextualSpacing/>
    </w:pPr>
  </w:style>
  <w:style w:type="paragraph" w:customStyle="1" w:styleId="yiv2170120002msonormal">
    <w:name w:val="yiv2170120002msonormal"/>
    <w:basedOn w:val="Normal"/>
    <w:rsid w:val="00F8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150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Ins05</b:Tag>
    <b:SourceType>Book</b:SourceType>
    <b:Guid>{ACD4E449-A81A-4695-911E-6853C31929EC}</b:Guid>
    <b:Author>
      <b:Author>
        <b:NameList>
          <b:Person>
            <b:Last>IOM</b:Last>
            <b:First>Istitute of Medicine</b:First>
          </b:Person>
        </b:NameList>
      </b:Author>
    </b:Author>
    <b:Title>Dietary reference intakes for energy, carbohydrate, fiber, fat, fatty acids, cholesterol, protein, and amino acids (macronutrients).</b:Title>
    <b:Year>2002/2005</b:Year>
    <b:City>Washington, DC</b:City>
    <b:Publisher>National Academy Press</b:Publisher>
    <b:RefOrder>3</b:RefOrder>
  </b:Source>
  <b:Source>
    <b:Tag>FAO85</b:Tag>
    <b:SourceType>Book</b:SourceType>
    <b:Guid>{1493CA16-58E7-4916-8D1E-243FF6B81104}</b:Guid>
    <b:Author>
      <b:Author>
        <b:NameList>
          <b:Person>
            <b:Last>FAO/OMS</b:Last>
          </b:Person>
        </b:NameList>
      </b:Author>
    </b:Author>
    <b:Title>Energy and protein requirement. World Health Organization. Technical Report Series</b:Title>
    <b:Year>1985</b:Year>
    <b:Pages>206</b:Pages>
    <b:RefOrder>1</b:RefOrder>
  </b:Source>
  <b:Source>
    <b:Tag>WNS85</b:Tag>
    <b:SourceType>ArticleInAPeriodical</b:SourceType>
    <b:Guid>{5C7D344B-67BC-400F-9AAE-28B4AA400095}</b:Guid>
    <b:Title>Predicting basal metabolic rate, new standards and review of previous works.</b:Title>
    <b:Year>1985</b:Year>
    <b:Pages>5-42</b:Pages>
    <b:Author>
      <b:Author>
        <b:NameList>
          <b:Person>
            <b:Last>Schofield</b:Last>
            <b:First>WN</b:First>
          </b:Person>
        </b:NameList>
      </b:Author>
    </b:Author>
    <b:PeriodicalTitle>Hum Nutri Clin Nutr</b:PeriodicalTitle>
    <b:Volume>39</b:Volume>
    <b:RefOrder>2</b:RefOrder>
  </b:Source>
</b:Sources>
</file>

<file path=customXml/itemProps1.xml><?xml version="1.0" encoding="utf-8"?>
<ds:datastoreItem xmlns:ds="http://schemas.openxmlformats.org/officeDocument/2006/customXml" ds:itemID="{BB93FF2B-C1C4-4615-8868-CDACEB04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1729</Words>
  <Characters>9339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Roberta</cp:lastModifiedBy>
  <cp:revision>2</cp:revision>
  <dcterms:created xsi:type="dcterms:W3CDTF">2017-05-24T11:40:00Z</dcterms:created>
  <dcterms:modified xsi:type="dcterms:W3CDTF">2017-05-24T11:40:00Z</dcterms:modified>
</cp:coreProperties>
</file>