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  <w:shd w:val="clear" w:color="FFFFFF" w:fill="D9D9D9"/>
          <w:lang w:val="pt-BR"/>
        </w:rPr>
      </w:pPr>
    </w:p>
    <w:p>
      <w:pPr>
        <w:jc w:val="center"/>
        <w:rPr>
          <w:b/>
          <w:bCs/>
          <w:sz w:val="32"/>
          <w:szCs w:val="32"/>
          <w:shd w:val="clear" w:color="FFFFFF" w:fill="D9D9D9"/>
          <w:lang w:val="pt-BR"/>
        </w:rPr>
      </w:pPr>
    </w:p>
    <w:p>
      <w:pPr>
        <w:jc w:val="center"/>
        <w:rPr>
          <w:b/>
          <w:bCs/>
          <w:sz w:val="32"/>
          <w:szCs w:val="32"/>
          <w:shd w:val="clear" w:color="FFFFFF" w:fill="D9D9D9"/>
          <w:lang w:val="pt-BR"/>
        </w:rPr>
      </w:pPr>
      <w:r>
        <w:rPr>
          <w:b/>
          <w:bCs/>
          <w:sz w:val="32"/>
          <w:szCs w:val="32"/>
          <w:shd w:val="clear" w:color="FFFFFF" w:fill="D9D9D9"/>
          <w:lang w:val="pt-BR"/>
        </w:rPr>
        <w:t>MAE 02</w:t>
      </w:r>
      <w:r>
        <w:rPr>
          <w:rFonts w:hint="default"/>
          <w:b/>
          <w:bCs/>
          <w:sz w:val="32"/>
          <w:szCs w:val="32"/>
          <w:shd w:val="clear" w:color="FFFFFF" w:fill="D9D9D9"/>
          <w:lang w:val="pt-BR"/>
        </w:rPr>
        <w:t>12</w:t>
      </w:r>
      <w:r>
        <w:rPr>
          <w:b/>
          <w:bCs/>
          <w:sz w:val="32"/>
          <w:szCs w:val="32"/>
          <w:shd w:val="clear" w:color="FFFFFF" w:fill="D9D9D9"/>
          <w:lang w:val="pt-BR"/>
        </w:rPr>
        <w:t>: Introdução à Probabilidade e à Estatística II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2o. Semestre de 201</w:t>
      </w:r>
      <w:r>
        <w:rPr>
          <w:rFonts w:hint="default"/>
          <w:sz w:val="28"/>
          <w:szCs w:val="28"/>
          <w:lang w:val="pt-BR"/>
        </w:rPr>
        <w:t>9</w:t>
      </w:r>
      <w:r>
        <w:rPr>
          <w:sz w:val="28"/>
          <w:szCs w:val="28"/>
          <w:lang w:val="pt-BR"/>
        </w:rPr>
        <w:t xml:space="preserve">- </w:t>
      </w:r>
      <w:r>
        <w:rPr>
          <w:rFonts w:hint="default"/>
          <w:sz w:val="28"/>
          <w:szCs w:val="28"/>
          <w:lang w:val="pt-BR"/>
        </w:rPr>
        <w:t>Not</w:t>
      </w:r>
      <w:r>
        <w:rPr>
          <w:sz w:val="28"/>
          <w:szCs w:val="28"/>
          <w:lang w:val="pt-BR"/>
        </w:rPr>
        <w:t xml:space="preserve">urno - </w:t>
      </w:r>
      <w:r>
        <w:rPr>
          <w:rFonts w:hint="default"/>
          <w:sz w:val="28"/>
          <w:szCs w:val="28"/>
          <w:lang w:val="pt-BR"/>
        </w:rPr>
        <w:t>IME</w:t>
      </w:r>
    </w:p>
    <w:p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Prof. Vanderlei C. Bueno</w:t>
      </w:r>
    </w:p>
    <w:p>
      <w:pPr>
        <w:jc w:val="center"/>
        <w:rPr>
          <w:sz w:val="28"/>
          <w:szCs w:val="28"/>
          <w:lang w:val="pt-BR"/>
        </w:rPr>
      </w:pPr>
    </w:p>
    <w:p>
      <w:pPr>
        <w:numPr>
          <w:ilvl w:val="0"/>
          <w:numId w:val="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mail:</w:t>
      </w:r>
      <w:r>
        <w:rPr>
          <w:rFonts w:hint="default"/>
          <w:sz w:val="28"/>
          <w:szCs w:val="28"/>
          <w:lang w:val="pt-BR"/>
        </w:rPr>
        <w:t xml:space="preserve"> </w:t>
      </w:r>
      <w:r>
        <w:fldChar w:fldCharType="begin"/>
      </w:r>
      <w:r>
        <w:instrText xml:space="preserve"> HYPERLINK "mailto:bueno@ime.usp.br" </w:instrText>
      </w:r>
      <w:r>
        <w:fldChar w:fldCharType="separate"/>
      </w:r>
      <w:r>
        <w:rPr>
          <w:rStyle w:val="3"/>
          <w:sz w:val="28"/>
          <w:szCs w:val="28"/>
          <w:lang w:val="pt-BR"/>
        </w:rPr>
        <w:t>bueno@ime.usp.br</w:t>
      </w:r>
      <w:r>
        <w:rPr>
          <w:rStyle w:val="3"/>
          <w:sz w:val="28"/>
          <w:szCs w:val="28"/>
          <w:lang w:val="pt-BR"/>
        </w:rPr>
        <w:fldChar w:fldCharType="end"/>
      </w:r>
    </w:p>
    <w:p>
      <w:pPr>
        <w:rPr>
          <w:rFonts w:hint="default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Horários:</w:t>
      </w:r>
      <w:r>
        <w:rPr>
          <w:rFonts w:hint="default"/>
          <w:sz w:val="28"/>
          <w:szCs w:val="28"/>
          <w:lang w:val="pt-BR"/>
        </w:rPr>
        <w:t xml:space="preserve"> Segundas</w:t>
      </w:r>
      <w:r>
        <w:rPr>
          <w:sz w:val="28"/>
          <w:szCs w:val="28"/>
          <w:lang w:val="pt-BR"/>
        </w:rPr>
        <w:t xml:space="preserve">: </w:t>
      </w:r>
      <w:r>
        <w:rPr>
          <w:rFonts w:hint="default"/>
          <w:sz w:val="28"/>
          <w:szCs w:val="28"/>
          <w:lang w:val="pt-BR"/>
        </w:rPr>
        <w:t>21</w:t>
      </w:r>
      <w:r>
        <w:rPr>
          <w:sz w:val="28"/>
          <w:szCs w:val="28"/>
          <w:lang w:val="pt-BR"/>
        </w:rPr>
        <w:t>:</w:t>
      </w:r>
      <w:r>
        <w:rPr>
          <w:rFonts w:hint="default"/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 xml:space="preserve">0 - </w:t>
      </w:r>
      <w:r>
        <w:rPr>
          <w:rFonts w:hint="default"/>
          <w:sz w:val="28"/>
          <w:szCs w:val="28"/>
          <w:lang w:val="pt-BR"/>
        </w:rPr>
        <w:t>22:50;</w:t>
      </w: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Qu</w:t>
      </w:r>
      <w:r>
        <w:rPr>
          <w:rFonts w:hint="default"/>
          <w:sz w:val="28"/>
          <w:szCs w:val="28"/>
          <w:lang w:val="pt-BR"/>
        </w:rPr>
        <w:t>ar</w:t>
      </w:r>
      <w:r>
        <w:rPr>
          <w:sz w:val="28"/>
          <w:szCs w:val="28"/>
          <w:lang w:val="pt-BR"/>
        </w:rPr>
        <w:t xml:space="preserve">tas: </w:t>
      </w:r>
      <w:r>
        <w:rPr>
          <w:rFonts w:hint="default"/>
          <w:sz w:val="28"/>
          <w:szCs w:val="28"/>
          <w:lang w:val="pt-BR"/>
        </w:rPr>
        <w:t>19</w:t>
      </w:r>
      <w:r>
        <w:rPr>
          <w:sz w:val="28"/>
          <w:szCs w:val="28"/>
          <w:lang w:val="pt-BR"/>
        </w:rPr>
        <w:t xml:space="preserve">:20 - </w:t>
      </w:r>
      <w:r>
        <w:rPr>
          <w:rFonts w:hint="default"/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>1:00.</w:t>
      </w:r>
    </w:p>
    <w:p>
      <w:pPr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pt-BR"/>
        </w:rPr>
        <w:t>Cronograma das aulas:</w:t>
      </w: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0</w:t>
      </w:r>
      <w:r>
        <w:rPr>
          <w:rFonts w:hint="default"/>
          <w:sz w:val="28"/>
          <w:szCs w:val="28"/>
          <w:lang w:val="pt-BR"/>
        </w:rPr>
        <w:t>5</w:t>
      </w:r>
      <w:r>
        <w:rPr>
          <w:sz w:val="28"/>
          <w:szCs w:val="28"/>
          <w:lang w:val="pt-BR"/>
        </w:rPr>
        <w:t>/08 - Introdução, população, amostra aleatória simples, exemplos.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12</w:t>
      </w:r>
      <w:r>
        <w:rPr>
          <w:sz w:val="28"/>
          <w:szCs w:val="28"/>
          <w:lang w:val="pt-BR"/>
        </w:rPr>
        <w:t>/08 - Estimadores paramétricos, distribuições amostrais,</w:t>
      </w: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tamanho da amostra, outras distribuições amostrais.</w:t>
      </w:r>
    </w:p>
    <w:p>
      <w:pPr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19</w:t>
      </w:r>
      <w:r>
        <w:rPr>
          <w:sz w:val="28"/>
          <w:szCs w:val="28"/>
          <w:lang w:val="pt-BR"/>
        </w:rPr>
        <w:t>/08 - Estimadores não viesados, erro quadrático médio</w:t>
      </w:r>
      <w:r>
        <w:rPr>
          <w:rFonts w:hint="default"/>
          <w:sz w:val="28"/>
          <w:szCs w:val="28"/>
          <w:lang w:val="pt-BR"/>
        </w:rPr>
        <w:t>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26/08 - E</w:t>
      </w:r>
      <w:r>
        <w:rPr>
          <w:sz w:val="28"/>
          <w:szCs w:val="28"/>
          <w:lang w:val="pt-BR"/>
        </w:rPr>
        <w:t>stimadores consistentes, estimadores eficientes.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09/</w:t>
      </w:r>
      <w:r>
        <w:rPr>
          <w:sz w:val="28"/>
          <w:szCs w:val="28"/>
          <w:lang w:val="pt-BR"/>
        </w:rPr>
        <w:t>0</w:t>
      </w:r>
      <w:r>
        <w:rPr>
          <w:rFonts w:hint="default"/>
          <w:sz w:val="28"/>
          <w:szCs w:val="28"/>
          <w:lang w:val="pt-BR"/>
        </w:rPr>
        <w:t>9</w:t>
      </w:r>
      <w:r>
        <w:rPr>
          <w:sz w:val="28"/>
          <w:szCs w:val="28"/>
          <w:lang w:val="pt-BR"/>
        </w:rPr>
        <w:t xml:space="preserve"> - Métodos de estimação: método dos momentos, método dos mínimos quadrados, método de máxima verossimilhança.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16</w:t>
      </w:r>
      <w:r>
        <w:rPr>
          <w:sz w:val="28"/>
          <w:szCs w:val="28"/>
          <w:lang w:val="pt-BR"/>
        </w:rPr>
        <w:t>/0</w:t>
      </w:r>
      <w:r>
        <w:rPr>
          <w:rFonts w:hint="default"/>
          <w:sz w:val="28"/>
          <w:szCs w:val="28"/>
          <w:lang w:val="pt-BR"/>
        </w:rPr>
        <w:t>9</w:t>
      </w:r>
      <w:r>
        <w:rPr>
          <w:sz w:val="28"/>
          <w:szCs w:val="28"/>
          <w:lang w:val="pt-BR"/>
        </w:rPr>
        <w:t xml:space="preserve"> - Intervalos de confiança para a média e variância. 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23</w:t>
      </w:r>
      <w:r>
        <w:rPr>
          <w:sz w:val="28"/>
          <w:szCs w:val="28"/>
          <w:lang w:val="pt-BR"/>
        </w:rPr>
        <w:t>/09</w:t>
      </w:r>
      <w:r>
        <w:rPr>
          <w:rFonts w:hint="default"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- Testes de hipóteses, nível descritivo de um teste.</w:t>
      </w:r>
    </w:p>
    <w:p>
      <w:pPr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25/09 - Prova 1.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30</w:t>
      </w:r>
      <w:r>
        <w:rPr>
          <w:sz w:val="28"/>
          <w:szCs w:val="28"/>
          <w:lang w:val="pt-BR"/>
        </w:rPr>
        <w:t>/09 - Testes de hipóteses para a média com variância desconhecida de uma população normal, testes de hipóteses para variâncias, testes de hipóteses para a proporção.</w:t>
      </w:r>
    </w:p>
    <w:p>
      <w:pPr>
        <w:rPr>
          <w:rFonts w:hint="default"/>
          <w:sz w:val="28"/>
          <w:szCs w:val="28"/>
          <w:lang w:val="pt-BR"/>
        </w:rPr>
      </w:pPr>
    </w:p>
    <w:p>
      <w:pPr>
        <w:rPr>
          <w:sz w:val="28"/>
          <w:szCs w:val="28"/>
          <w:lang w:val="pt-BR"/>
        </w:rPr>
      </w:pP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07/10 </w:t>
      </w:r>
      <w:r>
        <w:rPr>
          <w:sz w:val="28"/>
          <w:szCs w:val="28"/>
          <w:lang w:val="pt-BR"/>
        </w:rPr>
        <w:t>- Testes não paramétricos, teste de independência, testes de aderência, testes de homogeneidade.</w:t>
      </w: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>
        <w:rPr>
          <w:rFonts w:hint="default"/>
          <w:sz w:val="28"/>
          <w:szCs w:val="28"/>
          <w:lang w:val="pt-BR"/>
        </w:rPr>
        <w:t>14</w:t>
      </w:r>
      <w:r>
        <w:rPr>
          <w:sz w:val="28"/>
          <w:szCs w:val="28"/>
          <w:lang w:val="pt-BR"/>
        </w:rPr>
        <w:t xml:space="preserve">/10 </w:t>
      </w:r>
      <w:r>
        <w:rPr>
          <w:rFonts w:hint="default"/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Inferência para duas populações I. Comparação de variâncias de duas populações com distribuição normal.</w:t>
      </w:r>
    </w:p>
    <w:p>
      <w:pPr>
        <w:rPr>
          <w:i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21</w:t>
      </w:r>
      <w:r>
        <w:rPr>
          <w:sz w:val="28"/>
          <w:szCs w:val="28"/>
          <w:lang w:val="pt-BR"/>
        </w:rPr>
        <w:t xml:space="preserve">/10 </w:t>
      </w:r>
      <w:r>
        <w:rPr>
          <w:rFonts w:hint="default"/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Inferência para duas populações II. Comparação de médias de duas populações com distribuição normal.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04</w:t>
      </w:r>
      <w:r>
        <w:rPr>
          <w:sz w:val="28"/>
          <w:szCs w:val="28"/>
          <w:lang w:val="pt-BR"/>
        </w:rPr>
        <w:t>/1</w:t>
      </w:r>
      <w:r>
        <w:rPr>
          <w:rFonts w:hint="default"/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 xml:space="preserve"> - ANOVA I. Inferências para várias populações. 1-fator de análise de variância.</w:t>
      </w:r>
    </w:p>
    <w:p>
      <w:pPr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11</w:t>
      </w:r>
      <w:r>
        <w:rPr>
          <w:sz w:val="28"/>
          <w:szCs w:val="28"/>
          <w:lang w:val="pt-BR"/>
        </w:rPr>
        <w:t>/1</w:t>
      </w:r>
      <w:r>
        <w:rPr>
          <w:rFonts w:hint="default"/>
          <w:sz w:val="28"/>
          <w:szCs w:val="28"/>
          <w:lang w:val="pt-BR"/>
        </w:rPr>
        <w:t xml:space="preserve">1 - </w:t>
      </w:r>
      <w:r>
        <w:rPr>
          <w:sz w:val="28"/>
          <w:szCs w:val="28"/>
          <w:lang w:val="pt-BR"/>
        </w:rPr>
        <w:t>ANOVA I. Inferências para várias populações. 1-fator de análise de variância.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18</w:t>
      </w:r>
      <w:r>
        <w:rPr>
          <w:sz w:val="28"/>
          <w:szCs w:val="28"/>
          <w:lang w:val="pt-BR"/>
        </w:rPr>
        <w:t>/11</w:t>
      </w:r>
      <w:r>
        <w:rPr>
          <w:rFonts w:hint="default"/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 xml:space="preserve">Regressão linear simples. Modelo. Condições de Gauss-Markov. </w:t>
      </w:r>
    </w:p>
    <w:p>
      <w:pPr>
        <w:rPr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25</w:t>
      </w:r>
      <w:r>
        <w:rPr>
          <w:sz w:val="28"/>
          <w:szCs w:val="28"/>
          <w:lang w:val="pt-BR"/>
        </w:rPr>
        <w:t xml:space="preserve">/11 </w:t>
      </w:r>
      <w:r>
        <w:rPr>
          <w:rFonts w:hint="default"/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Estimação de coeficientes de regressão e testes de significância. Interpretação de regressão linear.</w:t>
      </w: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2</w:t>
      </w:r>
      <w:r>
        <w:rPr>
          <w:rFonts w:hint="default"/>
          <w:sz w:val="28"/>
          <w:szCs w:val="28"/>
          <w:lang w:val="pt-BR"/>
        </w:rPr>
        <w:t>7</w:t>
      </w:r>
      <w:r>
        <w:rPr>
          <w:sz w:val="28"/>
          <w:szCs w:val="28"/>
          <w:lang w:val="pt-BR"/>
        </w:rPr>
        <w:t xml:space="preserve">/11 - Segunda Prova. </w:t>
      </w: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0</w:t>
      </w:r>
      <w:r>
        <w:rPr>
          <w:rFonts w:hint="default"/>
          <w:sz w:val="28"/>
          <w:szCs w:val="28"/>
          <w:lang w:val="pt-BR"/>
        </w:rPr>
        <w:t>4/</w:t>
      </w:r>
      <w:r>
        <w:rPr>
          <w:sz w:val="28"/>
          <w:szCs w:val="28"/>
          <w:lang w:val="pt-BR"/>
        </w:rPr>
        <w:t>12 - Prova Substitutiva.</w:t>
      </w:r>
    </w:p>
    <w:p>
      <w:pPr>
        <w:rPr>
          <w:sz w:val="32"/>
          <w:szCs w:val="32"/>
          <w:lang w:val="pt-BR"/>
        </w:rPr>
      </w:pPr>
    </w:p>
    <w:p>
      <w:pPr>
        <w:rPr>
          <w:sz w:val="32"/>
          <w:szCs w:val="32"/>
          <w:lang w:val="pt-BR"/>
        </w:rPr>
      </w:pPr>
    </w:p>
    <w:p>
      <w:pPr>
        <w:rPr>
          <w:sz w:val="32"/>
          <w:szCs w:val="32"/>
          <w:lang w:val="pt-BR"/>
        </w:rPr>
      </w:pPr>
    </w:p>
    <w:p>
      <w:pPr>
        <w:rPr>
          <w:b/>
          <w:bCs/>
          <w:color w:val="0000FF"/>
          <w:sz w:val="32"/>
          <w:szCs w:val="32"/>
          <w:shd w:val="clear" w:color="FFFFFF" w:fill="D9D9D9"/>
          <w:lang w:val="pt-BR"/>
        </w:rPr>
      </w:pPr>
      <w:r>
        <w:rPr>
          <w:b/>
          <w:bCs/>
          <w:color w:val="0000FF"/>
          <w:sz w:val="32"/>
          <w:szCs w:val="32"/>
          <w:shd w:val="clear" w:color="FFFFFF" w:fill="D9D9D9"/>
          <w:lang w:val="pt-BR"/>
        </w:rPr>
        <w:t>Bibliografia: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</w:rPr>
        <w:t>Bussab, W.O. e Morettin, P.A.(20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17</w:t>
      </w:r>
      <w:r>
        <w:rPr>
          <w:color w:val="0000FF"/>
          <w:sz w:val="28"/>
          <w:szCs w:val="28"/>
          <w:shd w:val="clear" w:color="FFFFFF" w:fill="D9D9D9"/>
        </w:rPr>
        <w:t xml:space="preserve">). </w:t>
      </w:r>
      <w:r>
        <w:rPr>
          <w:color w:val="0000FF"/>
          <w:sz w:val="28"/>
          <w:szCs w:val="28"/>
          <w:shd w:val="clear" w:color="FFFFFF" w:fill="D9D9D9"/>
          <w:lang w:val="pt-BR"/>
        </w:rPr>
        <w:t xml:space="preserve">Estatística Básica, 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9</w:t>
      </w:r>
      <w:r>
        <w:rPr>
          <w:color w:val="0000FF"/>
          <w:sz w:val="28"/>
          <w:szCs w:val="28"/>
          <w:shd w:val="clear" w:color="FFFFFF" w:fill="D9D9D9"/>
          <w:lang w:val="pt-BR"/>
        </w:rPr>
        <w:t>a. Ed., 6a. Tiragem, Editora Saraiva.</w:t>
      </w:r>
    </w:p>
    <w:p>
      <w:pPr>
        <w:rPr>
          <w:rFonts w:hint="default"/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Referência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s</w:t>
      </w:r>
      <w:r>
        <w:rPr>
          <w:color w:val="0000FF"/>
          <w:sz w:val="28"/>
          <w:szCs w:val="28"/>
          <w:shd w:val="clear" w:color="FFFFFF" w:fill="D9D9D9"/>
          <w:lang w:val="pt-BR"/>
        </w:rPr>
        <w:t xml:space="preserve"> Adiciona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is: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Magalhães, M.N. e Lima, A.C.P. (20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18</w:t>
      </w:r>
      <w:r>
        <w:rPr>
          <w:color w:val="0000FF"/>
          <w:sz w:val="28"/>
          <w:szCs w:val="28"/>
          <w:shd w:val="clear" w:color="FFFFFF" w:fill="D9D9D9"/>
          <w:lang w:val="pt-BR"/>
        </w:rPr>
        <w:t>). Noções de Probabilidade e Estatística, Edusp.</w:t>
      </w:r>
    </w:p>
    <w:p>
      <w:pPr>
        <w:rPr>
          <w:rFonts w:hint="default"/>
          <w:color w:val="0000FF"/>
          <w:sz w:val="28"/>
          <w:szCs w:val="28"/>
          <w:shd w:val="clear" w:color="FFFFFF" w:fill="D9D9D9"/>
          <w:lang w:val="pt-BR"/>
        </w:rPr>
      </w:pP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Noether, G.E. (1983) Introdução à Estatísica: uma abordagem não paramétrica, 2a. Ed. Editora Guanabara 2.</w:t>
      </w:r>
    </w:p>
    <w:p>
      <w:pPr>
        <w:rPr>
          <w:rFonts w:hint="default"/>
          <w:color w:val="0000FF"/>
          <w:sz w:val="28"/>
          <w:szCs w:val="28"/>
          <w:shd w:val="clear" w:color="FFFFFF" w:fill="D9D9D9"/>
          <w:lang w:val="pt-BR"/>
        </w:rPr>
      </w:pP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Bueno,V.C. e Rodrigues, K.A.S. (2018). Introdução à Probabilidade e à Estatística.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Notas do professor</w:t>
      </w:r>
    </w:p>
    <w:p>
      <w:pPr>
        <w:rPr>
          <w:b/>
          <w:bCs/>
          <w:color w:val="0000FF"/>
          <w:sz w:val="32"/>
          <w:szCs w:val="32"/>
          <w:shd w:val="clear" w:color="FFFFFF" w:fill="D9D9D9"/>
          <w:lang w:val="pt-BR"/>
        </w:rPr>
      </w:pPr>
      <w:r>
        <w:rPr>
          <w:b/>
          <w:bCs/>
          <w:color w:val="0000FF"/>
          <w:sz w:val="32"/>
          <w:szCs w:val="32"/>
          <w:shd w:val="clear" w:color="FFFFFF" w:fill="D9D9D9"/>
          <w:lang w:val="pt-BR"/>
        </w:rPr>
        <w:t>Provas: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 xml:space="preserve">1a. Prova - 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25</w:t>
      </w:r>
      <w:r>
        <w:rPr>
          <w:color w:val="0000FF"/>
          <w:sz w:val="28"/>
          <w:szCs w:val="28"/>
          <w:shd w:val="clear" w:color="FFFFFF" w:fill="D9D9D9"/>
          <w:lang w:val="pt-BR"/>
        </w:rPr>
        <w:t>/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09</w:t>
      </w:r>
      <w:r>
        <w:rPr>
          <w:color w:val="0000FF"/>
          <w:sz w:val="28"/>
          <w:szCs w:val="28"/>
          <w:shd w:val="clear" w:color="FFFFFF" w:fill="D9D9D9"/>
          <w:lang w:val="pt-BR"/>
        </w:rPr>
        <w:t>/201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9</w:t>
      </w:r>
      <w:r>
        <w:rPr>
          <w:color w:val="0000FF"/>
          <w:sz w:val="28"/>
          <w:szCs w:val="28"/>
          <w:shd w:val="clear" w:color="FFFFFF" w:fill="D9D9D9"/>
          <w:lang w:val="pt-BR"/>
        </w:rPr>
        <w:t>;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2a. Prova - 2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7</w:t>
      </w:r>
      <w:r>
        <w:rPr>
          <w:color w:val="0000FF"/>
          <w:sz w:val="28"/>
          <w:szCs w:val="28"/>
          <w:shd w:val="clear" w:color="FFFFFF" w:fill="D9D9D9"/>
          <w:lang w:val="pt-BR"/>
        </w:rPr>
        <w:t>/11/201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9</w:t>
      </w:r>
      <w:r>
        <w:rPr>
          <w:color w:val="0000FF"/>
          <w:sz w:val="28"/>
          <w:szCs w:val="28"/>
          <w:shd w:val="clear" w:color="FFFFFF" w:fill="D9D9D9"/>
          <w:lang w:val="pt-BR"/>
        </w:rPr>
        <w:t>;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Prova Substitutiva - 0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4</w:t>
      </w:r>
      <w:r>
        <w:rPr>
          <w:color w:val="0000FF"/>
          <w:sz w:val="28"/>
          <w:szCs w:val="28"/>
          <w:shd w:val="clear" w:color="FFFFFF" w:fill="D9D9D9"/>
          <w:lang w:val="pt-BR"/>
        </w:rPr>
        <w:t>/12/201</w:t>
      </w:r>
      <w:r>
        <w:rPr>
          <w:rFonts w:hint="default"/>
          <w:color w:val="0000FF"/>
          <w:sz w:val="28"/>
          <w:szCs w:val="28"/>
          <w:shd w:val="clear" w:color="FFFFFF" w:fill="D9D9D9"/>
          <w:lang w:val="pt-BR"/>
        </w:rPr>
        <w:t>9</w:t>
      </w:r>
      <w:r>
        <w:rPr>
          <w:color w:val="0000FF"/>
          <w:sz w:val="28"/>
          <w:szCs w:val="28"/>
          <w:shd w:val="clear" w:color="FFFFFF" w:fill="D9D9D9"/>
          <w:lang w:val="pt-BR"/>
        </w:rPr>
        <w:t>.  A prova substitutiva é permitida ao aluno que tenha feito pelo menos uma prova.</w:t>
      </w:r>
    </w:p>
    <w:p>
      <w:pPr>
        <w:rPr>
          <w:color w:val="0000FF"/>
          <w:sz w:val="32"/>
          <w:szCs w:val="32"/>
          <w:shd w:val="clear" w:color="FFFFFF" w:fill="D9D9D9"/>
          <w:lang w:val="pt-BR"/>
        </w:rPr>
      </w:pPr>
      <w:r>
        <w:rPr>
          <w:color w:val="0000FF"/>
          <w:sz w:val="32"/>
          <w:szCs w:val="32"/>
          <w:shd w:val="clear" w:color="FFFFFF" w:fill="D9D9D9"/>
          <w:lang w:val="pt-BR"/>
        </w:rPr>
        <w:t>Testes dos Exercícios:</w:t>
      </w:r>
    </w:p>
    <w:p>
      <w:pPr>
        <w:rPr>
          <w:color w:val="0000FF"/>
          <w:sz w:val="32"/>
          <w:szCs w:val="32"/>
          <w:shd w:val="clear" w:color="FFFFFF" w:fill="D9D9D9"/>
          <w:lang w:val="pt-BR"/>
        </w:rPr>
      </w:pP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14</w:t>
      </w:r>
      <w:r>
        <w:rPr>
          <w:color w:val="0000FF"/>
          <w:sz w:val="32"/>
          <w:szCs w:val="32"/>
          <w:shd w:val="clear" w:color="FFFFFF" w:fill="D9D9D9"/>
          <w:lang w:val="pt-BR"/>
        </w:rPr>
        <w:t xml:space="preserve">/08; 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28</w:t>
      </w:r>
      <w:r>
        <w:rPr>
          <w:color w:val="0000FF"/>
          <w:sz w:val="32"/>
          <w:szCs w:val="32"/>
          <w:shd w:val="clear" w:color="FFFFFF" w:fill="D9D9D9"/>
          <w:lang w:val="pt-BR"/>
        </w:rPr>
        <w:t>/0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8</w:t>
      </w:r>
      <w:r>
        <w:rPr>
          <w:color w:val="0000FF"/>
          <w:sz w:val="32"/>
          <w:szCs w:val="32"/>
          <w:shd w:val="clear" w:color="FFFFFF" w:fill="D9D9D9"/>
          <w:lang w:val="pt-BR"/>
        </w:rPr>
        <w:t xml:space="preserve">; 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18</w:t>
      </w:r>
      <w:r>
        <w:rPr>
          <w:color w:val="0000FF"/>
          <w:sz w:val="32"/>
          <w:szCs w:val="32"/>
          <w:shd w:val="clear" w:color="FFFFFF" w:fill="D9D9D9"/>
          <w:lang w:val="pt-BR"/>
        </w:rPr>
        <w:t xml:space="preserve">/09; 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21</w:t>
      </w:r>
      <w:r>
        <w:rPr>
          <w:color w:val="0000FF"/>
          <w:sz w:val="32"/>
          <w:szCs w:val="32"/>
          <w:shd w:val="clear" w:color="FFFFFF" w:fill="D9D9D9"/>
          <w:lang w:val="pt-BR"/>
        </w:rPr>
        <w:t xml:space="preserve">/10; 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04</w:t>
      </w:r>
      <w:r>
        <w:rPr>
          <w:color w:val="0000FF"/>
          <w:sz w:val="32"/>
          <w:szCs w:val="32"/>
          <w:shd w:val="clear" w:color="FFFFFF" w:fill="D9D9D9"/>
          <w:lang w:val="pt-BR"/>
        </w:rPr>
        <w:t>/1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1</w:t>
      </w:r>
      <w:r>
        <w:rPr>
          <w:color w:val="0000FF"/>
          <w:sz w:val="32"/>
          <w:szCs w:val="32"/>
          <w:shd w:val="clear" w:color="FFFFFF" w:fill="D9D9D9"/>
          <w:lang w:val="pt-BR"/>
        </w:rPr>
        <w:t xml:space="preserve">; </w:t>
      </w:r>
      <w:r>
        <w:rPr>
          <w:rFonts w:hint="default"/>
          <w:color w:val="0000FF"/>
          <w:sz w:val="32"/>
          <w:szCs w:val="32"/>
          <w:shd w:val="clear" w:color="FFFFFF" w:fill="D9D9D9"/>
          <w:lang w:val="pt-BR"/>
        </w:rPr>
        <w:t>18</w:t>
      </w:r>
      <w:bookmarkStart w:id="0" w:name="_GoBack"/>
      <w:bookmarkEnd w:id="0"/>
      <w:r>
        <w:rPr>
          <w:color w:val="0000FF"/>
          <w:sz w:val="32"/>
          <w:szCs w:val="32"/>
          <w:shd w:val="clear" w:color="FFFFFF" w:fill="D9D9D9"/>
          <w:lang w:val="pt-BR"/>
        </w:rPr>
        <w:t>/11.</w:t>
      </w:r>
    </w:p>
    <w:p>
      <w:pPr>
        <w:rPr>
          <w:b/>
          <w:bCs/>
          <w:color w:val="0000FF"/>
          <w:sz w:val="32"/>
          <w:szCs w:val="32"/>
          <w:shd w:val="clear" w:color="FFFFFF" w:fill="D9D9D9"/>
          <w:lang w:val="pt-BR"/>
        </w:rPr>
      </w:pPr>
      <w:r>
        <w:rPr>
          <w:b/>
          <w:bCs/>
          <w:color w:val="0000FF"/>
          <w:sz w:val="32"/>
          <w:szCs w:val="32"/>
          <w:shd w:val="clear" w:color="FFFFFF" w:fill="D9D9D9"/>
          <w:lang w:val="pt-BR"/>
        </w:rPr>
        <w:t xml:space="preserve"> Critério de Avaliação:</w:t>
      </w:r>
    </w:p>
    <w:p>
      <w:pPr>
        <w:numPr>
          <w:ilvl w:val="0"/>
          <w:numId w:val="0"/>
        </w:num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 xml:space="preserve">Será aprovado o aluno que obtiver média final maior ou igual a 5 (MF&gt;= 5) e frequência maior ou igual a 70%. 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A média final será dada por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Média Final = 0,8 MP + 0,2 ME,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onde MP é a média aritmética de duas provas e ME é a média aritmética das 5 melhores notas dos testes dos exercícios.</w:t>
      </w:r>
    </w:p>
    <w:p>
      <w:pPr>
        <w:numPr>
          <w:ilvl w:val="0"/>
          <w:numId w:val="2"/>
        </w:num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Reavaliação 20/12/2018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 xml:space="preserve">Observação: Só poderá fazer reavaliação o aluno que obter média final superior ou igual a três e menor do que cinco. O critério adotado para aqueles que fizerem a reavaliação será 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 xml:space="preserve">Média de Reavaliação = 0,5 MF + 0,5 NR, 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  <w:r>
        <w:rPr>
          <w:color w:val="0000FF"/>
          <w:sz w:val="28"/>
          <w:szCs w:val="28"/>
          <w:shd w:val="clear" w:color="FFFFFF" w:fill="D9D9D9"/>
          <w:lang w:val="pt-BR"/>
        </w:rPr>
        <w:t>onde MF é a média final e NR é a nota de reavaliação.</w:t>
      </w:r>
    </w:p>
    <w:p>
      <w:pPr>
        <w:rPr>
          <w:color w:val="0000FF"/>
          <w:sz w:val="28"/>
          <w:szCs w:val="28"/>
          <w:shd w:val="clear" w:color="FFFFFF" w:fill="D9D9D9"/>
          <w:lang w:val="pt-BR"/>
        </w:rPr>
      </w:pPr>
    </w:p>
    <w:p>
      <w:pPr>
        <w:jc w:val="both"/>
        <w:rPr>
          <w:sz w:val="28"/>
          <w:szCs w:val="28"/>
          <w:shd w:val="clear" w:color="FFFFFF" w:fill="D9D9D9"/>
          <w:lang w:val="pt-BR"/>
        </w:rPr>
      </w:pPr>
      <w:r>
        <w:rPr>
          <w:b/>
          <w:bCs/>
          <w:sz w:val="32"/>
          <w:szCs w:val="32"/>
          <w:shd w:val="clear" w:color="FFFFFF" w:fill="D9D9D9"/>
          <w:lang w:val="pt-BR"/>
        </w:rPr>
        <w:t>Plantão de Monitoria</w:t>
      </w:r>
      <w:r>
        <w:rPr>
          <w:sz w:val="32"/>
          <w:szCs w:val="32"/>
          <w:shd w:val="clear" w:color="FFFFFF" w:fill="D9D9D9"/>
          <w:lang w:val="pt-BR"/>
        </w:rPr>
        <w:t xml:space="preserve"> </w:t>
      </w:r>
      <w:r>
        <w:rPr>
          <w:sz w:val="28"/>
          <w:szCs w:val="28"/>
          <w:shd w:val="clear" w:color="FFFFFF" w:fill="D9D9D9"/>
          <w:lang w:val="pt-BR"/>
        </w:rPr>
        <w:t>a ser divulgado.</w:t>
      </w:r>
    </w:p>
    <w:p>
      <w:pPr>
        <w:jc w:val="both"/>
        <w:rPr>
          <w:b/>
          <w:bCs/>
          <w:sz w:val="32"/>
          <w:szCs w:val="32"/>
          <w:shd w:val="clear" w:color="FFFFFF" w:fill="D9D9D9"/>
          <w:lang w:val="pt-BR"/>
        </w:rPr>
      </w:pPr>
      <w:r>
        <w:rPr>
          <w:b/>
          <w:bCs/>
          <w:sz w:val="32"/>
          <w:szCs w:val="32"/>
          <w:shd w:val="clear" w:color="FFFFFF" w:fill="D9D9D9"/>
          <w:lang w:val="pt-BR"/>
        </w:rPr>
        <w:t>Informações Gerais:</w:t>
      </w:r>
    </w:p>
    <w:p>
      <w:pPr>
        <w:jc w:val="both"/>
        <w:rPr>
          <w:sz w:val="32"/>
          <w:szCs w:val="32"/>
          <w:shd w:val="clear" w:color="FFFFFF" w:fill="D9D9D9"/>
          <w:lang w:val="pt-BR"/>
        </w:rPr>
      </w:pPr>
    </w:p>
    <w:p>
      <w:pPr>
        <w:numPr>
          <w:ilvl w:val="0"/>
          <w:numId w:val="3"/>
        </w:numPr>
        <w:jc w:val="both"/>
        <w:rPr>
          <w:sz w:val="28"/>
          <w:szCs w:val="28"/>
          <w:shd w:val="clear" w:color="FFFFFF" w:fill="D9D9D9"/>
          <w:lang w:val="pt-BR"/>
        </w:rPr>
      </w:pPr>
      <w:r>
        <w:rPr>
          <w:sz w:val="28"/>
          <w:szCs w:val="28"/>
          <w:shd w:val="clear" w:color="FFFFFF" w:fill="D9D9D9"/>
          <w:lang w:val="pt-BR"/>
        </w:rPr>
        <w:t>O conteúdo do curso e as listas de exercícios serão disponibilizados no site do curso.</w:t>
      </w:r>
    </w:p>
    <w:p>
      <w:pPr>
        <w:numPr>
          <w:ilvl w:val="0"/>
          <w:numId w:val="3"/>
        </w:numPr>
        <w:jc w:val="both"/>
        <w:rPr>
          <w:sz w:val="28"/>
          <w:szCs w:val="28"/>
          <w:shd w:val="clear" w:color="FFFFFF" w:fill="D9D9D9"/>
          <w:lang w:val="pt-BR"/>
        </w:rPr>
      </w:pPr>
      <w:r>
        <w:rPr>
          <w:sz w:val="28"/>
          <w:szCs w:val="28"/>
          <w:shd w:val="clear" w:color="FFFFFF" w:fill="D9D9D9"/>
          <w:lang w:val="pt-BR"/>
        </w:rPr>
        <w:t>Nos dias de prova trazer documento com foto, lápis, caneta, borracha e calculadora. Não será permitido o uso de aparelhos celulares e palm-tops.</w:t>
      </w:r>
    </w:p>
    <w:p>
      <w:pPr>
        <w:jc w:val="both"/>
        <w:rPr>
          <w:sz w:val="32"/>
          <w:szCs w:val="32"/>
          <w:shd w:val="clear" w:color="FFFFFF" w:fill="D9D9D9"/>
          <w:lang w:val="pt-BR"/>
        </w:rPr>
      </w:pPr>
    </w:p>
    <w:p>
      <w:pPr>
        <w:jc w:val="both"/>
        <w:rPr>
          <w:sz w:val="32"/>
          <w:szCs w:val="32"/>
          <w:shd w:val="clear" w:color="FFFFFF" w:fill="D9D9D9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56CD3"/>
    <w:multiLevelType w:val="singleLevel"/>
    <w:tmpl w:val="9F656CD3"/>
    <w:lvl w:ilvl="0" w:tentative="0">
      <w:start w:val="1"/>
      <w:numFmt w:val="upperLetter"/>
      <w:suff w:val="space"/>
      <w:lvlText w:val="(%1)"/>
      <w:lvlJc w:val="left"/>
    </w:lvl>
  </w:abstractNum>
  <w:abstractNum w:abstractNumId="1">
    <w:nsid w:val="B63308AE"/>
    <w:multiLevelType w:val="singleLevel"/>
    <w:tmpl w:val="B63308AE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4F4B6F0F"/>
    <w:multiLevelType w:val="singleLevel"/>
    <w:tmpl w:val="4F4B6F0F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587A"/>
    <w:rsid w:val="003B442B"/>
    <w:rsid w:val="003E3B24"/>
    <w:rsid w:val="00430F61"/>
    <w:rsid w:val="005672EC"/>
    <w:rsid w:val="005B371D"/>
    <w:rsid w:val="006855AE"/>
    <w:rsid w:val="00EE1FA2"/>
    <w:rsid w:val="101B587A"/>
    <w:rsid w:val="16E907C4"/>
    <w:rsid w:val="1C2A6B3A"/>
    <w:rsid w:val="20F00D80"/>
    <w:rsid w:val="268837BE"/>
    <w:rsid w:val="37154CBD"/>
    <w:rsid w:val="4075439E"/>
    <w:rsid w:val="42F3516A"/>
    <w:rsid w:val="47C74BD2"/>
    <w:rsid w:val="47DC66A7"/>
    <w:rsid w:val="51594020"/>
    <w:rsid w:val="583D3F67"/>
    <w:rsid w:val="5AE81B9C"/>
    <w:rsid w:val="6A2F7F4C"/>
    <w:rsid w:val="6DC52208"/>
    <w:rsid w:val="734A3269"/>
    <w:rsid w:val="77897701"/>
    <w:rsid w:val="7CC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598</Words>
  <Characters>3232</Characters>
  <Lines>26</Lines>
  <Paragraphs>7</Paragraphs>
  <TotalTime>5</TotalTime>
  <ScaleCrop>false</ScaleCrop>
  <LinksUpToDate>false</LinksUpToDate>
  <CharactersWithSpaces>3823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2018-07-16T10:45:00Z</dcterms:created>
  <dc:creator>bueno</dc:creator>
  <cp:lastModifiedBy>bueno</cp:lastModifiedBy>
  <cp:lastPrinted>2019-07-01T11:04:00Z</cp:lastPrinted>
  <dcterms:modified xsi:type="dcterms:W3CDTF">2019-10-23T13:36:50Z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