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0391" w14:textId="47D67EB6" w:rsidR="00752909" w:rsidRPr="008F3937" w:rsidRDefault="00B4170D" w:rsidP="008065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ahnschrift SemiBold" w:hAnsi="Bahnschrift SemiBold" w:cs="Times New Roman"/>
          <w:color w:val="FFFFFF" w:themeColor="background1"/>
          <w:sz w:val="44"/>
          <w:szCs w:val="44"/>
          <w:lang w:val="pt"/>
        </w:rPr>
      </w:pPr>
      <w:r w:rsidRPr="008F3937">
        <w:rPr>
          <w:rFonts w:ascii="Bahnschrift SemiBold" w:hAnsi="Bahnschrift SemiBold" w:cs="Times New Roman"/>
          <w:noProof/>
          <w:color w:val="FFFFFF" w:themeColor="background1"/>
          <w:sz w:val="56"/>
          <w:szCs w:val="56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6583E9" wp14:editId="2CDD2B93">
                <wp:simplePos x="0" y="0"/>
                <wp:positionH relativeFrom="page">
                  <wp:align>right</wp:align>
                </wp:positionH>
                <wp:positionV relativeFrom="paragraph">
                  <wp:posOffset>-913442</wp:posOffset>
                </wp:positionV>
                <wp:extent cx="7763774" cy="3000375"/>
                <wp:effectExtent l="0" t="0" r="889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4" cy="30003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F48FA" id="Retângulo 1" o:spid="_x0000_s1026" style="position:absolute;margin-left:560.1pt;margin-top:-71.9pt;width:611.3pt;height:236.25pt;z-index:-2516582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" fillcolor="#44546a [3215]" stroked="f" strokeweight="1pt">
                <w10:wrap anchorx="page"/>
              </v:rect>
            </w:pict>
          </mc:Fallback>
        </mc:AlternateContent>
      </w:r>
      <w:r w:rsidR="009F3743">
        <w:rPr>
          <w:rFonts w:ascii="Bahnschrift SemiBold" w:hAnsi="Bahnschrift SemiBold" w:cs="Times New Roman"/>
          <w:color w:val="FFFFFF" w:themeColor="background1"/>
          <w:sz w:val="56"/>
          <w:szCs w:val="56"/>
          <w:lang w:val="pt"/>
        </w:rPr>
        <w:t>PROPOSTA DE REGULAÇÃO DO TRANSPORTE PRIVADO INDIVIDUAL</w:t>
      </w:r>
    </w:p>
    <w:p w14:paraId="1746DD07" w14:textId="77777777" w:rsidR="008065FC" w:rsidRPr="00B4170D" w:rsidRDefault="008065FC" w:rsidP="008065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ahnschrift Light" w:hAnsi="Bahnschrift Light" w:cs="Times New Roman"/>
          <w:color w:val="D0CECE" w:themeColor="background2" w:themeShade="E6"/>
          <w:sz w:val="24"/>
          <w:szCs w:val="24"/>
          <w:lang w:val="pt"/>
        </w:rPr>
      </w:pPr>
      <w:r w:rsidRPr="00B4170D">
        <w:rPr>
          <w:rFonts w:ascii="Bahnschrift Light" w:hAnsi="Bahnschrift Light" w:cs="Times New Roman"/>
          <w:color w:val="D0CECE" w:themeColor="background2" w:themeShade="E6"/>
          <w:sz w:val="24"/>
          <w:szCs w:val="24"/>
          <w:lang w:val="pt"/>
        </w:rPr>
        <w:t>Direito e Políticas Públicas</w:t>
      </w:r>
    </w:p>
    <w:p w14:paraId="149A0FFD" w14:textId="77777777" w:rsidR="008065FC" w:rsidRPr="00B4170D" w:rsidRDefault="008065FC" w:rsidP="008065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ahnschrift Light" w:hAnsi="Bahnschrift Light" w:cs="Times New Roman"/>
          <w:color w:val="D0CECE" w:themeColor="background2" w:themeShade="E6"/>
          <w:sz w:val="24"/>
          <w:szCs w:val="24"/>
          <w:lang w:val="pt"/>
        </w:rPr>
      </w:pPr>
      <w:r w:rsidRPr="00B4170D">
        <w:rPr>
          <w:rFonts w:ascii="Bahnschrift Light" w:hAnsi="Bahnschrift Light" w:cs="Times New Roman"/>
          <w:color w:val="D0CECE" w:themeColor="background2" w:themeShade="E6"/>
          <w:sz w:val="24"/>
          <w:szCs w:val="24"/>
          <w:lang w:val="pt"/>
        </w:rPr>
        <w:t>Maria Paula Dallari</w:t>
      </w:r>
    </w:p>
    <w:p w14:paraId="75642A75" w14:textId="77777777" w:rsidR="008065FC" w:rsidRDefault="00806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ahnschrift Light" w:hAnsi="Bahnschrift Light" w:cs="Times New Roman"/>
          <w:sz w:val="24"/>
          <w:szCs w:val="24"/>
          <w:lang w:val="pt"/>
        </w:rPr>
      </w:pPr>
    </w:p>
    <w:p w14:paraId="1EBDCAA2" w14:textId="77777777" w:rsidR="00B4170D" w:rsidRDefault="00B4170D" w:rsidP="00B4170D">
      <w:pPr>
        <w:widowControl w:val="0"/>
        <w:autoSpaceDE w:val="0"/>
        <w:autoSpaceDN w:val="0"/>
        <w:adjustRightInd w:val="0"/>
        <w:spacing w:after="0" w:line="360" w:lineRule="auto"/>
        <w:ind w:left="6946"/>
        <w:jc w:val="both"/>
        <w:rPr>
          <w:rFonts w:ascii="Bahnschrift Light" w:hAnsi="Bahnschrift Light" w:cs="Times New Roman"/>
          <w:sz w:val="18"/>
          <w:szCs w:val="18"/>
          <w:lang w:val="pt"/>
        </w:rPr>
      </w:pPr>
    </w:p>
    <w:p w14:paraId="721373B4" w14:textId="77777777" w:rsidR="008065FC" w:rsidRPr="00B4170D" w:rsidRDefault="008065FC" w:rsidP="00B4170D">
      <w:pPr>
        <w:widowControl w:val="0"/>
        <w:autoSpaceDE w:val="0"/>
        <w:autoSpaceDN w:val="0"/>
        <w:adjustRightInd w:val="0"/>
        <w:spacing w:after="0" w:line="360" w:lineRule="auto"/>
        <w:ind w:left="6946"/>
        <w:jc w:val="both"/>
        <w:rPr>
          <w:rFonts w:ascii="Bahnschrift Light" w:hAnsi="Bahnschrift Light" w:cs="Times New Roman"/>
          <w:sz w:val="18"/>
          <w:szCs w:val="18"/>
          <w:lang w:val="pt"/>
        </w:rPr>
      </w:pPr>
      <w:r w:rsidRPr="00B4170D">
        <w:rPr>
          <w:rFonts w:ascii="Bahnschrift Light" w:hAnsi="Bahnschrift Light" w:cs="Times New Roman"/>
          <w:sz w:val="18"/>
          <w:szCs w:val="18"/>
          <w:lang w:val="pt"/>
        </w:rPr>
        <w:t xml:space="preserve">Fabio Pereira da Silva </w:t>
      </w:r>
    </w:p>
    <w:p w14:paraId="6F4AABD6" w14:textId="77777777" w:rsidR="008065FC" w:rsidRPr="00B4170D" w:rsidRDefault="008065FC" w:rsidP="00B4170D">
      <w:pPr>
        <w:widowControl w:val="0"/>
        <w:autoSpaceDE w:val="0"/>
        <w:autoSpaceDN w:val="0"/>
        <w:adjustRightInd w:val="0"/>
        <w:spacing w:after="0" w:line="360" w:lineRule="auto"/>
        <w:ind w:left="6946"/>
        <w:jc w:val="both"/>
        <w:rPr>
          <w:rFonts w:ascii="Bahnschrift Light" w:hAnsi="Bahnschrift Light" w:cs="Times New Roman"/>
          <w:sz w:val="18"/>
          <w:szCs w:val="18"/>
          <w:lang w:val="pt"/>
        </w:rPr>
      </w:pPr>
      <w:r w:rsidRPr="00B4170D">
        <w:rPr>
          <w:rFonts w:ascii="Bahnschrift Light" w:hAnsi="Bahnschrift Light" w:cs="Times New Roman"/>
          <w:sz w:val="18"/>
          <w:szCs w:val="18"/>
          <w:lang w:val="pt"/>
        </w:rPr>
        <w:t>NUSP 9839461</w:t>
      </w:r>
    </w:p>
    <w:p w14:paraId="1EAF1CDE" w14:textId="77777777" w:rsidR="008065FC" w:rsidRPr="00B4170D" w:rsidRDefault="008065FC" w:rsidP="00B4170D">
      <w:pPr>
        <w:widowControl w:val="0"/>
        <w:autoSpaceDE w:val="0"/>
        <w:autoSpaceDN w:val="0"/>
        <w:adjustRightInd w:val="0"/>
        <w:spacing w:after="0" w:line="360" w:lineRule="auto"/>
        <w:ind w:left="6946"/>
        <w:jc w:val="both"/>
        <w:rPr>
          <w:rFonts w:ascii="Bahnschrift Light" w:hAnsi="Bahnschrift Light" w:cs="Times New Roman"/>
          <w:sz w:val="18"/>
          <w:szCs w:val="18"/>
          <w:lang w:val="pt"/>
        </w:rPr>
      </w:pPr>
    </w:p>
    <w:p w14:paraId="3EF32852" w14:textId="3783A335" w:rsidR="008065FC" w:rsidRPr="00B4170D" w:rsidRDefault="008065FC" w:rsidP="00B4170D">
      <w:pPr>
        <w:widowControl w:val="0"/>
        <w:autoSpaceDE w:val="0"/>
        <w:autoSpaceDN w:val="0"/>
        <w:adjustRightInd w:val="0"/>
        <w:spacing w:after="0" w:line="360" w:lineRule="auto"/>
        <w:ind w:left="6946"/>
        <w:jc w:val="both"/>
        <w:rPr>
          <w:rFonts w:ascii="Bahnschrift Light" w:hAnsi="Bahnschrift Light" w:cs="Times New Roman"/>
          <w:sz w:val="18"/>
          <w:szCs w:val="18"/>
          <w:lang w:val="pt"/>
        </w:rPr>
      </w:pPr>
      <w:r w:rsidRPr="00B4170D">
        <w:rPr>
          <w:rFonts w:ascii="Bahnschrift Light" w:hAnsi="Bahnschrift Light" w:cs="Times New Roman"/>
          <w:sz w:val="18"/>
          <w:szCs w:val="18"/>
          <w:lang w:val="pt"/>
        </w:rPr>
        <w:t xml:space="preserve">Pedro Henrique </w:t>
      </w:r>
      <w:r w:rsidR="009F3743">
        <w:rPr>
          <w:rFonts w:ascii="Bahnschrift Light" w:hAnsi="Bahnschrift Light" w:cs="Times New Roman"/>
          <w:sz w:val="18"/>
          <w:szCs w:val="18"/>
          <w:lang w:val="pt"/>
        </w:rPr>
        <w:t>Ribeiro</w:t>
      </w:r>
    </w:p>
    <w:p w14:paraId="115EAA0F" w14:textId="77777777" w:rsidR="00B4170D" w:rsidRPr="00B4170D" w:rsidRDefault="008065FC" w:rsidP="00B4170D">
      <w:pPr>
        <w:widowControl w:val="0"/>
        <w:autoSpaceDE w:val="0"/>
        <w:autoSpaceDN w:val="0"/>
        <w:adjustRightInd w:val="0"/>
        <w:spacing w:after="0" w:line="360" w:lineRule="auto"/>
        <w:ind w:left="6946"/>
        <w:jc w:val="both"/>
        <w:rPr>
          <w:rFonts w:ascii="Bahnschrift Light" w:hAnsi="Bahnschrift Light" w:cs="Times New Roman"/>
          <w:sz w:val="18"/>
          <w:szCs w:val="18"/>
          <w:lang w:val="pt"/>
        </w:rPr>
      </w:pPr>
      <w:r w:rsidRPr="00B4170D">
        <w:rPr>
          <w:rFonts w:ascii="Bahnschrift Light" w:hAnsi="Bahnschrift Light" w:cs="Times New Roman"/>
          <w:sz w:val="18"/>
          <w:szCs w:val="18"/>
          <w:lang w:val="pt"/>
        </w:rPr>
        <w:t>NUSP</w:t>
      </w:r>
      <w:r w:rsidR="00B4170D" w:rsidRPr="00B4170D">
        <w:rPr>
          <w:rFonts w:ascii="Bahnschrift Light" w:hAnsi="Bahnschrift Light" w:cs="Times New Roman"/>
          <w:sz w:val="18"/>
          <w:szCs w:val="18"/>
          <w:lang w:val="pt"/>
        </w:rPr>
        <w:t xml:space="preserve"> 9841335</w:t>
      </w:r>
    </w:p>
    <w:p w14:paraId="77AEB3DF" w14:textId="77777777" w:rsidR="00B4170D" w:rsidRDefault="00B4170D" w:rsidP="00B417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hnschrift Light" w:hAnsi="Bahnschrift Light" w:cs="Calibri"/>
          <w:lang w:val="pt"/>
        </w:rPr>
      </w:pPr>
    </w:p>
    <w:p w14:paraId="550BFB48" w14:textId="535D3F2D" w:rsidR="009F3743" w:rsidRDefault="00B4170D" w:rsidP="009F374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hnschrift Light" w:hAnsi="Bahnschrift Light" w:cs="Calibri"/>
          <w:sz w:val="36"/>
          <w:szCs w:val="36"/>
          <w:lang w:val="pt"/>
        </w:rPr>
      </w:pPr>
      <w:r w:rsidRPr="008F3937">
        <w:rPr>
          <w:rFonts w:ascii="Bahnschrift Light" w:hAnsi="Bahnschrift Light" w:cs="Calibri"/>
          <w:sz w:val="36"/>
          <w:szCs w:val="36"/>
          <w:lang w:val="pt"/>
        </w:rPr>
        <w:t>POLÍTICA PÚBLICA DE MOBILIDADE URBANA NO MUNICÍPIO DE SÃO PAUL</w:t>
      </w:r>
      <w:r w:rsidR="009F3743">
        <w:rPr>
          <w:rFonts w:ascii="Bahnschrift Light" w:hAnsi="Bahnschrift Light" w:cs="Calibri"/>
          <w:sz w:val="36"/>
          <w:szCs w:val="36"/>
          <w:lang w:val="pt"/>
        </w:rPr>
        <w:t>O</w:t>
      </w:r>
    </w:p>
    <w:p w14:paraId="3B4D74F8" w14:textId="1228ECB1" w:rsidR="009F3743" w:rsidRPr="009F3743" w:rsidRDefault="009F3743" w:rsidP="009F374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hnschrift Light" w:hAnsi="Bahnschrift Light" w:cs="Calibri"/>
          <w:color w:val="FFFFFF" w:themeColor="background1"/>
          <w:sz w:val="36"/>
          <w:szCs w:val="36"/>
          <w:lang w:val="pt"/>
        </w:rPr>
      </w:pPr>
      <w:r w:rsidRPr="009F3743">
        <w:rPr>
          <w:rFonts w:ascii="Bahnschrift Light" w:hAnsi="Bahnschrift Light" w:cs="Calibri"/>
          <w:color w:val="FFFFFF" w:themeColor="background1"/>
          <w:sz w:val="36"/>
          <w:szCs w:val="36"/>
          <w:highlight w:val="darkCyan"/>
          <w:lang w:val="pt"/>
        </w:rPr>
        <w:t>GRUPO 05 – CÂMARA MUNICIPAL</w:t>
      </w:r>
    </w:p>
    <w:p w14:paraId="2BA18E24" w14:textId="77777777" w:rsidR="009F3743" w:rsidRDefault="009F3743" w:rsidP="009F374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/>
          <w:bCs/>
          <w:lang w:val="pt"/>
        </w:rPr>
      </w:pPr>
    </w:p>
    <w:p w14:paraId="62E4AA31" w14:textId="74B0545E" w:rsidR="009F3743" w:rsidRPr="009F3743" w:rsidRDefault="009F3743" w:rsidP="009F374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Apresentação</w:t>
      </w:r>
    </w:p>
    <w:p w14:paraId="4F173190" w14:textId="2F419362" w:rsidR="009F3743" w:rsidRDefault="009F3743" w:rsidP="009F374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O presente documento trata de uma </w:t>
      </w:r>
      <w:r w:rsidRPr="009F3743">
        <w:rPr>
          <w:rFonts w:ascii="Bahnschrift SemiLight" w:hAnsi="Bahnschrift SemiLight" w:cs="Calibri"/>
          <w:lang w:val="pt"/>
        </w:rPr>
        <w:t>proposta de regulação</w:t>
      </w:r>
      <w:r>
        <w:rPr>
          <w:rFonts w:ascii="Bahnschrift SemiLight" w:hAnsi="Bahnschrift SemiLight" w:cs="Calibri"/>
          <w:lang w:val="pt"/>
        </w:rPr>
        <w:t xml:space="preserve"> (“</w:t>
      </w:r>
      <w:r>
        <w:rPr>
          <w:rFonts w:ascii="Bahnschrift SemiLight" w:hAnsi="Bahnschrift SemiLight" w:cs="Calibri"/>
          <w:u w:val="single"/>
          <w:lang w:val="pt"/>
        </w:rPr>
        <w:t>Proposta</w:t>
      </w:r>
      <w:r w:rsidRPr="009F3743">
        <w:rPr>
          <w:rFonts w:ascii="Bahnschrift SemiLight" w:hAnsi="Bahnschrift SemiLight" w:cs="Calibri"/>
          <w:lang w:val="pt"/>
        </w:rPr>
        <w:t>”)</w:t>
      </w:r>
      <w:r>
        <w:rPr>
          <w:rFonts w:ascii="Bahnschrift SemiLight" w:hAnsi="Bahnschrift SemiLight" w:cs="Calibri"/>
          <w:lang w:val="pt"/>
        </w:rPr>
        <w:t>, inserida dentro da Política pública de Mobilidade Urbana do Município de São Paulo, e</w:t>
      </w:r>
      <w:r w:rsidRPr="009F3743">
        <w:rPr>
          <w:rFonts w:ascii="Bahnschrift SemiLight" w:hAnsi="Bahnschrift SemiLight" w:cs="Calibri"/>
          <w:lang w:val="pt"/>
        </w:rPr>
        <w:t xml:space="preserve"> tem como objetivo estabelecer diretrizes gerais para a regulamentação do “Transporte Individual Privado por Aplicativo” (“</w:t>
      </w:r>
      <w:r w:rsidRPr="009F3743">
        <w:rPr>
          <w:rFonts w:ascii="Bahnschrift SemiLight" w:hAnsi="Bahnschrift SemiLight" w:cs="Calibri"/>
          <w:u w:val="single"/>
          <w:lang w:val="pt"/>
        </w:rPr>
        <w:t>Transporte por Aplicativo</w:t>
      </w:r>
      <w:r w:rsidRPr="009F3743">
        <w:rPr>
          <w:rFonts w:ascii="Bahnschrift SemiLight" w:hAnsi="Bahnschrift SemiLight" w:cs="Calibri"/>
          <w:lang w:val="pt"/>
        </w:rPr>
        <w:t>”)</w:t>
      </w:r>
      <w:r>
        <w:rPr>
          <w:rFonts w:ascii="Bahnschrift SemiLight" w:hAnsi="Bahnschrift SemiLight" w:cs="Calibri"/>
          <w:lang w:val="pt"/>
        </w:rPr>
        <w:t xml:space="preserve">. </w:t>
      </w:r>
    </w:p>
    <w:p w14:paraId="1BB00996" w14:textId="03CD5EDD" w:rsidR="00607263" w:rsidRDefault="00607263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/>
          <w:bCs/>
          <w:lang w:val="pt"/>
        </w:rPr>
      </w:pPr>
      <w:r w:rsidRPr="00607263">
        <w:rPr>
          <w:rFonts w:ascii="Bahnschrift SemiLight" w:hAnsi="Bahnschrift SemiLight" w:cs="Calibri"/>
          <w:b/>
          <w:bCs/>
          <w:lang w:val="pt"/>
        </w:rPr>
        <w:t xml:space="preserve">Da justificativa </w:t>
      </w:r>
      <w:proofErr w:type="gramStart"/>
      <w:r w:rsidRPr="00607263">
        <w:rPr>
          <w:rFonts w:ascii="Bahnschrift SemiLight" w:hAnsi="Bahnschrift SemiLight" w:cs="Calibri"/>
          <w:b/>
          <w:bCs/>
          <w:lang w:val="pt"/>
        </w:rPr>
        <w:t>da presente</w:t>
      </w:r>
      <w:proofErr w:type="gramEnd"/>
      <w:r w:rsidRPr="00607263">
        <w:rPr>
          <w:rFonts w:ascii="Bahnschrift SemiLight" w:hAnsi="Bahnschrift SemiLight" w:cs="Calibri"/>
          <w:b/>
          <w:bCs/>
          <w:lang w:val="pt"/>
        </w:rPr>
        <w:t xml:space="preserve"> proposta</w:t>
      </w:r>
    </w:p>
    <w:p w14:paraId="36AB91B2" w14:textId="0F80FEBB" w:rsidR="00590E5A" w:rsidRDefault="00602353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proofErr w:type="gramStart"/>
      <w:r>
        <w:rPr>
          <w:rFonts w:ascii="Bahnschrift SemiLight" w:hAnsi="Bahnschrift SemiLight" w:cs="Calibri"/>
          <w:bCs/>
          <w:lang w:val="pt"/>
        </w:rPr>
        <w:lastRenderedPageBreak/>
        <w:t>Da presente</w:t>
      </w:r>
      <w:proofErr w:type="gramEnd"/>
      <w:r w:rsidR="00590E5A">
        <w:rPr>
          <w:rFonts w:ascii="Bahnschrift SemiLight" w:hAnsi="Bahnschrift SemiLight" w:cs="Calibri"/>
          <w:bCs/>
          <w:lang w:val="pt"/>
        </w:rPr>
        <w:t xml:space="preserve"> “justificativa” pretende-se discorrer brevemente no intuito de munir o interlocutor das razões que sustentam essa proposta de regulamentação do Transporte Individual Privado por Aplicativo. </w:t>
      </w:r>
    </w:p>
    <w:p w14:paraId="142010B5" w14:textId="2C528D31" w:rsidR="00590E5A" w:rsidRDefault="00590E5A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Cs/>
          <w:lang w:val="pt"/>
        </w:rPr>
        <w:t>De partida, imperioso que se diga a constitucionalidade e a legalidade dessa proposta. Compete à União legislar sobre</w:t>
      </w:r>
      <w:r w:rsidR="00913D28">
        <w:rPr>
          <w:rFonts w:ascii="Bahnschrift SemiLight" w:hAnsi="Bahnschrift SemiLight" w:cs="Calibri"/>
          <w:bCs/>
          <w:lang w:val="pt"/>
        </w:rPr>
        <w:t xml:space="preserve"> </w:t>
      </w:r>
      <w:proofErr w:type="gramStart"/>
      <w:r w:rsidR="00913D28">
        <w:rPr>
          <w:rFonts w:ascii="Bahnschrift SemiLight" w:hAnsi="Bahnschrift SemiLight" w:cs="Calibri"/>
          <w:bCs/>
          <w:lang w:val="pt"/>
        </w:rPr>
        <w:t xml:space="preserve">os </w:t>
      </w:r>
      <w:proofErr w:type="spellStart"/>
      <w:r w:rsidR="00913D28">
        <w:rPr>
          <w:rFonts w:ascii="Bahnschrift SemiLight" w:hAnsi="Bahnschrift SemiLight" w:cs="Calibri"/>
          <w:bCs/>
          <w:lang w:val="pt"/>
        </w:rPr>
        <w:t>os</w:t>
      </w:r>
      <w:proofErr w:type="spellEnd"/>
      <w:proofErr w:type="gramEnd"/>
      <w:r w:rsidR="00913D28">
        <w:rPr>
          <w:rFonts w:ascii="Bahnschrift SemiLight" w:hAnsi="Bahnschrift SemiLight" w:cs="Calibri"/>
          <w:bCs/>
          <w:lang w:val="pt"/>
        </w:rPr>
        <w:t xml:space="preserve"> transportes e sobre o trânsito, conforme o art.22, inciso “XI”, da Constituição Federal de 1988. Diante dessa previsão, foi promulgada a Lei Federal </w:t>
      </w:r>
      <w:r w:rsidR="00913D28" w:rsidRPr="00913D28">
        <w:rPr>
          <w:rFonts w:ascii="Bahnschrift SemiLight" w:hAnsi="Bahnschrift SemiLight" w:cs="Calibri"/>
          <w:bCs/>
          <w:lang w:val="pt"/>
        </w:rPr>
        <w:t xml:space="preserve">12.587, de </w:t>
      </w:r>
      <w:proofErr w:type="gramStart"/>
      <w:r w:rsidR="00913D28" w:rsidRPr="00913D28">
        <w:rPr>
          <w:rFonts w:ascii="Bahnschrift SemiLight" w:hAnsi="Bahnschrift SemiLight" w:cs="Calibri"/>
          <w:bCs/>
          <w:lang w:val="pt"/>
        </w:rPr>
        <w:t>03 janeiro</w:t>
      </w:r>
      <w:proofErr w:type="gramEnd"/>
      <w:r w:rsidR="00913D28" w:rsidRPr="00913D28">
        <w:rPr>
          <w:rFonts w:ascii="Bahnschrift SemiLight" w:hAnsi="Bahnschrift SemiLight" w:cs="Calibri"/>
          <w:bCs/>
          <w:lang w:val="pt"/>
        </w:rPr>
        <w:t xml:space="preserve"> de 2012</w:t>
      </w:r>
      <w:r w:rsidR="00913D28">
        <w:rPr>
          <w:rFonts w:ascii="Bahnschrift SemiLight" w:hAnsi="Bahnschrift SemiLight" w:cs="Calibri"/>
          <w:bCs/>
          <w:lang w:val="pt"/>
        </w:rPr>
        <w:t xml:space="preserve">, a qual instituiu a Política Pública Nacional de Mobilidade Urbana. Do texto legislativo, extrai-se a imperiosidade direcionada ao Poder Público das Municipalidades em organizar, disciplinar e fiscalizar o transporte público individual por aplicativo. Logo, </w:t>
      </w:r>
      <w:proofErr w:type="gramStart"/>
      <w:r w:rsidR="00913D28">
        <w:rPr>
          <w:rFonts w:ascii="Bahnschrift SemiLight" w:hAnsi="Bahnschrift SemiLight" w:cs="Calibri"/>
          <w:bCs/>
          <w:lang w:val="pt"/>
        </w:rPr>
        <w:t>Ao mesmo tempo que</w:t>
      </w:r>
      <w:proofErr w:type="gramEnd"/>
      <w:r w:rsidR="00913D28">
        <w:rPr>
          <w:rFonts w:ascii="Bahnschrift SemiLight" w:hAnsi="Bahnschrift SemiLight" w:cs="Calibri"/>
          <w:bCs/>
          <w:lang w:val="pt"/>
        </w:rPr>
        <w:t xml:space="preserve"> a União legislará sobre esse assunto, cabe a Municipalidade regular esse mesmo transporte. Não distinto, cabe</w:t>
      </w:r>
      <w:r w:rsidR="00455090">
        <w:rPr>
          <w:rFonts w:ascii="Bahnschrift SemiLight" w:hAnsi="Bahnschrift SemiLight" w:cs="Calibri"/>
          <w:bCs/>
          <w:lang w:val="pt"/>
        </w:rPr>
        <w:t xml:space="preserve"> constitucionalmente</w:t>
      </w:r>
      <w:r w:rsidR="00D671DF">
        <w:rPr>
          <w:rFonts w:ascii="Bahnschrift SemiLight" w:hAnsi="Bahnschrift SemiLight" w:cs="Calibri"/>
          <w:bCs/>
          <w:lang w:val="pt"/>
        </w:rPr>
        <w:t xml:space="preserve"> </w:t>
      </w:r>
      <w:r w:rsidR="00913D28">
        <w:rPr>
          <w:rFonts w:ascii="Bahnschrift SemiLight" w:hAnsi="Bahnschrift SemiLight" w:cs="Calibri"/>
          <w:bCs/>
          <w:lang w:val="pt"/>
        </w:rPr>
        <w:t xml:space="preserve">aos Municípios </w:t>
      </w:r>
      <w:r w:rsidR="00455090">
        <w:rPr>
          <w:rFonts w:ascii="Bahnschrift SemiLight" w:hAnsi="Bahnschrift SemiLight" w:cs="Calibri"/>
          <w:bCs/>
          <w:lang w:val="pt"/>
        </w:rPr>
        <w:t xml:space="preserve">legislar sobre os interesses </w:t>
      </w:r>
      <w:proofErr w:type="gramStart"/>
      <w:r w:rsidR="00455090">
        <w:rPr>
          <w:rFonts w:ascii="Bahnschrift SemiLight" w:hAnsi="Bahnschrift SemiLight" w:cs="Calibri"/>
          <w:bCs/>
          <w:lang w:val="pt"/>
        </w:rPr>
        <w:t>locais e suplementar</w:t>
      </w:r>
      <w:proofErr w:type="gramEnd"/>
      <w:r w:rsidR="00455090">
        <w:rPr>
          <w:rFonts w:ascii="Bahnschrift SemiLight" w:hAnsi="Bahnschrift SemiLight" w:cs="Calibri"/>
          <w:bCs/>
          <w:lang w:val="pt"/>
        </w:rPr>
        <w:t xml:space="preserve"> as previsões legais federais e estaduais. Nesse sentido, tem-se respeitada a constitucionalidade </w:t>
      </w:r>
      <w:r w:rsidR="00E73374">
        <w:rPr>
          <w:rFonts w:ascii="Bahnschrift SemiLight" w:hAnsi="Bahnschrift SemiLight" w:cs="Calibri"/>
          <w:bCs/>
          <w:lang w:val="pt"/>
        </w:rPr>
        <w:t>quando se pretende a presente proposta.</w:t>
      </w:r>
    </w:p>
    <w:p w14:paraId="75FF62D8" w14:textId="1E394E67" w:rsidR="00E73374" w:rsidRDefault="00E73374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Cs/>
          <w:lang w:val="pt"/>
        </w:rPr>
        <w:t>Em res</w:t>
      </w:r>
      <w:r w:rsidR="0051050C">
        <w:rPr>
          <w:rFonts w:ascii="Bahnschrift SemiLight" w:hAnsi="Bahnschrift SemiLight" w:cs="Calibri"/>
          <w:bCs/>
          <w:lang w:val="pt"/>
        </w:rPr>
        <w:t xml:space="preserve">peito </w:t>
      </w:r>
      <w:proofErr w:type="gramStart"/>
      <w:r w:rsidR="0051050C">
        <w:rPr>
          <w:rFonts w:ascii="Bahnschrift SemiLight" w:hAnsi="Bahnschrift SemiLight" w:cs="Calibri"/>
          <w:bCs/>
          <w:lang w:val="pt"/>
        </w:rPr>
        <w:t>as</w:t>
      </w:r>
      <w:proofErr w:type="gramEnd"/>
      <w:r w:rsidR="0051050C">
        <w:rPr>
          <w:rFonts w:ascii="Bahnschrift SemiLight" w:hAnsi="Bahnschrift SemiLight" w:cs="Calibri"/>
          <w:bCs/>
          <w:lang w:val="pt"/>
        </w:rPr>
        <w:t xml:space="preserve"> disposições que tratam do processo legislativo, tem-se como regra o Decreto, para a execução da proposta, como a forma pela qual os poderes executivos dos entes federativos propõe uma regulação.</w:t>
      </w:r>
    </w:p>
    <w:p w14:paraId="60483B15" w14:textId="77777777" w:rsidR="00571CBF" w:rsidRDefault="0051050C" w:rsidP="00571CBF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Cs/>
          <w:lang w:val="pt"/>
        </w:rPr>
        <w:t xml:space="preserve">Em relação </w:t>
      </w:r>
      <w:proofErr w:type="gramStart"/>
      <w:r>
        <w:rPr>
          <w:rFonts w:ascii="Bahnschrift SemiLight" w:hAnsi="Bahnschrift SemiLight" w:cs="Calibri"/>
          <w:bCs/>
          <w:lang w:val="pt"/>
        </w:rPr>
        <w:t>as</w:t>
      </w:r>
      <w:proofErr w:type="gramEnd"/>
      <w:r>
        <w:rPr>
          <w:rFonts w:ascii="Bahnschrift SemiLight" w:hAnsi="Bahnschrift SemiLight" w:cs="Calibri"/>
          <w:bCs/>
          <w:lang w:val="pt"/>
        </w:rPr>
        <w:t xml:space="preserve"> diretrizes dessa proposta de regulação, tem-se sucintamente a (i) implementação e viabilização, (</w:t>
      </w:r>
      <w:proofErr w:type="spellStart"/>
      <w:r>
        <w:rPr>
          <w:rFonts w:ascii="Bahnschrift SemiLight" w:hAnsi="Bahnschrift SemiLight" w:cs="Calibri"/>
          <w:bCs/>
          <w:lang w:val="pt"/>
        </w:rPr>
        <w:t>ii</w:t>
      </w:r>
      <w:proofErr w:type="spellEnd"/>
      <w:r>
        <w:rPr>
          <w:rFonts w:ascii="Bahnschrift SemiLight" w:hAnsi="Bahnschrift SemiLight" w:cs="Calibri"/>
          <w:bCs/>
          <w:lang w:val="pt"/>
        </w:rPr>
        <w:t>) regulação, por meio da educação dos indivíduos e exigências que restrinjam as abusividades econômicas da atividade, (</w:t>
      </w:r>
      <w:proofErr w:type="spellStart"/>
      <w:r>
        <w:rPr>
          <w:rFonts w:ascii="Bahnschrift SemiLight" w:hAnsi="Bahnschrift SemiLight" w:cs="Calibri"/>
          <w:bCs/>
          <w:lang w:val="pt"/>
        </w:rPr>
        <w:t>iii</w:t>
      </w:r>
      <w:proofErr w:type="spellEnd"/>
      <w:r>
        <w:rPr>
          <w:rFonts w:ascii="Bahnschrift SemiLight" w:hAnsi="Bahnschrift SemiLight" w:cs="Calibri"/>
          <w:bCs/>
          <w:lang w:val="pt"/>
        </w:rPr>
        <w:t>) mecanismo de suporte indenizatório e (</w:t>
      </w:r>
      <w:proofErr w:type="spellStart"/>
      <w:r>
        <w:rPr>
          <w:rFonts w:ascii="Bahnschrift SemiLight" w:hAnsi="Bahnschrift SemiLight" w:cs="Calibri"/>
          <w:bCs/>
          <w:lang w:val="pt"/>
        </w:rPr>
        <w:t>iv</w:t>
      </w:r>
      <w:proofErr w:type="spellEnd"/>
      <w:r>
        <w:rPr>
          <w:rFonts w:ascii="Bahnschrift SemiLight" w:hAnsi="Bahnschrift SemiLight" w:cs="Calibri"/>
          <w:bCs/>
          <w:lang w:val="pt"/>
        </w:rPr>
        <w:t>) publicidade informacional.</w:t>
      </w:r>
    </w:p>
    <w:p w14:paraId="709527F7" w14:textId="77777777" w:rsidR="00571CBF" w:rsidRDefault="007B1900" w:rsidP="00571CBF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Cs/>
          <w:lang w:val="pt"/>
        </w:rPr>
        <w:lastRenderedPageBreak/>
        <w:t xml:space="preserve">No que tange a fiscalização para a execução desta proposta regulatória, a </w:t>
      </w:r>
      <w:r w:rsidRPr="00607263">
        <w:rPr>
          <w:rFonts w:ascii="Bahnschrift SemiLight" w:hAnsi="Bahnschrift SemiLight" w:cs="Calibri"/>
          <w:lang w:val="pt"/>
        </w:rPr>
        <w:t xml:space="preserve">Lei 12.587, de </w:t>
      </w:r>
      <w:proofErr w:type="gramStart"/>
      <w:r w:rsidRPr="00607263">
        <w:rPr>
          <w:rFonts w:ascii="Bahnschrift SemiLight" w:hAnsi="Bahnschrift SemiLight" w:cs="Calibri"/>
          <w:lang w:val="pt"/>
        </w:rPr>
        <w:t>03 janeiro</w:t>
      </w:r>
      <w:proofErr w:type="gramEnd"/>
      <w:r w:rsidRPr="00607263">
        <w:rPr>
          <w:rFonts w:ascii="Bahnschrift SemiLight" w:hAnsi="Bahnschrift SemiLight" w:cs="Calibri"/>
          <w:lang w:val="pt"/>
        </w:rPr>
        <w:t xml:space="preserve"> de 2012, a qual instituiu a </w:t>
      </w:r>
      <w:r w:rsidRPr="002F4109">
        <w:rPr>
          <w:rFonts w:ascii="Bahnschrift SemiLight" w:hAnsi="Bahnschrift SemiLight" w:cs="Calibri"/>
          <w:u w:val="single"/>
          <w:lang w:val="pt"/>
        </w:rPr>
        <w:t>Política Nacional de Mobilidade Urbana</w:t>
      </w:r>
      <w:r w:rsidRPr="00607263">
        <w:rPr>
          <w:rFonts w:ascii="Bahnschrift SemiLight" w:hAnsi="Bahnschrift SemiLight" w:cs="Calibri"/>
          <w:u w:val="single"/>
          <w:lang w:val="pt"/>
        </w:rPr>
        <w:t>,</w:t>
      </w:r>
      <w:r w:rsidRPr="00607263">
        <w:rPr>
          <w:rFonts w:ascii="Bahnschrift SemiLight" w:hAnsi="Bahnschrift SemiLight" w:cs="Calibri"/>
          <w:lang w:val="pt"/>
        </w:rPr>
        <w:t xml:space="preserve"> </w:t>
      </w:r>
      <w:r>
        <w:rPr>
          <w:rFonts w:ascii="Bahnschrift SemiLight" w:hAnsi="Bahnschrift SemiLight" w:cs="Calibri"/>
          <w:lang w:val="pt"/>
        </w:rPr>
        <w:t xml:space="preserve">consignou em seu art.12 que cabe ao Poder Público da municipalidade fiscalizar os serviços de transporte público individual. Contudo, por se tratar de inovação tecnológica que dialoga intimamente com o transporte individual no âmbito individual (“por Aplicativo”) os interesses são diversos sendo </w:t>
      </w:r>
      <w:proofErr w:type="gramStart"/>
      <w:r>
        <w:rPr>
          <w:rFonts w:ascii="Bahnschrift SemiLight" w:hAnsi="Bahnschrift SemiLight" w:cs="Calibri"/>
          <w:lang w:val="pt"/>
        </w:rPr>
        <w:t>certo que mais de um ente deva ficar responsável pela efetiva e correta execução dessa modalidade individual de transporte que se pretende regulamentar</w:t>
      </w:r>
      <w:proofErr w:type="gramEnd"/>
      <w:r>
        <w:rPr>
          <w:rFonts w:ascii="Bahnschrift SemiLight" w:hAnsi="Bahnschrift SemiLight" w:cs="Calibri"/>
          <w:lang w:val="pt"/>
        </w:rPr>
        <w:t>. Assim, aconselha-se que a</w:t>
      </w:r>
      <w:r>
        <w:rPr>
          <w:rFonts w:ascii="Bahnschrift SemiLight" w:hAnsi="Bahnschrift SemiLight" w:cs="Calibri"/>
          <w:lang w:val="pt"/>
        </w:rPr>
        <w:t xml:space="preserve"> </w:t>
      </w:r>
      <w:r w:rsidRPr="00EC468E">
        <w:rPr>
          <w:rFonts w:ascii="Bahnschrift SemiLight" w:hAnsi="Bahnschrift SemiLight" w:cs="Calibri"/>
          <w:lang w:val="pt"/>
        </w:rPr>
        <w:t>Secretaria Municipal de Transportes</w:t>
      </w:r>
      <w:r>
        <w:rPr>
          <w:rFonts w:ascii="Bahnschrift SemiLight" w:hAnsi="Bahnschrift SemiLight" w:cs="Calibri"/>
          <w:lang w:val="pt"/>
        </w:rPr>
        <w:t xml:space="preserve">, Ministério Público, </w:t>
      </w:r>
      <w:r w:rsidRPr="00EC468E">
        <w:rPr>
          <w:rFonts w:ascii="Bahnschrift SemiLight" w:hAnsi="Bahnschrift SemiLight" w:cs="Calibri"/>
          <w:lang w:val="pt"/>
        </w:rPr>
        <w:t>Fundação de Proteção e Defesa do Consumidor</w:t>
      </w:r>
      <w:r>
        <w:rPr>
          <w:rFonts w:ascii="Bahnschrift SemiLight" w:hAnsi="Bahnschrift SemiLight" w:cs="Calibri"/>
          <w:lang w:val="pt"/>
        </w:rPr>
        <w:t xml:space="preserve">, </w:t>
      </w:r>
      <w:r w:rsidRPr="00EC468E">
        <w:rPr>
          <w:rFonts w:ascii="Bahnschrift SemiLight" w:hAnsi="Bahnschrift SemiLight" w:cs="Calibri"/>
          <w:lang w:val="pt"/>
        </w:rPr>
        <w:t>Conselho de Administração e Defesa da Concorrência</w:t>
      </w:r>
      <w:r>
        <w:rPr>
          <w:rFonts w:ascii="Bahnschrift SemiLight" w:hAnsi="Bahnschrift SemiLight" w:cs="Calibri"/>
          <w:lang w:val="pt"/>
        </w:rPr>
        <w:t xml:space="preserve">, </w:t>
      </w:r>
      <w:r w:rsidRPr="00EC468E">
        <w:rPr>
          <w:rFonts w:ascii="Bahnschrift SemiLight" w:hAnsi="Bahnschrift SemiLight" w:cs="Calibri"/>
          <w:lang w:val="pt"/>
        </w:rPr>
        <w:t>Companhia de Engenharia de Tráfego</w:t>
      </w:r>
      <w:r>
        <w:rPr>
          <w:rFonts w:ascii="Bahnschrift SemiLight" w:hAnsi="Bahnschrift SemiLight" w:cs="Calibri"/>
          <w:lang w:val="pt"/>
        </w:rPr>
        <w:t xml:space="preserve"> fiscalizem o serviço, dando maior atenção e peso de responsabilidade para a Secretaria Municipal de Transportes</w:t>
      </w:r>
      <w:proofErr w:type="gramStart"/>
      <w:r>
        <w:rPr>
          <w:rFonts w:ascii="Bahnschrift SemiLight" w:hAnsi="Bahnschrift SemiLight" w:cs="Calibri"/>
          <w:lang w:val="pt"/>
        </w:rPr>
        <w:t xml:space="preserve"> pois</w:t>
      </w:r>
      <w:proofErr w:type="gramEnd"/>
      <w:r>
        <w:rPr>
          <w:rFonts w:ascii="Bahnschrift SemiLight" w:hAnsi="Bahnschrift SemiLight" w:cs="Calibri"/>
          <w:lang w:val="pt"/>
        </w:rPr>
        <w:t xml:space="preserve"> inclusa no rol das atribuições executivas do Município.</w:t>
      </w:r>
    </w:p>
    <w:p w14:paraId="27D93E71" w14:textId="252B2B57" w:rsidR="00571CBF" w:rsidRPr="00571CBF" w:rsidRDefault="007B1900" w:rsidP="00571CBF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bookmarkStart w:id="0" w:name="_GoBack"/>
      <w:bookmarkEnd w:id="0"/>
      <w:r>
        <w:rPr>
          <w:rFonts w:ascii="Bahnschrift SemiLight" w:hAnsi="Bahnschrift SemiLight" w:cs="Calibri"/>
          <w:lang w:val="pt"/>
        </w:rPr>
        <w:t>Por fim, importante que se deixe registrado aqui a relevância dos valores que fomentam a livre iniciativa,</w:t>
      </w:r>
      <w:r w:rsidR="00571CBF">
        <w:rPr>
          <w:rFonts w:ascii="Bahnschrift SemiLight" w:hAnsi="Bahnschrift SemiLight" w:cs="Calibri"/>
          <w:lang w:val="pt"/>
        </w:rPr>
        <w:t xml:space="preserve"> desta Câmara Municipal. O que se pretende é uma regulamentação a altura das expectativas de mobilidade urbana que a cidade de São Paulo merece, pensando em impactos sustentáveis aos cofres do município na medida em se executa uma Política Pública capaz de remodelar o transporte público individual gerando consequências positivas para a mobilidade urbana de São Paulo como um todo.</w:t>
      </w:r>
    </w:p>
    <w:p w14:paraId="4D8A03B3" w14:textId="77777777" w:rsidR="00571CBF" w:rsidRDefault="00571CBF" w:rsidP="00571CBF">
      <w:pPr>
        <w:widowControl w:val="0"/>
        <w:autoSpaceDE w:val="0"/>
        <w:autoSpaceDN w:val="0"/>
        <w:adjustRightInd w:val="0"/>
        <w:spacing w:before="240" w:after="200" w:line="480" w:lineRule="auto"/>
        <w:ind w:left="1134"/>
        <w:jc w:val="both"/>
        <w:rPr>
          <w:rFonts w:ascii="Bahnschrift SemiLight" w:hAnsi="Bahnschrift SemiLight" w:cs="Calibri"/>
          <w:lang w:val="pt"/>
        </w:rPr>
      </w:pPr>
    </w:p>
    <w:p w14:paraId="261D1102" w14:textId="543D44EC" w:rsidR="009F3743" w:rsidRPr="00571CBF" w:rsidRDefault="009F3743" w:rsidP="00571CBF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Da Competência</w:t>
      </w:r>
      <w:r w:rsidR="00607263">
        <w:rPr>
          <w:rFonts w:ascii="Bahnschrift SemiLight" w:hAnsi="Bahnschrift SemiLight" w:cs="Calibri"/>
          <w:b/>
          <w:bCs/>
          <w:lang w:val="pt"/>
        </w:rPr>
        <w:t xml:space="preserve"> Federativa</w:t>
      </w:r>
    </w:p>
    <w:p w14:paraId="1C59F15B" w14:textId="1D5F51A6" w:rsidR="00607263" w:rsidRDefault="009F3743" w:rsidP="00176910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>No bojo das atribuições constitucionais, a Câmara Municipal dos Vereadores entende</w:t>
      </w:r>
      <w:r w:rsidR="00607263">
        <w:rPr>
          <w:rFonts w:ascii="Bahnschrift SemiLight" w:hAnsi="Bahnschrift SemiLight" w:cs="Calibri"/>
          <w:lang w:val="pt"/>
        </w:rPr>
        <w:t xml:space="preserve"> a União </w:t>
      </w:r>
      <w:r>
        <w:rPr>
          <w:rFonts w:ascii="Bahnschrift SemiLight" w:hAnsi="Bahnschrift SemiLight" w:cs="Calibri"/>
          <w:lang w:val="pt"/>
        </w:rPr>
        <w:lastRenderedPageBreak/>
        <w:t xml:space="preserve">como </w:t>
      </w:r>
      <w:r w:rsidR="00607263">
        <w:rPr>
          <w:rFonts w:ascii="Bahnschrift SemiLight" w:hAnsi="Bahnschrift SemiLight" w:cs="Calibri"/>
          <w:lang w:val="pt"/>
        </w:rPr>
        <w:t xml:space="preserve">ente federado </w:t>
      </w:r>
      <w:r>
        <w:rPr>
          <w:rFonts w:ascii="Bahnschrift SemiLight" w:hAnsi="Bahnschrift SemiLight" w:cs="Calibri"/>
          <w:lang w:val="pt"/>
        </w:rPr>
        <w:t>legitimad</w:t>
      </w:r>
      <w:r w:rsidR="00607263">
        <w:rPr>
          <w:rFonts w:ascii="Bahnschrift SemiLight" w:hAnsi="Bahnschrift SemiLight" w:cs="Calibri"/>
          <w:lang w:val="pt"/>
        </w:rPr>
        <w:t>o</w:t>
      </w:r>
      <w:r>
        <w:rPr>
          <w:rFonts w:ascii="Bahnschrift SemiLight" w:hAnsi="Bahnschrift SemiLight" w:cs="Calibri"/>
          <w:lang w:val="pt"/>
        </w:rPr>
        <w:t xml:space="preserve"> para a elaboração norma regulamentadora</w:t>
      </w:r>
      <w:r w:rsidR="00607263">
        <w:rPr>
          <w:rFonts w:ascii="Bahnschrift SemiLight" w:hAnsi="Bahnschrift SemiLight" w:cs="Calibri"/>
          <w:lang w:val="pt"/>
        </w:rPr>
        <w:t xml:space="preserve"> a qual vimos, por meio desta, apresentar sugestões</w:t>
      </w:r>
      <w:r w:rsidR="00176910">
        <w:rPr>
          <w:rFonts w:ascii="Bahnschrift SemiLight" w:hAnsi="Bahnschrift SemiLight" w:cs="Calibri"/>
          <w:lang w:val="pt"/>
        </w:rPr>
        <w:t>, por força do Art. 22 da CF/88:</w:t>
      </w:r>
      <w:r>
        <w:rPr>
          <w:rFonts w:ascii="Bahnschrift SemiLight" w:hAnsi="Bahnschrift SemiLight" w:cs="Calibri"/>
          <w:lang w:val="pt"/>
        </w:rPr>
        <w:t xml:space="preserve"> </w:t>
      </w:r>
    </w:p>
    <w:p w14:paraId="46BA8D68" w14:textId="01918456" w:rsidR="00176910" w:rsidRPr="00176910" w:rsidRDefault="00176910" w:rsidP="00176910">
      <w:pPr>
        <w:widowControl w:val="0"/>
        <w:autoSpaceDE w:val="0"/>
        <w:autoSpaceDN w:val="0"/>
        <w:adjustRightInd w:val="0"/>
        <w:spacing w:before="240" w:after="200" w:line="276" w:lineRule="auto"/>
        <w:ind w:left="3402"/>
        <w:jc w:val="both"/>
        <w:rPr>
          <w:rFonts w:ascii="Bahnschrift SemiLight" w:hAnsi="Bahnschrift SemiLight" w:cs="Calibri"/>
          <w:color w:val="FFFFFF" w:themeColor="background1"/>
          <w:lang w:val="pt"/>
        </w:rPr>
      </w:pPr>
      <w:r w:rsidRPr="00176910">
        <w:rPr>
          <w:rFonts w:ascii="Bahnschrift SemiLight" w:hAnsi="Bahnschrift SemiLight" w:cs="Calibri"/>
          <w:b/>
          <w:lang w:val="pt"/>
        </w:rPr>
        <w:t>Constituição Federal</w:t>
      </w:r>
      <w:r w:rsidRPr="00176910">
        <w:rPr>
          <w:rFonts w:ascii="Bahnschrift SemiLight" w:hAnsi="Bahnschrift SemiLight" w:cs="Calibri"/>
          <w:lang w:val="pt"/>
        </w:rPr>
        <w:t>. Art. 22</w:t>
      </w:r>
      <w:r w:rsidRPr="00176910">
        <w:rPr>
          <w:rFonts w:ascii="Bahnschrift SemiLight" w:hAnsi="Bahnschrift SemiLight" w:cs="Calibri"/>
          <w:b/>
          <w:lang w:val="pt"/>
        </w:rPr>
        <w:t>.</w:t>
      </w:r>
      <w:r w:rsidRPr="00176910">
        <w:rPr>
          <w:rFonts w:ascii="Bahnschrift SemiLight" w:hAnsi="Bahnschrift SemiLight" w:cs="Calibri"/>
          <w:color w:val="FFFFFF" w:themeColor="background1"/>
          <w:highlight w:val="darkCyan"/>
          <w:lang w:val="pt"/>
        </w:rPr>
        <w:t xml:space="preserve"> Compete privativamente à União legislar sobre:</w:t>
      </w:r>
      <w:r w:rsidRPr="00176910">
        <w:rPr>
          <w:rFonts w:ascii="Bahnschrift SemiLight" w:hAnsi="Bahnschrift SemiLight" w:cs="Calibri"/>
          <w:color w:val="FFFFFF" w:themeColor="background1"/>
          <w:highlight w:val="darkCyan"/>
          <w:lang w:val="pt"/>
        </w:rPr>
        <w:br/>
        <w:t>XI - trânsito e transporte;</w:t>
      </w:r>
    </w:p>
    <w:p w14:paraId="31C1FFA0" w14:textId="0DB8837B" w:rsidR="00176910" w:rsidRDefault="00176910" w:rsidP="00176910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Qualquer restrição que viole frontalmente autorizações ou restrições impostas pelo Legislador Federal no âmbito da disciplina de trânsito e transporte seria, portanto, uma violação direta à constituição – conforme consagrado, ainda, na Jurisprudência do STF no julgamento da </w:t>
      </w:r>
      <w:r w:rsidRPr="00176910">
        <w:rPr>
          <w:rFonts w:ascii="Bahnschrift SemiLight" w:hAnsi="Bahnschrift SemiLight" w:cs="Calibri"/>
          <w:lang w:val="pt"/>
        </w:rPr>
        <w:t>ADPF 449</w:t>
      </w:r>
      <w:r>
        <w:rPr>
          <w:rFonts w:ascii="Bahnschrift SemiLight" w:hAnsi="Bahnschrift SemiLight" w:cs="Calibri"/>
          <w:lang w:val="pt"/>
        </w:rPr>
        <w:t xml:space="preserve"> e no </w:t>
      </w:r>
      <w:r w:rsidRPr="00176910">
        <w:rPr>
          <w:rFonts w:ascii="Bahnschrift SemiLight" w:hAnsi="Bahnschrift SemiLight" w:cs="Calibri"/>
          <w:lang w:val="pt"/>
        </w:rPr>
        <w:t>RE 1054110</w:t>
      </w:r>
      <w:r>
        <w:rPr>
          <w:rFonts w:ascii="Bahnschrift SemiLight" w:hAnsi="Bahnschrift SemiLight" w:cs="Calibri"/>
          <w:lang w:val="pt"/>
        </w:rPr>
        <w:t xml:space="preserve">: </w:t>
      </w:r>
    </w:p>
    <w:p w14:paraId="7A98B1D0" w14:textId="1C0286ED" w:rsidR="00176910" w:rsidRDefault="00176910" w:rsidP="00176910">
      <w:pPr>
        <w:widowControl w:val="0"/>
        <w:autoSpaceDE w:val="0"/>
        <w:autoSpaceDN w:val="0"/>
        <w:adjustRightInd w:val="0"/>
        <w:spacing w:before="240" w:after="200" w:line="276" w:lineRule="auto"/>
        <w:ind w:left="3402"/>
        <w:jc w:val="both"/>
        <w:rPr>
          <w:rFonts w:ascii="Bahnschrift SemiLight" w:hAnsi="Bahnschrift SemiLight" w:cs="Calibri"/>
          <w:lang w:val="pt"/>
        </w:rPr>
      </w:pPr>
      <w:r w:rsidRPr="00176910">
        <w:rPr>
          <w:rFonts w:ascii="Bahnschrift SemiLight" w:hAnsi="Bahnschrift SemiLight" w:cs="Calibri"/>
          <w:lang w:val="pt"/>
        </w:rPr>
        <w:t>O Tribunal, por maioria, fixou a seguinte tese de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repercussão geral: “1. A proibição ou restrição da atividade de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transporte privado individual por motorista cadastrado em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aplicativo é inconstitucional, por violação aos princípios da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livre iniciativa e da livre concorrência; e 2. No exercício de sua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competência para regulamentação e fiscalização do transporte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privado individual de passageiros, os Municípios e o Distrito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Federal não podem contrariar os parâmetros fixados pelo legislador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federal (CF/1988, art. 22, XI)”, nos termos do voto do Relator,</w:t>
      </w:r>
      <w:r>
        <w:rPr>
          <w:rFonts w:ascii="Bahnschrift SemiLight" w:hAnsi="Bahnschrift SemiLight" w:cs="Calibri"/>
          <w:lang w:val="pt"/>
        </w:rPr>
        <w:t xml:space="preserve"> </w:t>
      </w:r>
      <w:r w:rsidRPr="00176910">
        <w:rPr>
          <w:rFonts w:ascii="Bahnschrift SemiLight" w:hAnsi="Bahnschrift SemiLight" w:cs="Calibri"/>
          <w:lang w:val="pt"/>
        </w:rPr>
        <w:t>vencido o Ministro Marco Aurélio. Presidência do Ministro Dias</w:t>
      </w:r>
      <w:r>
        <w:rPr>
          <w:rFonts w:ascii="Bahnschrift SemiLight" w:hAnsi="Bahnschrift SemiLight" w:cs="Calibri"/>
          <w:lang w:val="pt"/>
        </w:rPr>
        <w:t xml:space="preserve"> </w:t>
      </w:r>
      <w:proofErr w:type="spellStart"/>
      <w:r w:rsidRPr="00176910">
        <w:rPr>
          <w:rFonts w:ascii="Bahnschrift SemiLight" w:hAnsi="Bahnschrift SemiLight" w:cs="Calibri"/>
          <w:lang w:val="pt"/>
        </w:rPr>
        <w:t>Toffoli</w:t>
      </w:r>
      <w:proofErr w:type="spellEnd"/>
      <w:r w:rsidRPr="00176910">
        <w:rPr>
          <w:rFonts w:ascii="Bahnschrift SemiLight" w:hAnsi="Bahnschrift SemiLight" w:cs="Calibri"/>
          <w:lang w:val="pt"/>
        </w:rPr>
        <w:t>. Plenário, 09.05.2019.</w:t>
      </w:r>
      <w:r w:rsidRPr="00176910">
        <w:rPr>
          <w:rFonts w:ascii="Bahnschrift SemiLight" w:hAnsi="Bahnschrift SemiLight" w:cs="Calibri"/>
          <w:lang w:val="pt"/>
        </w:rPr>
        <w:cr/>
      </w:r>
    </w:p>
    <w:p w14:paraId="1B886B9F" w14:textId="39A4F9CE" w:rsidR="00176910" w:rsidRPr="00607263" w:rsidRDefault="00176910" w:rsidP="00176910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Todavia, a União, ao legislar sobre a matéria, incumbiu o executivo municipal de </w:t>
      </w:r>
      <w:r>
        <w:rPr>
          <w:rFonts w:ascii="Bahnschrift SemiLight" w:hAnsi="Bahnschrift SemiLight" w:cs="Calibri"/>
          <w:b/>
          <w:u w:val="single"/>
          <w:lang w:val="pt"/>
        </w:rPr>
        <w:t>disciplinar</w:t>
      </w:r>
      <w:r>
        <w:rPr>
          <w:rFonts w:ascii="Bahnschrift SemiLight" w:hAnsi="Bahnschrift SemiLight" w:cs="Calibri"/>
          <w:lang w:val="pt"/>
        </w:rPr>
        <w:t xml:space="preserve"> o transporte público individual.  </w:t>
      </w:r>
    </w:p>
    <w:p w14:paraId="5B958136" w14:textId="09103133" w:rsidR="00176910" w:rsidRDefault="00176910" w:rsidP="008F71BD">
      <w:pPr>
        <w:widowControl w:val="0"/>
        <w:autoSpaceDE w:val="0"/>
        <w:autoSpaceDN w:val="0"/>
        <w:adjustRightInd w:val="0"/>
        <w:spacing w:before="240" w:after="200" w:line="276" w:lineRule="auto"/>
        <w:ind w:left="3402"/>
        <w:jc w:val="both"/>
        <w:rPr>
          <w:rFonts w:ascii="Bahnschrift SemiLight" w:hAnsi="Bahnschrift SemiLight" w:cs="Calibri"/>
          <w:lang w:val="pt"/>
        </w:rPr>
      </w:pPr>
      <w:r w:rsidRPr="00607263">
        <w:rPr>
          <w:rFonts w:ascii="Bahnschrift SemiLight" w:hAnsi="Bahnschrift SemiLight" w:cs="Calibri"/>
          <w:b/>
          <w:bCs/>
          <w:lang w:val="pt"/>
        </w:rPr>
        <w:t>Art.12:</w:t>
      </w:r>
      <w:r>
        <w:rPr>
          <w:rFonts w:ascii="Bahnschrift SemiLight" w:hAnsi="Bahnschrift SemiLight" w:cs="Calibri"/>
          <w:b/>
          <w:bCs/>
          <w:lang w:val="pt"/>
        </w:rPr>
        <w:t xml:space="preserve"> </w:t>
      </w:r>
      <w:r w:rsidRPr="008F71BD">
        <w:rPr>
          <w:rFonts w:ascii="Bahnschrift SemiLight" w:hAnsi="Bahnschrift SemiLight" w:cs="Calibri"/>
          <w:lang w:val="pt"/>
        </w:rPr>
        <w:t xml:space="preserve"> Os serviços de utilidade pública de transporte individual de passageiros deverão ser organizados, </w:t>
      </w:r>
      <w:r w:rsidRPr="00607263">
        <w:rPr>
          <w:rFonts w:ascii="Bahnschrift SemiLight" w:hAnsi="Bahnschrift SemiLight" w:cs="Calibri"/>
          <w:color w:val="FFFFFF" w:themeColor="background1"/>
          <w:highlight w:val="darkCyan"/>
          <w:lang w:val="pt"/>
        </w:rPr>
        <w:t xml:space="preserve">disciplinados </w:t>
      </w:r>
      <w:r w:rsidRPr="00176910">
        <w:rPr>
          <w:rFonts w:ascii="Bahnschrift SemiLight" w:hAnsi="Bahnschrift SemiLight" w:cs="Calibri"/>
          <w:lang w:val="pt"/>
        </w:rPr>
        <w:t>e fiscalizados</w:t>
      </w:r>
      <w:r w:rsidRPr="008F71BD">
        <w:rPr>
          <w:rFonts w:ascii="Bahnschrift SemiLight" w:hAnsi="Bahnschrift SemiLight" w:cs="Calibri"/>
          <w:color w:val="FFFFFF" w:themeColor="background1"/>
          <w:highlight w:val="darkCyan"/>
          <w:lang w:val="pt"/>
        </w:rPr>
        <w:t xml:space="preserve"> pelo</w:t>
      </w:r>
      <w:r w:rsidRPr="00176910">
        <w:rPr>
          <w:rFonts w:ascii="Bahnschrift SemiLight" w:hAnsi="Bahnschrift SemiLight" w:cs="Calibri"/>
          <w:lang w:val="pt"/>
        </w:rPr>
        <w:t xml:space="preserve"> </w:t>
      </w:r>
      <w:r w:rsidRPr="00607263">
        <w:rPr>
          <w:rFonts w:ascii="Bahnschrift SemiLight" w:hAnsi="Bahnschrift SemiLight" w:cs="Calibri"/>
          <w:color w:val="FFFFFF" w:themeColor="background1"/>
          <w:highlight w:val="darkCyan"/>
          <w:lang w:val="pt"/>
        </w:rPr>
        <w:t>poder público municipal</w:t>
      </w:r>
      <w:r w:rsidRPr="00607263">
        <w:rPr>
          <w:rFonts w:ascii="Bahnschrift SemiLight" w:hAnsi="Bahnschrift SemiLight" w:cs="Calibri"/>
          <w:lang w:val="pt"/>
        </w:rPr>
        <w:t>, com base nos requisitos mínimos de segurança, de conforto, de higiene, de qualidade dos serviços e de fixação prévia dos valores máximos das tarifas a serem cobradas.</w:t>
      </w:r>
    </w:p>
    <w:p w14:paraId="4D3C3171" w14:textId="1D3ED590" w:rsidR="008F71BD" w:rsidRDefault="008F71BD" w:rsidP="008F71BD">
      <w:pPr>
        <w:widowControl w:val="0"/>
        <w:autoSpaceDE w:val="0"/>
        <w:autoSpaceDN w:val="0"/>
        <w:adjustRightInd w:val="0"/>
        <w:spacing w:before="240" w:after="200" w:line="276" w:lineRule="auto"/>
        <w:ind w:left="3402"/>
        <w:jc w:val="both"/>
        <w:rPr>
          <w:rFonts w:ascii="Bahnschrift SemiLight" w:hAnsi="Bahnschrift SemiLight" w:cs="Calibri"/>
          <w:lang w:val="pt"/>
        </w:rPr>
      </w:pPr>
      <w:r w:rsidRPr="008F71BD">
        <w:rPr>
          <w:rFonts w:ascii="Bahnschrift SemiLight" w:hAnsi="Bahnschrift SemiLight" w:cs="Calibri"/>
          <w:lang w:val="pt"/>
        </w:rPr>
        <w:lastRenderedPageBreak/>
        <w:t>Lei 12.587, de 03 janeiro de 2012, a qual instituiu a Política Nacional de Mobilidade Urbana</w:t>
      </w:r>
    </w:p>
    <w:p w14:paraId="4F8133BB" w14:textId="658A3061" w:rsidR="00B81409" w:rsidRDefault="009B1506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>H</w:t>
      </w:r>
      <w:r w:rsidR="008B2B4A">
        <w:rPr>
          <w:rFonts w:ascii="Bahnschrift SemiLight" w:hAnsi="Bahnschrift SemiLight" w:cs="Calibri"/>
          <w:lang w:val="pt"/>
        </w:rPr>
        <w:t>á</w:t>
      </w:r>
      <w:r>
        <w:rPr>
          <w:rFonts w:ascii="Bahnschrift SemiLight" w:hAnsi="Bahnschrift SemiLight" w:cs="Calibri"/>
          <w:lang w:val="pt"/>
        </w:rPr>
        <w:t xml:space="preserve"> amparo constitucional para a incumbência atribuída pela lei à municipalidade: </w:t>
      </w:r>
    </w:p>
    <w:p w14:paraId="7033EEB3" w14:textId="2A0B66E2" w:rsidR="009B1506" w:rsidRDefault="009B1506" w:rsidP="009B1506">
      <w:pPr>
        <w:widowControl w:val="0"/>
        <w:autoSpaceDE w:val="0"/>
        <w:autoSpaceDN w:val="0"/>
        <w:adjustRightInd w:val="0"/>
        <w:spacing w:before="240" w:after="200" w:line="276" w:lineRule="auto"/>
        <w:ind w:left="3402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b/>
          <w:lang w:val="pt"/>
        </w:rPr>
        <w:t xml:space="preserve">Constituição Federal. </w:t>
      </w:r>
      <w:r w:rsidRPr="009B1506">
        <w:rPr>
          <w:rFonts w:ascii="Bahnschrift SemiLight" w:hAnsi="Bahnschrift SemiLight" w:cs="Calibri"/>
          <w:b/>
          <w:lang w:val="pt"/>
        </w:rPr>
        <w:t>Art. 60.</w:t>
      </w:r>
      <w:r>
        <w:rPr>
          <w:rFonts w:ascii="Bahnschrift SemiLight" w:hAnsi="Bahnschrift SemiLight" w:cs="Calibri"/>
          <w:b/>
          <w:lang w:val="pt"/>
        </w:rPr>
        <w:t xml:space="preserve"> </w:t>
      </w:r>
      <w:r>
        <w:rPr>
          <w:rFonts w:ascii="Bahnschrift SemiLight" w:hAnsi="Bahnschrift SemiLight" w:cs="Calibri"/>
          <w:lang w:val="pt"/>
        </w:rPr>
        <w:t>Compete aos Municípios:</w:t>
      </w:r>
      <w:r>
        <w:rPr>
          <w:rFonts w:ascii="Bahnschrift SemiLight" w:hAnsi="Bahnschrift SemiLight" w:cs="Calibri"/>
          <w:lang w:val="pt"/>
        </w:rPr>
        <w:br/>
      </w:r>
      <w:r>
        <w:rPr>
          <w:rFonts w:ascii="Bahnschrift SemiLight" w:hAnsi="Bahnschrift SemiLight" w:cs="Calibri"/>
          <w:lang w:val="pt"/>
        </w:rPr>
        <w:br/>
      </w:r>
      <w:r w:rsidRPr="009B1506">
        <w:rPr>
          <w:rFonts w:ascii="Bahnschrift SemiLight" w:hAnsi="Bahnschrift SemiLight" w:cs="Calibri"/>
          <w:lang w:val="pt"/>
        </w:rPr>
        <w:t>I - legislar sobre assuntos de interesse local;</w:t>
      </w:r>
      <w:r>
        <w:rPr>
          <w:rFonts w:ascii="Bahnschrift SemiLight" w:hAnsi="Bahnschrift SemiLight" w:cs="Calibri"/>
          <w:lang w:val="pt"/>
        </w:rPr>
        <w:br/>
      </w:r>
      <w:r w:rsidRPr="009B1506">
        <w:rPr>
          <w:rFonts w:ascii="Bahnschrift SemiLight" w:hAnsi="Bahnschrift SemiLight" w:cs="Calibri"/>
          <w:lang w:val="pt"/>
        </w:rPr>
        <w:t>II - suplementar a legislação federal e a estadual no que couber;</w:t>
      </w:r>
      <w:r>
        <w:rPr>
          <w:rFonts w:ascii="Bahnschrift SemiLight" w:hAnsi="Bahnschrift SemiLight" w:cs="Calibri"/>
          <w:lang w:val="pt"/>
        </w:rPr>
        <w:br/>
        <w:t>[...]</w:t>
      </w:r>
      <w:r>
        <w:rPr>
          <w:rFonts w:ascii="Bahnschrift SemiLight" w:hAnsi="Bahnschrift SemiLight" w:cs="Calibri"/>
          <w:lang w:val="pt"/>
        </w:rPr>
        <w:br/>
      </w:r>
      <w:r w:rsidRPr="009B1506">
        <w:rPr>
          <w:rFonts w:ascii="Bahnschrift SemiLight" w:hAnsi="Bahnschrift SemiLight" w:cs="Calibri"/>
          <w:lang w:val="pt"/>
        </w:rPr>
        <w:t>VIII - promover, no que couber, adequado ordenamento territorial, mediante planejamento e controle do uso, do parcelamento e da ocupação do solo urbano</w:t>
      </w:r>
      <w:r>
        <w:rPr>
          <w:rFonts w:ascii="Bahnschrift SemiLight" w:hAnsi="Bahnschrift SemiLight" w:cs="Calibri"/>
          <w:lang w:val="pt"/>
        </w:rPr>
        <w:t xml:space="preserve"> [...]</w:t>
      </w:r>
    </w:p>
    <w:p w14:paraId="7521E5CA" w14:textId="28D090B7" w:rsidR="009F3743" w:rsidRDefault="00B81409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Assim, resta i) constitucional e </w:t>
      </w:r>
      <w:proofErr w:type="spellStart"/>
      <w:r>
        <w:rPr>
          <w:rFonts w:ascii="Bahnschrift SemiLight" w:hAnsi="Bahnschrift SemiLight" w:cs="Calibri"/>
          <w:lang w:val="pt"/>
        </w:rPr>
        <w:t>ii</w:t>
      </w:r>
      <w:proofErr w:type="spellEnd"/>
      <w:r>
        <w:rPr>
          <w:rFonts w:ascii="Bahnschrift SemiLight" w:hAnsi="Bahnschrift SemiLight" w:cs="Calibri"/>
          <w:lang w:val="pt"/>
        </w:rPr>
        <w:t xml:space="preserve">) legal que o Poder Público Municipal discipline os serviços de Transporte Privado Individual, dentro dos limites impostos pela Lei. Como característica da função regulamentadora, a mesma deve ser feita pelo poder executivo. </w:t>
      </w:r>
    </w:p>
    <w:p w14:paraId="062DDB03" w14:textId="5BB1FE90" w:rsidR="00B81409" w:rsidRPr="009B1506" w:rsidRDefault="00B81409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/>
          <w:lang w:val="pt"/>
        </w:rPr>
      </w:pPr>
      <w:r w:rsidRPr="009B1506">
        <w:rPr>
          <w:rFonts w:ascii="Bahnschrift SemiLight" w:hAnsi="Bahnschrift SemiLight" w:cs="Calibri"/>
          <w:b/>
          <w:lang w:val="pt"/>
        </w:rPr>
        <w:t>Do instrumento legal</w:t>
      </w:r>
    </w:p>
    <w:p w14:paraId="59E95D3C" w14:textId="02B47305" w:rsidR="009F3743" w:rsidRDefault="00B81409" w:rsidP="00993F05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Uma vez cediça a </w:t>
      </w:r>
      <w:r w:rsidR="008B2B4A">
        <w:rPr>
          <w:rFonts w:ascii="Bahnschrift SemiLight" w:hAnsi="Bahnschrift SemiLight" w:cs="Calibri"/>
          <w:lang w:val="pt"/>
        </w:rPr>
        <w:t>necessidade e possibilidade de que o Poder público Municipal regulamente</w:t>
      </w:r>
      <w:r w:rsidR="00E1117F">
        <w:rPr>
          <w:rFonts w:ascii="Bahnschrift SemiLight" w:hAnsi="Bahnschrift SemiLight" w:cs="Calibri"/>
          <w:lang w:val="pt"/>
        </w:rPr>
        <w:t xml:space="preserve">, debruça-se, agora, ao instrumento legislativo compreendido como o adequado à </w:t>
      </w:r>
      <w:proofErr w:type="spellStart"/>
      <w:r w:rsidR="00E1117F">
        <w:rPr>
          <w:rFonts w:ascii="Bahnschrift SemiLight" w:hAnsi="Bahnschrift SemiLight" w:cs="Calibri"/>
          <w:lang w:val="pt"/>
        </w:rPr>
        <w:t>hipotese</w:t>
      </w:r>
      <w:proofErr w:type="spellEnd"/>
      <w:r w:rsidR="00E1117F">
        <w:rPr>
          <w:rFonts w:ascii="Bahnschrift SemiLight" w:hAnsi="Bahnschrift SemiLight" w:cs="Calibri"/>
          <w:lang w:val="pt"/>
        </w:rPr>
        <w:t xml:space="preserve"> de Regulamentação da Política Pública de Mobilidade Urbana Municipal no tocante ao Transporte Privado Individual. </w:t>
      </w:r>
    </w:p>
    <w:p w14:paraId="4925995A" w14:textId="3FE33474" w:rsidR="00E1117F" w:rsidRDefault="00E1117F" w:rsidP="00993F05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>Destarte, depreende-se que o</w:t>
      </w:r>
      <w:r w:rsidRPr="00E1117F">
        <w:rPr>
          <w:rFonts w:ascii="Bahnschrift SemiLight" w:hAnsi="Bahnschrift SemiLight" w:cs="Calibri"/>
          <w:lang w:val="pt"/>
        </w:rPr>
        <w:t xml:space="preserve"> poder regulamentar é de natureza derivada (ou secundária)</w:t>
      </w:r>
      <w:r>
        <w:rPr>
          <w:rFonts w:ascii="Bahnschrift SemiLight" w:hAnsi="Bahnschrift SemiLight" w:cs="Calibri"/>
          <w:lang w:val="pt"/>
        </w:rPr>
        <w:t xml:space="preserve">, de modo que é somente exercido se </w:t>
      </w:r>
      <w:r w:rsidRPr="00E1117F">
        <w:rPr>
          <w:rFonts w:ascii="Bahnschrift SemiLight" w:hAnsi="Bahnschrift SemiLight" w:cs="Calibri"/>
          <w:lang w:val="pt"/>
        </w:rPr>
        <w:t>à luz de lei existente</w:t>
      </w:r>
      <w:r>
        <w:rPr>
          <w:rFonts w:ascii="Bahnschrift SemiLight" w:hAnsi="Bahnschrift SemiLight" w:cs="Calibri"/>
          <w:lang w:val="pt"/>
        </w:rPr>
        <w:t xml:space="preserve"> (no caso, como exposto, a </w:t>
      </w:r>
      <w:r w:rsidRPr="00E1117F">
        <w:rPr>
          <w:rFonts w:ascii="Bahnschrift SemiLight" w:hAnsi="Bahnschrift SemiLight" w:cs="Calibri"/>
          <w:lang w:val="pt"/>
        </w:rPr>
        <w:t>Lei 12.587, de 03 janeiro de 2012, a qual instituiu a Política Nacional de Mobilidade Urbana</w:t>
      </w:r>
      <w:r>
        <w:rPr>
          <w:rFonts w:ascii="Bahnschrift SemiLight" w:hAnsi="Bahnschrift SemiLight" w:cs="Calibri"/>
          <w:lang w:val="pt"/>
        </w:rPr>
        <w:t>)</w:t>
      </w:r>
      <w:r w:rsidRPr="00E1117F">
        <w:rPr>
          <w:rFonts w:ascii="Bahnschrift SemiLight" w:hAnsi="Bahnschrift SemiLight" w:cs="Calibri"/>
          <w:lang w:val="pt"/>
        </w:rPr>
        <w:t>.</w:t>
      </w:r>
    </w:p>
    <w:p w14:paraId="6082C755" w14:textId="77777777" w:rsidR="00E1117F" w:rsidRDefault="00E1117F" w:rsidP="00993F05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 w:rsidRPr="00E1117F">
        <w:rPr>
          <w:rFonts w:ascii="Bahnschrift SemiLight" w:hAnsi="Bahnschrift SemiLight" w:cs="Calibri"/>
          <w:lang w:val="pt"/>
        </w:rPr>
        <w:lastRenderedPageBreak/>
        <w:t xml:space="preserve">A formalização do Poder Regulamentar se processa, principalmente, por meio de decretos. Nesse sentido é que o art. 84, IV, da Constituição dispõe que ao Presidente da República compete expedir decretos e regulamentos para a fiel execução das leis. </w:t>
      </w:r>
    </w:p>
    <w:p w14:paraId="481A00F1" w14:textId="28D7AE6E" w:rsidR="00E1117F" w:rsidRDefault="00E1117F" w:rsidP="00E1117F">
      <w:pPr>
        <w:widowControl w:val="0"/>
        <w:autoSpaceDE w:val="0"/>
        <w:autoSpaceDN w:val="0"/>
        <w:adjustRightInd w:val="0"/>
        <w:spacing w:before="240" w:after="200" w:line="276" w:lineRule="auto"/>
        <w:ind w:left="3402"/>
        <w:jc w:val="both"/>
        <w:rPr>
          <w:rFonts w:ascii="Bahnschrift SemiLight" w:hAnsi="Bahnschrift SemiLight" w:cs="Calibri"/>
          <w:lang w:val="pt"/>
        </w:rPr>
      </w:pPr>
      <w:r w:rsidRPr="00E1117F">
        <w:rPr>
          <w:rFonts w:ascii="Bahnschrift SemiLight" w:hAnsi="Bahnschrift SemiLight" w:cs="Calibri"/>
          <w:b/>
          <w:lang w:val="pt"/>
        </w:rPr>
        <w:t>Constituição Federal. Art. 84.</w:t>
      </w:r>
      <w:r w:rsidRPr="00E1117F">
        <w:rPr>
          <w:rFonts w:ascii="Bahnschrift SemiLight" w:hAnsi="Bahnschrift SemiLight" w:cs="Calibri"/>
          <w:lang w:val="pt"/>
        </w:rPr>
        <w:t xml:space="preserve"> Compete privativamente ao Presidente da República:</w:t>
      </w:r>
      <w:r>
        <w:rPr>
          <w:rFonts w:ascii="Bahnschrift SemiLight" w:hAnsi="Bahnschrift SemiLight" w:cs="Calibri"/>
          <w:lang w:val="pt"/>
        </w:rPr>
        <w:br/>
      </w:r>
      <w:r w:rsidRPr="00E1117F">
        <w:rPr>
          <w:rFonts w:ascii="Bahnschrift SemiLight" w:hAnsi="Bahnschrift SemiLight" w:cs="Calibri"/>
          <w:lang w:val="pt"/>
        </w:rPr>
        <w:t xml:space="preserve">IV - sancionar, promulgar e fazer publicar as leis, bem como </w:t>
      </w:r>
      <w:r w:rsidRPr="00E1117F">
        <w:rPr>
          <w:rFonts w:ascii="Bahnschrift SemiLight" w:hAnsi="Bahnschrift SemiLight" w:cs="Calibri"/>
          <w:color w:val="FFFFFF" w:themeColor="background1"/>
          <w:highlight w:val="darkCyan"/>
          <w:lang w:val="pt"/>
        </w:rPr>
        <w:t>expedir decretos e regulamentos para sua fiel execução</w:t>
      </w:r>
      <w:r>
        <w:rPr>
          <w:rFonts w:ascii="Bahnschrift SemiLight" w:hAnsi="Bahnschrift SemiLight" w:cs="Calibri"/>
          <w:color w:val="8496B0" w:themeColor="text2" w:themeTint="99"/>
          <w:lang w:val="pt"/>
        </w:rPr>
        <w:t xml:space="preserve"> </w:t>
      </w:r>
      <w:r w:rsidRPr="00E1117F">
        <w:rPr>
          <w:rFonts w:ascii="Bahnschrift SemiLight" w:hAnsi="Bahnschrift SemiLight" w:cs="Calibri"/>
          <w:color w:val="8496B0" w:themeColor="text2" w:themeTint="99"/>
          <w:lang w:val="pt"/>
        </w:rPr>
        <w:t>[das leis]</w:t>
      </w:r>
      <w:r>
        <w:rPr>
          <w:rFonts w:ascii="Bahnschrift SemiLight" w:hAnsi="Bahnschrift SemiLight" w:cs="Calibri"/>
          <w:color w:val="8496B0" w:themeColor="text2" w:themeTint="99"/>
          <w:lang w:val="pt"/>
        </w:rPr>
        <w:t>.</w:t>
      </w:r>
    </w:p>
    <w:p w14:paraId="47827012" w14:textId="5DAB8A65" w:rsidR="00E1117F" w:rsidRDefault="00E1117F" w:rsidP="00993F05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 w:rsidRPr="00E1117F">
        <w:rPr>
          <w:rFonts w:ascii="Bahnschrift SemiLight" w:hAnsi="Bahnschrift SemiLight" w:cs="Calibri"/>
          <w:lang w:val="pt"/>
        </w:rPr>
        <w:t>Pelo princípio da simetria constitucional</w:t>
      </w:r>
      <w:r w:rsidR="00EC00F0">
        <w:rPr>
          <w:rStyle w:val="Refdenotaderodap"/>
          <w:rFonts w:ascii="Bahnschrift SemiLight" w:hAnsi="Bahnschrift SemiLight" w:cs="Calibri"/>
          <w:lang w:val="pt"/>
        </w:rPr>
        <w:footnoteReference w:id="1"/>
      </w:r>
      <w:r w:rsidRPr="00E1117F">
        <w:rPr>
          <w:rFonts w:ascii="Bahnschrift SemiLight" w:hAnsi="Bahnschrift SemiLight" w:cs="Calibri"/>
          <w:lang w:val="pt"/>
        </w:rPr>
        <w:t>, o mesmo poder é conferido a outros chefes do Poder Executivo para os mesmos objetivos</w:t>
      </w:r>
      <w:r>
        <w:rPr>
          <w:rFonts w:ascii="Bahnschrift SemiLight" w:hAnsi="Bahnschrift SemiLight" w:cs="Calibri"/>
          <w:lang w:val="pt"/>
        </w:rPr>
        <w:t>.</w:t>
      </w:r>
    </w:p>
    <w:p w14:paraId="2DD4BBBB" w14:textId="22228F9A" w:rsidR="009F3743" w:rsidRPr="009F3743" w:rsidRDefault="00E1117F" w:rsidP="00993F05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Desse modo, sugere-se que a presente regulação seja promovida por meio de </w:t>
      </w:r>
      <w:r w:rsidRPr="00EC00F0">
        <w:rPr>
          <w:rFonts w:ascii="Bahnschrift SemiLight" w:hAnsi="Bahnschrift SemiLight" w:cs="Calibri"/>
          <w:u w:val="single"/>
          <w:lang w:val="pt"/>
        </w:rPr>
        <w:t>Decreto.</w:t>
      </w:r>
      <w:r>
        <w:rPr>
          <w:rFonts w:ascii="Bahnschrift SemiLight" w:hAnsi="Bahnschrift SemiLight" w:cs="Calibri"/>
          <w:lang w:val="pt"/>
        </w:rPr>
        <w:t xml:space="preserve"> </w:t>
      </w:r>
    </w:p>
    <w:p w14:paraId="50EA3781" w14:textId="404719F6" w:rsidR="00607263" w:rsidRDefault="00607263" w:rsidP="009F374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Das diretrizes gerais</w:t>
      </w:r>
      <w:r w:rsidR="00EC00F0">
        <w:rPr>
          <w:rFonts w:ascii="Bahnschrift SemiLight" w:hAnsi="Bahnschrift SemiLight" w:cs="Calibri"/>
          <w:b/>
          <w:bCs/>
          <w:lang w:val="pt"/>
        </w:rPr>
        <w:t xml:space="preserve"> do Decreto</w:t>
      </w:r>
      <w:r>
        <w:rPr>
          <w:rFonts w:ascii="Bahnschrift SemiLight" w:hAnsi="Bahnschrift SemiLight" w:cs="Calibri"/>
          <w:b/>
          <w:bCs/>
          <w:lang w:val="pt"/>
        </w:rPr>
        <w:t>:</w:t>
      </w:r>
    </w:p>
    <w:p w14:paraId="0E3AD6FD" w14:textId="65584BC8" w:rsidR="00607263" w:rsidRPr="00EC00F0" w:rsidRDefault="00607263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1.</w:t>
      </w:r>
      <w:r w:rsidR="00EC00F0">
        <w:rPr>
          <w:rFonts w:ascii="Bahnschrift SemiLight" w:hAnsi="Bahnschrift SemiLight" w:cs="Calibri"/>
          <w:b/>
          <w:bCs/>
          <w:lang w:val="pt"/>
        </w:rPr>
        <w:t xml:space="preserve"> </w:t>
      </w:r>
      <w:r w:rsidR="00EC00F0" w:rsidRPr="00EC00F0">
        <w:rPr>
          <w:rFonts w:ascii="Bahnschrift SemiLight" w:hAnsi="Bahnschrift SemiLight" w:cs="Calibri"/>
          <w:bCs/>
          <w:lang w:val="pt"/>
        </w:rPr>
        <w:t xml:space="preserve">O decreto deve ter como diretriz geral a viabilização das medidas de iniciativa tecnológica no mercado de </w:t>
      </w:r>
      <w:r w:rsidR="00993F05">
        <w:rPr>
          <w:rFonts w:ascii="Bahnschrift SemiLight" w:hAnsi="Bahnschrift SemiLight" w:cs="Calibri"/>
          <w:bCs/>
          <w:lang w:val="pt"/>
        </w:rPr>
        <w:t>Transporte por Aplicativo</w:t>
      </w:r>
      <w:r w:rsidR="00EC00F0" w:rsidRPr="00EC00F0">
        <w:rPr>
          <w:rFonts w:ascii="Bahnschrift SemiLight" w:hAnsi="Bahnschrift SemiLight" w:cs="Calibri"/>
          <w:bCs/>
          <w:lang w:val="pt"/>
        </w:rPr>
        <w:t xml:space="preserve">, buscando a não-descaracterização </w:t>
      </w:r>
      <w:r w:rsidR="00993F05">
        <w:rPr>
          <w:rFonts w:ascii="Bahnschrift SemiLight" w:hAnsi="Bahnschrift SemiLight" w:cs="Calibri"/>
          <w:bCs/>
          <w:lang w:val="pt"/>
        </w:rPr>
        <w:t>da atividade e, na medida do possível, do desenho econômico d</w:t>
      </w:r>
      <w:r w:rsidR="00EC00F0" w:rsidRPr="00EC00F0">
        <w:rPr>
          <w:rFonts w:ascii="Bahnschrift SemiLight" w:hAnsi="Bahnschrift SemiLight" w:cs="Calibri"/>
          <w:bCs/>
          <w:lang w:val="pt"/>
        </w:rPr>
        <w:t xml:space="preserve">a iniciativa. </w:t>
      </w:r>
    </w:p>
    <w:p w14:paraId="5DCC9714" w14:textId="476D5579" w:rsidR="00607263" w:rsidRDefault="00607263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2.</w:t>
      </w:r>
      <w:r w:rsidR="00EC00F0">
        <w:rPr>
          <w:rFonts w:ascii="Bahnschrift SemiLight" w:hAnsi="Bahnschrift SemiLight" w:cs="Calibri"/>
          <w:bCs/>
          <w:lang w:val="pt"/>
        </w:rPr>
        <w:t xml:space="preserve"> </w:t>
      </w:r>
      <w:r w:rsidR="00993F05">
        <w:rPr>
          <w:rFonts w:ascii="Bahnschrift SemiLight" w:hAnsi="Bahnschrift SemiLight" w:cs="Calibri"/>
          <w:bCs/>
          <w:lang w:val="pt"/>
        </w:rPr>
        <w:t xml:space="preserve">A regulamentação do </w:t>
      </w:r>
      <w:r w:rsidR="00993F05" w:rsidRPr="00993F05">
        <w:rPr>
          <w:rFonts w:ascii="Bahnschrift SemiLight" w:hAnsi="Bahnschrift SemiLight" w:cs="Calibri"/>
          <w:bCs/>
          <w:lang w:val="pt"/>
        </w:rPr>
        <w:t>Transporte por Aplicativo</w:t>
      </w:r>
      <w:r w:rsidR="00993F05">
        <w:rPr>
          <w:rFonts w:ascii="Bahnschrift SemiLight" w:hAnsi="Bahnschrift SemiLight" w:cs="Calibri"/>
          <w:bCs/>
          <w:lang w:val="pt"/>
        </w:rPr>
        <w:t xml:space="preserve"> não deve lesar predatoriamente atividades </w:t>
      </w:r>
      <w:r w:rsidR="00807363">
        <w:rPr>
          <w:rFonts w:ascii="Bahnschrift SemiLight" w:hAnsi="Bahnschrift SemiLight" w:cs="Calibri"/>
          <w:bCs/>
          <w:lang w:val="pt"/>
        </w:rPr>
        <w:t>anteriormente reguladas, cabendo</w:t>
      </w:r>
      <w:r w:rsidR="00993F05">
        <w:rPr>
          <w:rFonts w:ascii="Bahnschrift SemiLight" w:hAnsi="Bahnschrift SemiLight" w:cs="Calibri"/>
          <w:bCs/>
          <w:lang w:val="pt"/>
        </w:rPr>
        <w:t xml:space="preserve"> ao poder público:</w:t>
      </w:r>
    </w:p>
    <w:p w14:paraId="62052CF1" w14:textId="6A873E37" w:rsidR="00993F05" w:rsidRDefault="00993F05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Cs/>
          <w:lang w:val="pt"/>
        </w:rPr>
        <w:lastRenderedPageBreak/>
        <w:tab/>
        <w:t xml:space="preserve">a) Exigir e flexibilizar, equitativamente, as restrições à exploração </w:t>
      </w:r>
      <w:proofErr w:type="spellStart"/>
      <w:r>
        <w:rPr>
          <w:rFonts w:ascii="Bahnschrift SemiLight" w:hAnsi="Bahnschrift SemiLight" w:cs="Calibri"/>
          <w:bCs/>
          <w:lang w:val="pt"/>
        </w:rPr>
        <w:t>econômcia</w:t>
      </w:r>
      <w:proofErr w:type="spellEnd"/>
      <w:r>
        <w:rPr>
          <w:rFonts w:ascii="Bahnschrift SemiLight" w:hAnsi="Bahnschrift SemiLight" w:cs="Calibri"/>
          <w:bCs/>
          <w:lang w:val="pt"/>
        </w:rPr>
        <w:t xml:space="preserve"> das atividades</w:t>
      </w:r>
    </w:p>
    <w:p w14:paraId="616AC1B5" w14:textId="4C369902" w:rsidR="00993F05" w:rsidRPr="00EC00F0" w:rsidRDefault="00993F05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Cs/>
          <w:lang w:val="pt"/>
        </w:rPr>
        <w:tab/>
        <w:t>b) Educar, direta ou indiretamente, a população com relação às diferen</w:t>
      </w:r>
      <w:r w:rsidR="00766E2B">
        <w:rPr>
          <w:rFonts w:ascii="Bahnschrift SemiLight" w:hAnsi="Bahnschrift SemiLight" w:cs="Calibri"/>
          <w:bCs/>
          <w:lang w:val="pt"/>
        </w:rPr>
        <w:t xml:space="preserve">ças regulatórias, de segurança e </w:t>
      </w:r>
    </w:p>
    <w:p w14:paraId="601662A7" w14:textId="32DBB591" w:rsidR="00607263" w:rsidRDefault="00607263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3.</w:t>
      </w:r>
      <w:r w:rsidR="00993F05">
        <w:rPr>
          <w:rFonts w:ascii="Bahnschrift SemiLight" w:hAnsi="Bahnschrift SemiLight" w:cs="Calibri"/>
          <w:b/>
          <w:bCs/>
          <w:lang w:val="pt"/>
        </w:rPr>
        <w:t xml:space="preserve"> </w:t>
      </w:r>
      <w:r w:rsidR="00766E2B">
        <w:rPr>
          <w:rFonts w:ascii="Bahnschrift SemiLight" w:hAnsi="Bahnschrift SemiLight" w:cs="Calibri"/>
          <w:bCs/>
          <w:lang w:val="pt"/>
        </w:rPr>
        <w:t>Recomenda-se que a regulamentação</w:t>
      </w:r>
      <w:r w:rsidR="00993F05" w:rsidRPr="00993F05">
        <w:rPr>
          <w:rFonts w:ascii="Bahnschrift SemiLight" w:hAnsi="Bahnschrift SemiLight" w:cs="Calibri"/>
          <w:bCs/>
          <w:lang w:val="pt"/>
        </w:rPr>
        <w:t xml:space="preserve"> preve</w:t>
      </w:r>
      <w:r w:rsidR="00766E2B">
        <w:rPr>
          <w:rFonts w:ascii="Bahnschrift SemiLight" w:hAnsi="Bahnschrift SemiLight" w:cs="Calibri"/>
          <w:bCs/>
          <w:lang w:val="pt"/>
        </w:rPr>
        <w:t>ja</w:t>
      </w:r>
      <w:r w:rsidR="00993F05">
        <w:rPr>
          <w:rFonts w:ascii="Bahnschrift SemiLight" w:hAnsi="Bahnschrift SemiLight" w:cs="Calibri"/>
          <w:bCs/>
          <w:lang w:val="pt"/>
        </w:rPr>
        <w:t xml:space="preserve"> e estrutur</w:t>
      </w:r>
      <w:r w:rsidR="00766E2B">
        <w:rPr>
          <w:rFonts w:ascii="Bahnschrift SemiLight" w:hAnsi="Bahnschrift SemiLight" w:cs="Calibri"/>
          <w:bCs/>
          <w:lang w:val="pt"/>
        </w:rPr>
        <w:t>e</w:t>
      </w:r>
      <w:r w:rsidR="00993F05" w:rsidRPr="00993F05">
        <w:rPr>
          <w:rFonts w:ascii="Bahnschrift SemiLight" w:hAnsi="Bahnschrift SemiLight" w:cs="Calibri"/>
          <w:bCs/>
          <w:lang w:val="pt"/>
        </w:rPr>
        <w:t xml:space="preserve"> um</w:t>
      </w:r>
      <w:r w:rsidR="00993F05">
        <w:rPr>
          <w:rFonts w:ascii="Bahnschrift SemiLight" w:hAnsi="Bahnschrift SemiLight" w:cs="Calibri"/>
          <w:bCs/>
          <w:lang w:val="pt"/>
        </w:rPr>
        <w:t xml:space="preserve"> </w:t>
      </w:r>
      <w:r w:rsidR="00993F05" w:rsidRPr="00993F05">
        <w:rPr>
          <w:rFonts w:ascii="Bahnschrift SemiLight" w:hAnsi="Bahnschrift SemiLight" w:cs="Calibri"/>
          <w:bCs/>
          <w:lang w:val="pt"/>
        </w:rPr>
        <w:t>acompanhamento perene</w:t>
      </w:r>
      <w:r w:rsidR="00993F05">
        <w:rPr>
          <w:rFonts w:ascii="Bahnschrift SemiLight" w:hAnsi="Bahnschrift SemiLight" w:cs="Calibri"/>
          <w:bCs/>
          <w:lang w:val="pt"/>
        </w:rPr>
        <w:t xml:space="preserve"> </w:t>
      </w:r>
      <w:proofErr w:type="spellStart"/>
      <w:r w:rsidR="00993F05">
        <w:rPr>
          <w:rFonts w:ascii="Bahnschrift SemiLight" w:hAnsi="Bahnschrift SemiLight" w:cs="Calibri"/>
          <w:bCs/>
          <w:lang w:val="pt"/>
        </w:rPr>
        <w:t>intergeracional</w:t>
      </w:r>
      <w:proofErr w:type="spellEnd"/>
      <w:r w:rsidR="00993F05" w:rsidRPr="00993F05">
        <w:rPr>
          <w:rFonts w:ascii="Bahnschrift SemiLight" w:hAnsi="Bahnschrift SemiLight" w:cs="Calibri"/>
          <w:bCs/>
          <w:lang w:val="pt"/>
        </w:rPr>
        <w:t xml:space="preserve"> </w:t>
      </w:r>
      <w:r w:rsidR="00993F05">
        <w:rPr>
          <w:rFonts w:ascii="Bahnschrift SemiLight" w:hAnsi="Bahnschrift SemiLight" w:cs="Calibri"/>
          <w:bCs/>
          <w:lang w:val="pt"/>
        </w:rPr>
        <w:t>(i</w:t>
      </w:r>
      <w:r w:rsidR="00993F05" w:rsidRPr="00993F05">
        <w:rPr>
          <w:rFonts w:ascii="Bahnschrift SemiLight" w:hAnsi="Bahnschrift SemiLight" w:cs="Calibri"/>
          <w:bCs/>
          <w:lang w:val="pt"/>
        </w:rPr>
        <w:t xml:space="preserve">) de </w:t>
      </w:r>
      <w:proofErr w:type="spellStart"/>
      <w:r w:rsidR="00993F05" w:rsidRPr="00766E2B">
        <w:rPr>
          <w:rFonts w:ascii="Bahnschrift SemiLight" w:hAnsi="Bahnschrift SemiLight" w:cs="Calibri"/>
          <w:bCs/>
          <w:i/>
          <w:lang w:val="pt"/>
        </w:rPr>
        <w:t>compliance</w:t>
      </w:r>
      <w:proofErr w:type="spellEnd"/>
      <w:r w:rsidR="00993F05" w:rsidRPr="00993F05">
        <w:rPr>
          <w:rFonts w:ascii="Bahnschrift SemiLight" w:hAnsi="Bahnschrift SemiLight" w:cs="Calibri"/>
          <w:bCs/>
          <w:lang w:val="pt"/>
        </w:rPr>
        <w:t xml:space="preserve"> e anticorrupção, </w:t>
      </w:r>
      <w:r w:rsidR="00993F05">
        <w:rPr>
          <w:rFonts w:ascii="Bahnschrift SemiLight" w:hAnsi="Bahnschrift SemiLight" w:cs="Calibri"/>
          <w:bCs/>
          <w:lang w:val="pt"/>
        </w:rPr>
        <w:t>(</w:t>
      </w:r>
      <w:proofErr w:type="spellStart"/>
      <w:r w:rsidR="00993F05" w:rsidRPr="00993F05">
        <w:rPr>
          <w:rFonts w:ascii="Bahnschrift SemiLight" w:hAnsi="Bahnschrift SemiLight" w:cs="Calibri"/>
          <w:bCs/>
          <w:lang w:val="pt"/>
        </w:rPr>
        <w:t>ii</w:t>
      </w:r>
      <w:proofErr w:type="spellEnd"/>
      <w:r w:rsidR="00993F05" w:rsidRPr="00993F05">
        <w:rPr>
          <w:rFonts w:ascii="Bahnschrift SemiLight" w:hAnsi="Bahnschrift SemiLight" w:cs="Calibri"/>
          <w:bCs/>
          <w:lang w:val="pt"/>
        </w:rPr>
        <w:t xml:space="preserve">) de </w:t>
      </w:r>
      <w:r w:rsidR="00766E2B">
        <w:rPr>
          <w:rFonts w:ascii="Bahnschrift SemiLight" w:hAnsi="Bahnschrift SemiLight" w:cs="Calibri"/>
          <w:bCs/>
          <w:lang w:val="pt"/>
        </w:rPr>
        <w:t>qualidade de serviços (público e privados); (</w:t>
      </w:r>
      <w:proofErr w:type="spellStart"/>
      <w:r w:rsidR="00766E2B">
        <w:rPr>
          <w:rFonts w:ascii="Bahnschrift SemiLight" w:hAnsi="Bahnschrift SemiLight" w:cs="Calibri"/>
          <w:bCs/>
          <w:lang w:val="pt"/>
        </w:rPr>
        <w:t>iii</w:t>
      </w:r>
      <w:proofErr w:type="spellEnd"/>
      <w:r w:rsidR="00766E2B">
        <w:rPr>
          <w:rFonts w:ascii="Bahnschrift SemiLight" w:hAnsi="Bahnschrift SemiLight" w:cs="Calibri"/>
          <w:bCs/>
          <w:lang w:val="pt"/>
        </w:rPr>
        <w:t>) de qualidade de trabalho; (v) de</w:t>
      </w:r>
      <w:r w:rsidR="00807363">
        <w:rPr>
          <w:rFonts w:ascii="Bahnschrift SemiLight" w:hAnsi="Bahnschrift SemiLight" w:cs="Calibri"/>
          <w:bCs/>
          <w:lang w:val="pt"/>
        </w:rPr>
        <w:t xml:space="preserve"> ocorrência de</w:t>
      </w:r>
      <w:r w:rsidR="00766E2B">
        <w:rPr>
          <w:rFonts w:ascii="Bahnschrift SemiLight" w:hAnsi="Bahnschrift SemiLight" w:cs="Calibri"/>
          <w:bCs/>
          <w:lang w:val="pt"/>
        </w:rPr>
        <w:t xml:space="preserve"> acidentes.   </w:t>
      </w:r>
    </w:p>
    <w:p w14:paraId="08280BB3" w14:textId="51AD538B" w:rsidR="00607263" w:rsidRPr="00766E2B" w:rsidRDefault="00607263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4.</w:t>
      </w:r>
      <w:r w:rsidR="00766E2B">
        <w:rPr>
          <w:rFonts w:ascii="Bahnschrift SemiLight" w:hAnsi="Bahnschrift SemiLight" w:cs="Calibri"/>
          <w:b/>
          <w:bCs/>
          <w:lang w:val="pt"/>
        </w:rPr>
        <w:t xml:space="preserve"> </w:t>
      </w:r>
      <w:r w:rsidR="00766E2B">
        <w:rPr>
          <w:rFonts w:ascii="Bahnschrift SemiLight" w:hAnsi="Bahnschrift SemiLight" w:cs="Calibri"/>
          <w:bCs/>
          <w:lang w:val="pt"/>
        </w:rPr>
        <w:t xml:space="preserve">Recomenda-se </w:t>
      </w:r>
      <w:r w:rsidR="00807363">
        <w:rPr>
          <w:rFonts w:ascii="Bahnschrift SemiLight" w:hAnsi="Bahnschrift SemiLight" w:cs="Calibri"/>
          <w:bCs/>
          <w:lang w:val="pt"/>
        </w:rPr>
        <w:t>a avaliação de necessidade do estabelecimento de</w:t>
      </w:r>
      <w:r w:rsidR="00766E2B">
        <w:rPr>
          <w:rFonts w:ascii="Bahnschrift SemiLight" w:hAnsi="Bahnschrift SemiLight" w:cs="Calibri"/>
          <w:bCs/>
          <w:lang w:val="pt"/>
        </w:rPr>
        <w:t xml:space="preserve"> um mecanismo de Indenizações </w:t>
      </w:r>
      <w:r w:rsidR="00807363">
        <w:rPr>
          <w:rFonts w:ascii="Bahnschrift SemiLight" w:hAnsi="Bahnschrift SemiLight" w:cs="Calibri"/>
          <w:bCs/>
          <w:lang w:val="pt"/>
        </w:rPr>
        <w:t xml:space="preserve">para </w:t>
      </w:r>
      <w:r w:rsidR="00766E2B">
        <w:rPr>
          <w:rFonts w:ascii="Bahnschrift SemiLight" w:hAnsi="Bahnschrift SemiLight" w:cs="Calibri"/>
          <w:bCs/>
          <w:lang w:val="pt"/>
        </w:rPr>
        <w:t>Acidentes de Transporte por Aplicativo, quando no âmbito municipal</w:t>
      </w:r>
      <w:r w:rsidR="00807363">
        <w:rPr>
          <w:rFonts w:ascii="Bahnschrift SemiLight" w:hAnsi="Bahnschrift SemiLight" w:cs="Calibri"/>
          <w:bCs/>
          <w:lang w:val="pt"/>
        </w:rPr>
        <w:t xml:space="preserve">, e, em caso positivo, sua implementação. </w:t>
      </w:r>
      <w:r w:rsidR="00766E2B">
        <w:rPr>
          <w:rFonts w:ascii="Bahnschrift SemiLight" w:hAnsi="Bahnschrift SemiLight" w:cs="Calibri"/>
          <w:bCs/>
          <w:lang w:val="pt"/>
        </w:rPr>
        <w:t xml:space="preserve">    </w:t>
      </w:r>
    </w:p>
    <w:p w14:paraId="0934693A" w14:textId="016DBC9C" w:rsidR="00607263" w:rsidRPr="00807363" w:rsidRDefault="00607263" w:rsidP="0060726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5.</w:t>
      </w:r>
      <w:r w:rsidR="00807363">
        <w:rPr>
          <w:rFonts w:ascii="Bahnschrift SemiLight" w:hAnsi="Bahnschrift SemiLight" w:cs="Calibri"/>
          <w:bCs/>
          <w:lang w:val="pt"/>
        </w:rPr>
        <w:t xml:space="preserve"> Recomenda-se a obrigatoriedade de, no âmbito de contratantes com as plataformas utilizarem o aplicativo no município, realizarem o compartilhamento de dados para viabilizar o planejamento urbano.  </w:t>
      </w:r>
    </w:p>
    <w:p w14:paraId="197E103E" w14:textId="24E2F2AF" w:rsidR="009F3743" w:rsidRPr="00607263" w:rsidRDefault="00607263" w:rsidP="009F3743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b/>
          <w:bCs/>
          <w:lang w:val="pt"/>
        </w:rPr>
      </w:pPr>
      <w:r>
        <w:rPr>
          <w:rFonts w:ascii="Bahnschrift SemiLight" w:hAnsi="Bahnschrift SemiLight" w:cs="Calibri"/>
          <w:b/>
          <w:bCs/>
          <w:lang w:val="pt"/>
        </w:rPr>
        <w:t>Da fiscalização</w:t>
      </w:r>
    </w:p>
    <w:p w14:paraId="16209C6D" w14:textId="5231CA11" w:rsidR="002F4109" w:rsidRPr="00607263" w:rsidRDefault="002F4109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Consoante ao disposto na </w:t>
      </w:r>
      <w:bookmarkStart w:id="1" w:name="_Hlk20830932"/>
      <w:r w:rsidRPr="00607263">
        <w:rPr>
          <w:rFonts w:ascii="Bahnschrift SemiLight" w:hAnsi="Bahnschrift SemiLight" w:cs="Calibri"/>
          <w:lang w:val="pt"/>
        </w:rPr>
        <w:t xml:space="preserve">Lei 12.587, de 03 janeiro de 2012, a qual instituiu a </w:t>
      </w:r>
      <w:r w:rsidRPr="002F4109">
        <w:rPr>
          <w:rFonts w:ascii="Bahnschrift SemiLight" w:hAnsi="Bahnschrift SemiLight" w:cs="Calibri"/>
          <w:u w:val="single"/>
          <w:lang w:val="pt"/>
        </w:rPr>
        <w:t>Política Nacional de Mobilidade Urbana</w:t>
      </w:r>
      <w:r w:rsidRPr="00607263">
        <w:rPr>
          <w:rFonts w:ascii="Bahnschrift SemiLight" w:hAnsi="Bahnschrift SemiLight" w:cs="Calibri"/>
          <w:u w:val="single"/>
          <w:lang w:val="pt"/>
        </w:rPr>
        <w:t>,</w:t>
      </w:r>
      <w:r w:rsidRPr="00607263">
        <w:rPr>
          <w:rFonts w:ascii="Bahnschrift SemiLight" w:hAnsi="Bahnschrift SemiLight" w:cs="Calibri"/>
          <w:lang w:val="pt"/>
        </w:rPr>
        <w:t xml:space="preserve"> </w:t>
      </w:r>
      <w:r>
        <w:rPr>
          <w:rFonts w:ascii="Bahnschrift SemiLight" w:hAnsi="Bahnschrift SemiLight" w:cs="Calibri"/>
          <w:lang w:val="pt"/>
        </w:rPr>
        <w:t>resta consignado</w:t>
      </w:r>
      <w:r w:rsidRPr="00607263">
        <w:rPr>
          <w:rFonts w:ascii="Bahnschrift SemiLight" w:hAnsi="Bahnschrift SemiLight" w:cs="Calibri"/>
          <w:lang w:val="pt"/>
        </w:rPr>
        <w:t xml:space="preserve"> em seu artigo 12 que:</w:t>
      </w:r>
    </w:p>
    <w:p w14:paraId="7C1DC328" w14:textId="77777777" w:rsidR="002F4109" w:rsidRDefault="002F4109" w:rsidP="009B1506">
      <w:pPr>
        <w:widowControl w:val="0"/>
        <w:autoSpaceDE w:val="0"/>
        <w:autoSpaceDN w:val="0"/>
        <w:adjustRightInd w:val="0"/>
        <w:spacing w:before="240" w:after="200" w:line="276" w:lineRule="auto"/>
        <w:ind w:left="3402"/>
        <w:jc w:val="both"/>
        <w:rPr>
          <w:rFonts w:ascii="Bahnschrift SemiLight" w:hAnsi="Bahnschrift SemiLight" w:cs="Calibri"/>
          <w:lang w:val="pt"/>
        </w:rPr>
      </w:pPr>
      <w:r w:rsidRPr="00607263">
        <w:rPr>
          <w:rFonts w:ascii="Bahnschrift SemiLight" w:hAnsi="Bahnschrift SemiLight" w:cs="Calibri"/>
          <w:b/>
          <w:bCs/>
          <w:lang w:val="pt"/>
        </w:rPr>
        <w:t>Art.12:</w:t>
      </w:r>
      <w:r>
        <w:rPr>
          <w:rFonts w:ascii="Bahnschrift SemiLight" w:hAnsi="Bahnschrift SemiLight" w:cs="Calibri"/>
          <w:b/>
          <w:bCs/>
          <w:lang w:val="pt"/>
        </w:rPr>
        <w:t xml:space="preserve"> </w:t>
      </w:r>
      <w:r w:rsidRPr="00607263">
        <w:rPr>
          <w:rFonts w:ascii="Bahnschrift SemiLight" w:hAnsi="Bahnschrift SemiLight" w:cs="Calibri"/>
          <w:lang w:val="pt"/>
        </w:rPr>
        <w:t xml:space="preserve"> </w:t>
      </w:r>
      <w:r w:rsidRPr="00607263">
        <w:rPr>
          <w:rFonts w:ascii="Bahnschrift SemiLight" w:hAnsi="Bahnschrift SemiLight" w:cs="Calibri"/>
          <w:color w:val="FFFFFF" w:themeColor="background1"/>
          <w:highlight w:val="darkCyan"/>
          <w:lang w:val="pt"/>
        </w:rPr>
        <w:t>Os serviços de utilidade pública de transporte individual de passageiros deverão ser organizados, disciplinados e fiscalizados pelo poder público municipal</w:t>
      </w:r>
      <w:r w:rsidRPr="00607263">
        <w:rPr>
          <w:rFonts w:ascii="Bahnschrift SemiLight" w:hAnsi="Bahnschrift SemiLight" w:cs="Calibri"/>
          <w:lang w:val="pt"/>
        </w:rPr>
        <w:t xml:space="preserve">, com base nos requisitos mínimos de segurança, de conforto, </w:t>
      </w:r>
      <w:r w:rsidRPr="00607263">
        <w:rPr>
          <w:rFonts w:ascii="Bahnschrift SemiLight" w:hAnsi="Bahnschrift SemiLight" w:cs="Calibri"/>
          <w:lang w:val="pt"/>
        </w:rPr>
        <w:lastRenderedPageBreak/>
        <w:t>de higiene, de qualidade dos serviços e de fixação prévia dos valores máximos das tarifas a serem cobradas.</w:t>
      </w:r>
    </w:p>
    <w:bookmarkEnd w:id="1"/>
    <w:p w14:paraId="1CD4D343" w14:textId="3F9D45D0" w:rsidR="002F4109" w:rsidRDefault="006E4E51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De maneira clara, o dispositivo consagra que compete à municipalidade disciplinar, fiscalizar e organizar o Transporte Individual Privado de Passageiros. </w:t>
      </w:r>
    </w:p>
    <w:p w14:paraId="508D39DF" w14:textId="77777777" w:rsidR="00195A39" w:rsidRDefault="006E4E51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Todavia, a Câmara Municipal de São Paulo compreende que a atividade de fiscalização não deve ser concentrada, de maneira a serem observados todos os aspectos da atividade econômica desenvolvida pelas empresas exploradoras do referido mercado. </w:t>
      </w:r>
    </w:p>
    <w:p w14:paraId="62240715" w14:textId="57B8A49B" w:rsidR="00195A39" w:rsidRDefault="006E4E51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>Muito embora trate-se de um</w:t>
      </w:r>
      <w:r w:rsidR="00195A39">
        <w:rPr>
          <w:rFonts w:ascii="Bahnschrift SemiLight" w:hAnsi="Bahnschrift SemiLight" w:cs="Calibri"/>
          <w:lang w:val="pt"/>
        </w:rPr>
        <w:t xml:space="preserve"> seguimento de mercado explorado por</w:t>
      </w:r>
      <w:r>
        <w:rPr>
          <w:rFonts w:ascii="Bahnschrift SemiLight" w:hAnsi="Bahnschrift SemiLight" w:cs="Calibri"/>
          <w:lang w:val="pt"/>
        </w:rPr>
        <w:t xml:space="preserve"> empresa</w:t>
      </w:r>
      <w:r w:rsidR="00195A39">
        <w:rPr>
          <w:rFonts w:ascii="Bahnschrift SemiLight" w:hAnsi="Bahnschrift SemiLight" w:cs="Calibri"/>
          <w:lang w:val="pt"/>
        </w:rPr>
        <w:t>s</w:t>
      </w:r>
      <w:r>
        <w:rPr>
          <w:rFonts w:ascii="Bahnschrift SemiLight" w:hAnsi="Bahnschrift SemiLight" w:cs="Calibri"/>
          <w:lang w:val="pt"/>
        </w:rPr>
        <w:t xml:space="preserve"> com o objeto social de transporte remunerado, não há que se olvidar de suas obrigações de alinhamento à Política Nacional de Proteção ao Consumidor (Lei XPTO),</w:t>
      </w:r>
      <w:r w:rsidR="00195A39">
        <w:rPr>
          <w:rFonts w:ascii="Bahnschrift SemiLight" w:hAnsi="Bahnschrift SemiLight" w:cs="Calibri"/>
          <w:lang w:val="pt"/>
        </w:rPr>
        <w:t xml:space="preserve"> das disposições constitucionais de defesa da dignidade humana quando em situações de trabalho (ainda que compreendido como autônomo), aos ditames concorrenciais, entre outros.  </w:t>
      </w:r>
      <w:r>
        <w:rPr>
          <w:rFonts w:ascii="Bahnschrift SemiLight" w:hAnsi="Bahnschrift SemiLight" w:cs="Calibri"/>
          <w:lang w:val="pt"/>
        </w:rPr>
        <w:t xml:space="preserve"> </w:t>
      </w:r>
    </w:p>
    <w:p w14:paraId="46B3A594" w14:textId="5D27FD0F" w:rsidR="006E4E51" w:rsidRDefault="006E4E51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Em síntese, compreendemos que a atividade de Transporte Individual Privado requer, a despeito de seu grau de inovação, o atendimento de diversos interesses, que não somente o de sua atividade-fim. Devendo, portanto, atender às incumbências fiscalizatórias </w:t>
      </w:r>
      <w:r w:rsidR="00195A39">
        <w:rPr>
          <w:rFonts w:ascii="Bahnschrift SemiLight" w:hAnsi="Bahnschrift SemiLight" w:cs="Calibri"/>
          <w:lang w:val="pt"/>
        </w:rPr>
        <w:t>dos seguintes atores:</w:t>
      </w:r>
    </w:p>
    <w:p w14:paraId="6FCE8110" w14:textId="3D121039" w:rsidR="006E4E51" w:rsidRPr="00EC468E" w:rsidRDefault="00EC468E" w:rsidP="00EC468E">
      <w:pPr>
        <w:widowControl w:val="0"/>
        <w:autoSpaceDE w:val="0"/>
        <w:autoSpaceDN w:val="0"/>
        <w:adjustRightInd w:val="0"/>
        <w:spacing w:before="240" w:after="200" w:line="480" w:lineRule="auto"/>
        <w:ind w:left="1134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 xml:space="preserve">1. </w:t>
      </w:r>
      <w:r w:rsidRPr="00EC468E">
        <w:rPr>
          <w:rFonts w:ascii="Bahnschrift SemiLight" w:hAnsi="Bahnschrift SemiLight" w:cs="Calibri"/>
          <w:lang w:val="pt"/>
        </w:rPr>
        <w:t>Secretaria Municipal de Transportes</w:t>
      </w:r>
      <w:r>
        <w:rPr>
          <w:rFonts w:ascii="Bahnschrift SemiLight" w:hAnsi="Bahnschrift SemiLight" w:cs="Calibri"/>
          <w:lang w:val="pt"/>
        </w:rPr>
        <w:t xml:space="preserve"> </w:t>
      </w:r>
      <w:r w:rsidR="00195A39" w:rsidRPr="00EC468E">
        <w:rPr>
          <w:rFonts w:ascii="Bahnschrift SemiLight" w:hAnsi="Bahnschrift SemiLight" w:cs="Calibri"/>
          <w:lang w:val="pt"/>
        </w:rPr>
        <w:br/>
      </w:r>
      <w:r w:rsidRPr="00EC468E">
        <w:rPr>
          <w:rFonts w:ascii="Bahnschrift SemiLight" w:hAnsi="Bahnschrift SemiLight" w:cs="Calibri"/>
          <w:lang w:val="pt"/>
        </w:rPr>
        <w:t xml:space="preserve">2. </w:t>
      </w:r>
      <w:r w:rsidR="006E4E51" w:rsidRPr="00EC468E">
        <w:rPr>
          <w:rFonts w:ascii="Bahnschrift SemiLight" w:hAnsi="Bahnschrift SemiLight" w:cs="Calibri"/>
          <w:lang w:val="pt"/>
        </w:rPr>
        <w:t>Ministério Público</w:t>
      </w:r>
      <w:r w:rsidR="006E4E51" w:rsidRPr="00EC468E">
        <w:rPr>
          <w:rFonts w:ascii="Bahnschrift SemiLight" w:hAnsi="Bahnschrift SemiLight" w:cs="Calibri"/>
          <w:lang w:val="pt"/>
        </w:rPr>
        <w:br/>
      </w:r>
      <w:r w:rsidRPr="00EC468E">
        <w:rPr>
          <w:rFonts w:ascii="Bahnschrift SemiLight" w:hAnsi="Bahnschrift SemiLight" w:cs="Calibri"/>
          <w:lang w:val="pt"/>
        </w:rPr>
        <w:t xml:space="preserve">3. </w:t>
      </w:r>
      <w:r w:rsidR="006E4E51" w:rsidRPr="00EC468E">
        <w:rPr>
          <w:rFonts w:ascii="Bahnschrift SemiLight" w:hAnsi="Bahnschrift SemiLight" w:cs="Calibri"/>
          <w:lang w:val="pt"/>
        </w:rPr>
        <w:t>Fundação de Proteção e Defesa do Consumidor</w:t>
      </w:r>
      <w:r>
        <w:rPr>
          <w:rFonts w:ascii="Bahnschrift SemiLight" w:hAnsi="Bahnschrift SemiLight" w:cs="Calibri"/>
          <w:lang w:val="pt"/>
        </w:rPr>
        <w:br/>
      </w:r>
      <w:r w:rsidRPr="00EC468E">
        <w:rPr>
          <w:rFonts w:ascii="Bahnschrift SemiLight" w:hAnsi="Bahnschrift SemiLight" w:cs="Calibri"/>
          <w:lang w:val="pt"/>
        </w:rPr>
        <w:t>4. Conselho de Administração e Defesa da Concorrência</w:t>
      </w:r>
      <w:r w:rsidR="006E4E51" w:rsidRPr="00EC468E">
        <w:rPr>
          <w:rFonts w:ascii="Bahnschrift SemiLight" w:hAnsi="Bahnschrift SemiLight" w:cs="Calibri"/>
          <w:lang w:val="pt"/>
        </w:rPr>
        <w:br/>
      </w:r>
      <w:r w:rsidRPr="00EC468E">
        <w:rPr>
          <w:rFonts w:ascii="Bahnschrift SemiLight" w:hAnsi="Bahnschrift SemiLight" w:cs="Calibri"/>
          <w:lang w:val="pt"/>
        </w:rPr>
        <w:t xml:space="preserve">5. </w:t>
      </w:r>
      <w:r w:rsidR="006E4E51" w:rsidRPr="00EC468E">
        <w:rPr>
          <w:rFonts w:ascii="Bahnschrift SemiLight" w:hAnsi="Bahnschrift SemiLight" w:cs="Calibri"/>
          <w:lang w:val="pt"/>
        </w:rPr>
        <w:t>Companhia de Engenharia de Tráfego</w:t>
      </w:r>
    </w:p>
    <w:p w14:paraId="5E1AEEE2" w14:textId="66FEFAE3" w:rsidR="009F3743" w:rsidRDefault="00195A39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lastRenderedPageBreak/>
        <w:t>Destaca-se, porém, que a atividade de planejamento deve ser capitaneada pela Secretaria Municipal de Transportes (“</w:t>
      </w:r>
      <w:r w:rsidRPr="00195A39">
        <w:rPr>
          <w:rFonts w:ascii="Bahnschrift SemiLight" w:hAnsi="Bahnschrift SemiLight" w:cs="Calibri"/>
          <w:u w:val="single"/>
          <w:lang w:val="pt"/>
        </w:rPr>
        <w:t>Secretaria</w:t>
      </w:r>
      <w:r>
        <w:rPr>
          <w:rFonts w:ascii="Bahnschrift SemiLight" w:hAnsi="Bahnschrift SemiLight" w:cs="Calibri"/>
          <w:lang w:val="pt"/>
        </w:rPr>
        <w:t>”), uma vez que esta representa o poder público municipal e tem a incumbência de congregar o interesse coletivo.</w:t>
      </w:r>
    </w:p>
    <w:p w14:paraId="359BA769" w14:textId="768CFCE3" w:rsidR="00195A39" w:rsidRDefault="00195A39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>O papel principal da Secretaria deve ser o de</w:t>
      </w:r>
      <w:r w:rsidR="00EC468E">
        <w:rPr>
          <w:rFonts w:ascii="Bahnschrift SemiLight" w:hAnsi="Bahnschrift SemiLight" w:cs="Calibri"/>
          <w:lang w:val="pt"/>
        </w:rPr>
        <w:t xml:space="preserve"> (i)</w:t>
      </w:r>
      <w:r>
        <w:rPr>
          <w:rFonts w:ascii="Bahnschrift SemiLight" w:hAnsi="Bahnschrift SemiLight" w:cs="Calibri"/>
          <w:lang w:val="pt"/>
        </w:rPr>
        <w:t xml:space="preserve"> planejar</w:t>
      </w:r>
      <w:r w:rsidR="00EC468E">
        <w:rPr>
          <w:rFonts w:ascii="Bahnschrift SemiLight" w:hAnsi="Bahnschrift SemiLight" w:cs="Calibri"/>
          <w:lang w:val="pt"/>
        </w:rPr>
        <w:t xml:space="preserve"> </w:t>
      </w:r>
      <w:r>
        <w:rPr>
          <w:rFonts w:ascii="Bahnschrift SemiLight" w:hAnsi="Bahnschrift SemiLight" w:cs="Calibri"/>
          <w:lang w:val="pt"/>
        </w:rPr>
        <w:t xml:space="preserve">a disposição da cidade e </w:t>
      </w:r>
      <w:r w:rsidR="00EC468E">
        <w:rPr>
          <w:rFonts w:ascii="Bahnschrift SemiLight" w:hAnsi="Bahnschrift SemiLight" w:cs="Calibri"/>
          <w:lang w:val="pt"/>
        </w:rPr>
        <w:t>a morfologia de</w:t>
      </w:r>
      <w:r>
        <w:rPr>
          <w:rFonts w:ascii="Bahnschrift SemiLight" w:hAnsi="Bahnschrift SemiLight" w:cs="Calibri"/>
          <w:lang w:val="pt"/>
        </w:rPr>
        <w:t xml:space="preserve"> obras públicas, sobretudo as demais obras de Transporte, no intuito de viabilizar a intermodalidade de tráfego</w:t>
      </w:r>
      <w:r w:rsidR="00EC468E">
        <w:rPr>
          <w:rFonts w:ascii="Bahnschrift SemiLight" w:hAnsi="Bahnschrift SemiLight" w:cs="Calibri"/>
          <w:lang w:val="pt"/>
        </w:rPr>
        <w:t xml:space="preserve"> no Município, planejando calçadas específicas de embarque e desembarque, quando interessante</w:t>
      </w:r>
      <w:r>
        <w:rPr>
          <w:rFonts w:ascii="Bahnschrift SemiLight" w:hAnsi="Bahnschrift SemiLight" w:cs="Calibri"/>
          <w:lang w:val="pt"/>
        </w:rPr>
        <w:t>.</w:t>
      </w:r>
      <w:r w:rsidR="00EC468E">
        <w:rPr>
          <w:rFonts w:ascii="Bahnschrift SemiLight" w:hAnsi="Bahnschrift SemiLight" w:cs="Calibri"/>
          <w:lang w:val="pt"/>
        </w:rPr>
        <w:t xml:space="preserve"> (</w:t>
      </w:r>
      <w:proofErr w:type="spellStart"/>
      <w:r w:rsidR="00EC468E">
        <w:rPr>
          <w:rFonts w:ascii="Bahnschrift SemiLight" w:hAnsi="Bahnschrift SemiLight" w:cs="Calibri"/>
          <w:lang w:val="pt"/>
        </w:rPr>
        <w:t>ii</w:t>
      </w:r>
      <w:proofErr w:type="spellEnd"/>
      <w:r w:rsidR="00EC468E">
        <w:rPr>
          <w:rFonts w:ascii="Bahnschrift SemiLight" w:hAnsi="Bahnschrift SemiLight" w:cs="Calibri"/>
          <w:lang w:val="pt"/>
        </w:rPr>
        <w:t>) Estabelecer padrões mínimos de segurança no embarque, desembarque e tráfego de passageiros, de maneira que não inviabilize ou onere o escopo da atividade. (</w:t>
      </w:r>
      <w:proofErr w:type="spellStart"/>
      <w:r w:rsidR="00EC468E">
        <w:rPr>
          <w:rFonts w:ascii="Bahnschrift SemiLight" w:hAnsi="Bahnschrift SemiLight" w:cs="Calibri"/>
          <w:lang w:val="pt"/>
        </w:rPr>
        <w:t>iii</w:t>
      </w:r>
      <w:proofErr w:type="spellEnd"/>
      <w:r w:rsidR="00EC468E">
        <w:rPr>
          <w:rFonts w:ascii="Bahnschrift SemiLight" w:hAnsi="Bahnschrift SemiLight" w:cs="Calibri"/>
          <w:lang w:val="pt"/>
        </w:rPr>
        <w:t>) Fiscalizar o atendimento às exigências dos demais atores e órgãos fiscalizadores por parte dos agentes econômicos que explorem a atividade de Transporte Individual.</w:t>
      </w:r>
      <w:r>
        <w:rPr>
          <w:rFonts w:ascii="Bahnschrift SemiLight" w:hAnsi="Bahnschrift SemiLight" w:cs="Calibri"/>
          <w:lang w:val="pt"/>
        </w:rPr>
        <w:t xml:space="preserve"> </w:t>
      </w:r>
    </w:p>
    <w:p w14:paraId="19CE7FBC" w14:textId="6C39D251" w:rsidR="003B2325" w:rsidRPr="009F3743" w:rsidRDefault="003B2325" w:rsidP="002F4109">
      <w:pPr>
        <w:widowControl w:val="0"/>
        <w:autoSpaceDE w:val="0"/>
        <w:autoSpaceDN w:val="0"/>
        <w:adjustRightInd w:val="0"/>
        <w:spacing w:before="240" w:after="200" w:line="480" w:lineRule="auto"/>
        <w:jc w:val="both"/>
        <w:rPr>
          <w:rFonts w:ascii="Bahnschrift SemiLight" w:hAnsi="Bahnschrift SemiLight" w:cs="Calibri"/>
          <w:lang w:val="pt"/>
        </w:rPr>
      </w:pPr>
      <w:r>
        <w:rPr>
          <w:rFonts w:ascii="Bahnschrift SemiLight" w:hAnsi="Bahnschrift SemiLight" w:cs="Calibri"/>
          <w:lang w:val="pt"/>
        </w:rPr>
        <w:t>Atente-se ao fato de que n</w:t>
      </w:r>
      <w:r w:rsidRPr="003B2325">
        <w:rPr>
          <w:rFonts w:ascii="Bahnschrift SemiLight" w:hAnsi="Bahnschrift SemiLight" w:cs="Calibri"/>
          <w:lang w:val="pt"/>
        </w:rPr>
        <w:t>o exercício de sua competência para a regulamentação e fiscalização do transporte privado individual de passageiros, os municípios e o Distrito Federal não podem contrariar os parâmetros fixados pelo legislador federal (Constituição Federal, artigo 22, inciso XI)</w:t>
      </w:r>
      <w:r>
        <w:rPr>
          <w:rFonts w:ascii="Bahnschrift SemiLight" w:hAnsi="Bahnschrift SemiLight" w:cs="Calibri"/>
          <w:lang w:val="pt"/>
        </w:rPr>
        <w:t>.</w:t>
      </w:r>
    </w:p>
    <w:sectPr w:rsidR="003B2325" w:rsidRPr="009F37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7084D" w14:textId="77777777" w:rsidR="000115EE" w:rsidRDefault="000115EE" w:rsidP="00EC00F0">
      <w:pPr>
        <w:spacing w:after="0" w:line="240" w:lineRule="auto"/>
      </w:pPr>
      <w:r>
        <w:separator/>
      </w:r>
    </w:p>
  </w:endnote>
  <w:endnote w:type="continuationSeparator" w:id="0">
    <w:p w14:paraId="34F40B7F" w14:textId="77777777" w:rsidR="000115EE" w:rsidRDefault="000115EE" w:rsidP="00EC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EADF2" w14:textId="77777777" w:rsidR="000115EE" w:rsidRDefault="000115EE" w:rsidP="00EC00F0">
      <w:pPr>
        <w:spacing w:after="0" w:line="240" w:lineRule="auto"/>
      </w:pPr>
      <w:r>
        <w:separator/>
      </w:r>
    </w:p>
  </w:footnote>
  <w:footnote w:type="continuationSeparator" w:id="0">
    <w:p w14:paraId="69D6B725" w14:textId="77777777" w:rsidR="000115EE" w:rsidRDefault="000115EE" w:rsidP="00EC00F0">
      <w:pPr>
        <w:spacing w:after="0" w:line="240" w:lineRule="auto"/>
      </w:pPr>
      <w:r>
        <w:continuationSeparator/>
      </w:r>
    </w:p>
  </w:footnote>
  <w:footnote w:id="1">
    <w:p w14:paraId="18E91CF6" w14:textId="3C750355" w:rsidR="00EC00F0" w:rsidRPr="00EC00F0" w:rsidRDefault="00EC00F0" w:rsidP="00EC00F0">
      <w:pPr>
        <w:pStyle w:val="Textodenotaderodap"/>
        <w:jc w:val="both"/>
        <w:rPr>
          <w:rFonts w:ascii="Bahnschrift" w:hAnsi="Bahnschrift"/>
          <w:lang w:val="pt-BR"/>
        </w:rPr>
      </w:pPr>
      <w:r>
        <w:rPr>
          <w:rStyle w:val="Refdenotaderodap"/>
        </w:rPr>
        <w:footnoteRef/>
      </w:r>
      <w:r w:rsidRPr="00EC00F0">
        <w:rPr>
          <w:lang w:val="pt-BR"/>
        </w:rPr>
        <w:t xml:space="preserve"> </w:t>
      </w:r>
      <w:r>
        <w:rPr>
          <w:lang w:val="pt-BR"/>
        </w:rPr>
        <w:t>“</w:t>
      </w:r>
      <w:r w:rsidRPr="00EC00F0">
        <w:rPr>
          <w:rFonts w:ascii="Bahnschrift" w:hAnsi="Bahnschrift"/>
          <w:lang w:val="pt-BR"/>
        </w:rPr>
        <w:t>Ante a indefinição daquela Corte quanto à fixação de um sentido claro e uniforme para o “princípio da simetria”, uma parcela da doutrina constitucional, a pretexto de desvendar-lhe um significado supostamente oculto na jurisprudência, associa-o à ideia de que os estados, quando no exercício de suas competências autônomas, devem adotar tanto quanto possível os modelos normativos constitucionalmente estabelecidos para a União, ainda que esses modelos em princípio não lhes digam respeito por não lhes terem sido direta e expressamente endereçados pelo poder constituinte federal.</w:t>
      </w:r>
      <w:r>
        <w:rPr>
          <w:rFonts w:ascii="Bahnschrift" w:hAnsi="Bahnschrift"/>
          <w:lang w:val="pt-BR"/>
        </w:rPr>
        <w:t>” D</w:t>
      </w:r>
      <w:r w:rsidRPr="00EC00F0">
        <w:rPr>
          <w:rFonts w:ascii="Bahnschrift" w:hAnsi="Bahnschrift"/>
          <w:lang w:val="pt-BR"/>
        </w:rPr>
        <w:t>isponível em: &lt;http://www.conjur.com.br/2012-nov24/observatorio-constitucional-releitura-principio-simetria&gt;, acesso em 25 de setembro de 2019.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61C0"/>
    <w:multiLevelType w:val="hybridMultilevel"/>
    <w:tmpl w:val="B0BA4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DAF"/>
    <w:multiLevelType w:val="hybridMultilevel"/>
    <w:tmpl w:val="28CC6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7C04"/>
    <w:multiLevelType w:val="hybridMultilevel"/>
    <w:tmpl w:val="CA4C5716"/>
    <w:lvl w:ilvl="0" w:tplc="50B6E5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06639"/>
    <w:multiLevelType w:val="hybridMultilevel"/>
    <w:tmpl w:val="63845776"/>
    <w:lvl w:ilvl="0" w:tplc="6D6E9BF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30E6A"/>
    <w:multiLevelType w:val="hybridMultilevel"/>
    <w:tmpl w:val="6322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C"/>
    <w:rsid w:val="000115EE"/>
    <w:rsid w:val="00064756"/>
    <w:rsid w:val="000C725E"/>
    <w:rsid w:val="00176910"/>
    <w:rsid w:val="00195A39"/>
    <w:rsid w:val="002F4109"/>
    <w:rsid w:val="003B2325"/>
    <w:rsid w:val="004441F4"/>
    <w:rsid w:val="00455090"/>
    <w:rsid w:val="00484B5E"/>
    <w:rsid w:val="0051050C"/>
    <w:rsid w:val="005505A9"/>
    <w:rsid w:val="00571CBF"/>
    <w:rsid w:val="00590E5A"/>
    <w:rsid w:val="005B1BEE"/>
    <w:rsid w:val="00602353"/>
    <w:rsid w:val="00607263"/>
    <w:rsid w:val="006E4E51"/>
    <w:rsid w:val="00752909"/>
    <w:rsid w:val="00757849"/>
    <w:rsid w:val="00766E2B"/>
    <w:rsid w:val="007B1900"/>
    <w:rsid w:val="008065FC"/>
    <w:rsid w:val="00807363"/>
    <w:rsid w:val="008158A6"/>
    <w:rsid w:val="008B2B4A"/>
    <w:rsid w:val="008F3937"/>
    <w:rsid w:val="008F71BD"/>
    <w:rsid w:val="00913D28"/>
    <w:rsid w:val="00917430"/>
    <w:rsid w:val="00926FE2"/>
    <w:rsid w:val="00993F05"/>
    <w:rsid w:val="009B1506"/>
    <w:rsid w:val="009F3743"/>
    <w:rsid w:val="00AA704C"/>
    <w:rsid w:val="00B4170D"/>
    <w:rsid w:val="00B81409"/>
    <w:rsid w:val="00D671DF"/>
    <w:rsid w:val="00E1117F"/>
    <w:rsid w:val="00E73374"/>
    <w:rsid w:val="00EC00F0"/>
    <w:rsid w:val="00EC468E"/>
    <w:rsid w:val="00F53A47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8035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F374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C00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C00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00F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93F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F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F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F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F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93F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0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1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50C"/>
  </w:style>
  <w:style w:type="paragraph" w:styleId="Rodap">
    <w:name w:val="footer"/>
    <w:basedOn w:val="Normal"/>
    <w:link w:val="RodapChar"/>
    <w:uiPriority w:val="99"/>
    <w:unhideWhenUsed/>
    <w:rsid w:val="0051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F374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C00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C00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00F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93F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F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F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F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F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93F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0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1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50C"/>
  </w:style>
  <w:style w:type="paragraph" w:styleId="Rodap">
    <w:name w:val="footer"/>
    <w:basedOn w:val="Normal"/>
    <w:link w:val="RodapChar"/>
    <w:uiPriority w:val="99"/>
    <w:unhideWhenUsed/>
    <w:rsid w:val="0051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253E-0339-471E-BCB2-3031855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Pereira</dc:creator>
  <cp:lastModifiedBy>Pedro Henrique Ribeiro</cp:lastModifiedBy>
  <cp:revision>2</cp:revision>
  <dcterms:created xsi:type="dcterms:W3CDTF">2019-10-04T21:55:00Z</dcterms:created>
  <dcterms:modified xsi:type="dcterms:W3CDTF">2019-10-04T21:55:00Z</dcterms:modified>
</cp:coreProperties>
</file>