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2D9B" w:rsidRPr="00220DED" w:rsidRDefault="00692D9B" w:rsidP="00D76504">
      <w:pPr>
        <w:spacing w:after="0" w:line="360" w:lineRule="auto"/>
        <w:contextualSpacing/>
        <w:jc w:val="both"/>
        <w:rPr>
          <w:rFonts w:ascii="Arial" w:hAnsi="Arial" w:cs="Arial"/>
          <w:b/>
          <w:color w:val="000000" w:themeColor="text1"/>
          <w:sz w:val="24"/>
          <w:szCs w:val="24"/>
          <w:u w:val="single"/>
        </w:rPr>
      </w:pPr>
      <w:r w:rsidRPr="00220DED">
        <w:rPr>
          <w:rFonts w:ascii="Arial" w:hAnsi="Arial" w:cs="Arial"/>
          <w:b/>
          <w:color w:val="000000" w:themeColor="text1"/>
          <w:sz w:val="24"/>
          <w:szCs w:val="24"/>
          <w:u w:val="single"/>
        </w:rPr>
        <w:t>DES0444- Direito e políticas públicas II</w:t>
      </w:r>
    </w:p>
    <w:p w:rsidR="00D66691" w:rsidRPr="00220DED" w:rsidRDefault="00D66691" w:rsidP="00D76504">
      <w:pPr>
        <w:spacing w:after="0" w:line="360" w:lineRule="auto"/>
        <w:contextualSpacing/>
        <w:jc w:val="both"/>
        <w:rPr>
          <w:rFonts w:ascii="Arial" w:hAnsi="Arial" w:cs="Arial"/>
          <w:b/>
          <w:bCs/>
          <w:color w:val="000000" w:themeColor="text1"/>
          <w:shd w:val="clear" w:color="auto" w:fill="FFFFFF"/>
        </w:rPr>
      </w:pPr>
      <w:r w:rsidRPr="00220DED">
        <w:rPr>
          <w:rFonts w:ascii="Arial" w:hAnsi="Arial" w:cs="Arial"/>
          <w:b/>
          <w:bCs/>
          <w:color w:val="000000" w:themeColor="text1"/>
          <w:shd w:val="clear" w:color="auto" w:fill="FFFFFF"/>
        </w:rPr>
        <w:t>Proposta de regulação do transporte remunerado privado individual de passageiros.</w:t>
      </w:r>
    </w:p>
    <w:p w:rsidR="00D66691" w:rsidRPr="00220DED" w:rsidRDefault="00D66691" w:rsidP="00D76504">
      <w:pPr>
        <w:spacing w:after="0" w:line="360" w:lineRule="auto"/>
        <w:contextualSpacing/>
        <w:jc w:val="both"/>
        <w:rPr>
          <w:rFonts w:ascii="Arial" w:hAnsi="Arial" w:cs="Arial"/>
          <w:b/>
          <w:bCs/>
          <w:color w:val="000000" w:themeColor="text1"/>
          <w:shd w:val="clear" w:color="auto" w:fill="FFFFFF"/>
        </w:rPr>
      </w:pPr>
    </w:p>
    <w:p w:rsidR="00692D9B" w:rsidRPr="00220DED" w:rsidRDefault="00692D9B" w:rsidP="00D76504">
      <w:pPr>
        <w:spacing w:after="0" w:line="360" w:lineRule="auto"/>
        <w:contextualSpacing/>
        <w:jc w:val="both"/>
        <w:rPr>
          <w:rFonts w:ascii="Arial" w:hAnsi="Arial" w:cs="Arial"/>
          <w:smallCaps/>
          <w:color w:val="000000" w:themeColor="text1"/>
          <w:u w:val="single"/>
          <w:shd w:val="clear" w:color="auto" w:fill="FEFEFE"/>
        </w:rPr>
      </w:pPr>
      <w:r w:rsidRPr="00220DED">
        <w:rPr>
          <w:rFonts w:ascii="Arial" w:hAnsi="Arial" w:cs="Arial"/>
          <w:smallCaps/>
          <w:color w:val="000000" w:themeColor="text1"/>
          <w:u w:val="single"/>
          <w:shd w:val="clear" w:color="auto" w:fill="FEFEFE"/>
        </w:rPr>
        <w:t xml:space="preserve">Aluno: </w:t>
      </w:r>
      <w:r w:rsidRPr="00220DED">
        <w:rPr>
          <w:rFonts w:ascii="Arial" w:hAnsi="Arial" w:cs="Arial"/>
          <w:color w:val="000000" w:themeColor="text1"/>
          <w:u w:val="single"/>
          <w:shd w:val="clear" w:color="auto" w:fill="FEFEFE"/>
        </w:rPr>
        <w:t>Cássio Antonio Maria Matheus da Cunha</w:t>
      </w:r>
      <w:r w:rsidRPr="00220DED">
        <w:rPr>
          <w:rFonts w:ascii="Arial" w:hAnsi="Arial" w:cs="Arial"/>
          <w:color w:val="000000" w:themeColor="text1"/>
          <w:u w:val="single"/>
          <w:shd w:val="clear" w:color="auto" w:fill="FEFEFE"/>
        </w:rPr>
        <w:tab/>
      </w:r>
      <w:r w:rsidRPr="00220DED">
        <w:rPr>
          <w:rFonts w:ascii="Arial" w:hAnsi="Arial" w:cs="Arial"/>
          <w:smallCaps/>
          <w:color w:val="000000" w:themeColor="text1"/>
          <w:u w:val="single"/>
          <w:shd w:val="clear" w:color="auto" w:fill="FEFEFE"/>
        </w:rPr>
        <w:t>N.usp: 564082-7</w:t>
      </w:r>
      <w:r w:rsidR="00D66691" w:rsidRPr="00220DED">
        <w:rPr>
          <w:rFonts w:ascii="Arial" w:hAnsi="Arial" w:cs="Arial"/>
          <w:smallCaps/>
          <w:color w:val="000000" w:themeColor="text1"/>
          <w:u w:val="single"/>
          <w:shd w:val="clear" w:color="auto" w:fill="FEFEFE"/>
        </w:rPr>
        <w:t xml:space="preserve">  (ex-Grupo2)</w:t>
      </w:r>
    </w:p>
    <w:p w:rsidR="00D66691" w:rsidRPr="00220DED" w:rsidRDefault="00D66691" w:rsidP="00D76504">
      <w:pPr>
        <w:spacing w:after="0" w:line="360" w:lineRule="auto"/>
        <w:contextualSpacing/>
        <w:jc w:val="both"/>
        <w:rPr>
          <w:rFonts w:ascii="Arial" w:hAnsi="Arial" w:cs="Arial"/>
          <w:smallCaps/>
          <w:color w:val="000000" w:themeColor="text1"/>
          <w:u w:val="single"/>
          <w:shd w:val="clear" w:color="auto" w:fill="FEFEFE"/>
        </w:rPr>
      </w:pPr>
    </w:p>
    <w:p w:rsidR="00692D9B" w:rsidRPr="00220DED" w:rsidRDefault="00D76504" w:rsidP="00D76504">
      <w:pPr>
        <w:pStyle w:val="PargrafodaLista"/>
        <w:numPr>
          <w:ilvl w:val="0"/>
          <w:numId w:val="2"/>
        </w:numPr>
        <w:spacing w:after="0" w:line="360" w:lineRule="auto"/>
        <w:jc w:val="both"/>
        <w:rPr>
          <w:rFonts w:ascii="Arial" w:hAnsi="Arial" w:cs="Arial"/>
          <w:b/>
          <w:bCs/>
          <w:color w:val="000000" w:themeColor="text1"/>
          <w:sz w:val="24"/>
          <w:szCs w:val="24"/>
          <w:shd w:val="clear" w:color="auto" w:fill="FEFEFE"/>
        </w:rPr>
      </w:pPr>
      <w:r w:rsidRPr="00220DED">
        <w:rPr>
          <w:rFonts w:ascii="Arial" w:hAnsi="Arial" w:cs="Arial"/>
          <w:b/>
          <w:bCs/>
          <w:color w:val="000000" w:themeColor="text1"/>
          <w:sz w:val="24"/>
          <w:szCs w:val="24"/>
          <w:shd w:val="clear" w:color="auto" w:fill="FEFEFE"/>
        </w:rPr>
        <w:t>Competência do ente regulador</w:t>
      </w:r>
    </w:p>
    <w:p w:rsidR="00692D9B" w:rsidRPr="00220DED" w:rsidRDefault="00D66691" w:rsidP="00D76504">
      <w:pPr>
        <w:spacing w:after="0" w:line="360" w:lineRule="auto"/>
        <w:ind w:left="720" w:firstLine="696"/>
        <w:contextualSpacing/>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 xml:space="preserve">Tendo em vista a competência constitucional </w:t>
      </w:r>
      <w:r w:rsidR="00366B63" w:rsidRPr="00220DED">
        <w:rPr>
          <w:rFonts w:ascii="Arial" w:hAnsi="Arial" w:cs="Arial"/>
          <w:color w:val="000000" w:themeColor="text1"/>
          <w:shd w:val="clear" w:color="auto" w:fill="FEFEFE"/>
        </w:rPr>
        <w:t>dos Municípios</w:t>
      </w:r>
      <w:r w:rsidRPr="00220DED">
        <w:rPr>
          <w:rFonts w:ascii="Arial" w:hAnsi="Arial" w:cs="Arial"/>
          <w:color w:val="000000" w:themeColor="text1"/>
          <w:shd w:val="clear" w:color="auto" w:fill="FEFEFE"/>
        </w:rPr>
        <w:t xml:space="preserve"> prevista no Art.</w:t>
      </w:r>
      <w:r w:rsidR="00366B63" w:rsidRPr="00220DED">
        <w:rPr>
          <w:rFonts w:ascii="Arial" w:hAnsi="Arial" w:cs="Arial"/>
          <w:color w:val="000000" w:themeColor="text1"/>
          <w:shd w:val="clear" w:color="auto" w:fill="FEFEFE"/>
        </w:rPr>
        <w:t xml:space="preserve"> 30 incisos I e V</w:t>
      </w:r>
      <w:r w:rsidR="00366B63" w:rsidRPr="00220DED">
        <w:rPr>
          <w:rStyle w:val="Refdenotaderodap"/>
          <w:rFonts w:ascii="Arial" w:hAnsi="Arial" w:cs="Arial"/>
          <w:color w:val="000000" w:themeColor="text1"/>
          <w:shd w:val="clear" w:color="auto" w:fill="FEFEFE"/>
        </w:rPr>
        <w:footnoteReference w:id="1"/>
      </w:r>
      <w:r w:rsidR="00366B63" w:rsidRPr="00220DED">
        <w:rPr>
          <w:rFonts w:ascii="Arial" w:hAnsi="Arial" w:cs="Arial"/>
          <w:color w:val="000000" w:themeColor="text1"/>
          <w:shd w:val="clear" w:color="auto" w:fill="FEFEFE"/>
        </w:rPr>
        <w:t>,</w:t>
      </w:r>
      <w:r w:rsidRPr="00220DED">
        <w:rPr>
          <w:rFonts w:ascii="Arial" w:hAnsi="Arial" w:cs="Arial"/>
          <w:color w:val="000000" w:themeColor="text1"/>
          <w:shd w:val="clear" w:color="auto" w:fill="FEFEFE"/>
        </w:rPr>
        <w:t xml:space="preserve"> considerando também </w:t>
      </w:r>
      <w:r w:rsidR="00366B63" w:rsidRPr="00220DED">
        <w:rPr>
          <w:rFonts w:ascii="Arial" w:hAnsi="Arial" w:cs="Arial"/>
          <w:color w:val="000000" w:themeColor="text1"/>
          <w:shd w:val="clear" w:color="auto" w:fill="FEFEFE"/>
        </w:rPr>
        <w:t>o protagonismo político que os municípios demonstraram ao lidar com</w:t>
      </w:r>
      <w:r w:rsidRPr="00220DED">
        <w:rPr>
          <w:rFonts w:ascii="Arial" w:hAnsi="Arial" w:cs="Arial"/>
          <w:color w:val="000000" w:themeColor="text1"/>
          <w:shd w:val="clear" w:color="auto" w:fill="FEFEFE"/>
        </w:rPr>
        <w:t xml:space="preserve"> o tema. A presente proposta entenderá que a competência </w:t>
      </w:r>
      <w:r w:rsidR="00366B63" w:rsidRPr="00220DED">
        <w:rPr>
          <w:rFonts w:ascii="Arial" w:hAnsi="Arial" w:cs="Arial"/>
          <w:color w:val="000000" w:themeColor="text1"/>
          <w:shd w:val="clear" w:color="auto" w:fill="FEFEFE"/>
        </w:rPr>
        <w:t xml:space="preserve">regulatória será do </w:t>
      </w:r>
      <w:r w:rsidR="00366B63" w:rsidRPr="00220DED">
        <w:rPr>
          <w:rFonts w:ascii="Arial" w:hAnsi="Arial" w:cs="Arial"/>
          <w:b/>
          <w:bCs/>
          <w:color w:val="000000" w:themeColor="text1"/>
          <w:shd w:val="clear" w:color="auto" w:fill="FEFEFE"/>
        </w:rPr>
        <w:t>Município de São Paulo</w:t>
      </w:r>
      <w:r w:rsidRPr="00220DED">
        <w:rPr>
          <w:rFonts w:ascii="Arial" w:hAnsi="Arial" w:cs="Arial"/>
          <w:color w:val="000000" w:themeColor="text1"/>
          <w:shd w:val="clear" w:color="auto" w:fill="FEFEFE"/>
        </w:rPr>
        <w:t>.</w:t>
      </w:r>
    </w:p>
    <w:p w:rsidR="00692D9B" w:rsidRPr="00220DED" w:rsidRDefault="00692D9B" w:rsidP="00D76504">
      <w:pPr>
        <w:spacing w:after="0" w:line="360" w:lineRule="auto"/>
        <w:contextualSpacing/>
        <w:jc w:val="both"/>
        <w:rPr>
          <w:rFonts w:ascii="Arial" w:hAnsi="Arial" w:cs="Arial"/>
          <w:color w:val="000000" w:themeColor="text1"/>
          <w:shd w:val="clear" w:color="auto" w:fill="FEFEFE"/>
        </w:rPr>
      </w:pPr>
    </w:p>
    <w:p w:rsidR="00692D9B" w:rsidRPr="00220DED" w:rsidRDefault="00D76504" w:rsidP="00D76504">
      <w:pPr>
        <w:pStyle w:val="PargrafodaLista"/>
        <w:numPr>
          <w:ilvl w:val="0"/>
          <w:numId w:val="2"/>
        </w:numPr>
        <w:spacing w:after="0" w:line="360" w:lineRule="auto"/>
        <w:ind w:left="708"/>
        <w:jc w:val="both"/>
        <w:rPr>
          <w:rFonts w:ascii="Arial" w:hAnsi="Arial" w:cs="Arial"/>
          <w:color w:val="000000" w:themeColor="text1"/>
          <w:sz w:val="24"/>
          <w:szCs w:val="24"/>
          <w:shd w:val="clear" w:color="auto" w:fill="FEFEFE"/>
        </w:rPr>
      </w:pPr>
      <w:r w:rsidRPr="00220DED">
        <w:rPr>
          <w:rFonts w:ascii="Arial" w:hAnsi="Arial" w:cs="Arial"/>
          <w:b/>
          <w:bCs/>
          <w:color w:val="000000" w:themeColor="text1"/>
          <w:sz w:val="24"/>
          <w:szCs w:val="24"/>
          <w:shd w:val="clear" w:color="auto" w:fill="FEFEFE"/>
        </w:rPr>
        <w:t>Instrumentos Legais</w:t>
      </w:r>
    </w:p>
    <w:p w:rsidR="00D76504" w:rsidRPr="00220DED" w:rsidRDefault="00541F27" w:rsidP="00D76504">
      <w:pPr>
        <w:spacing w:after="0" w:line="360" w:lineRule="auto"/>
        <w:ind w:left="708" w:firstLine="708"/>
        <w:contextualSpacing/>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 xml:space="preserve">Para qualquer </w:t>
      </w:r>
      <w:r w:rsidRPr="00220DED">
        <w:rPr>
          <w:rFonts w:ascii="Arial" w:hAnsi="Arial" w:cs="Arial"/>
          <w:b/>
          <w:bCs/>
          <w:color w:val="000000" w:themeColor="text1"/>
          <w:shd w:val="clear" w:color="auto" w:fill="FEFEFE"/>
        </w:rPr>
        <w:t>restrição</w:t>
      </w:r>
      <w:r w:rsidR="00D76504" w:rsidRPr="00220DED">
        <w:rPr>
          <w:rFonts w:ascii="Arial" w:hAnsi="Arial" w:cs="Arial"/>
          <w:b/>
          <w:bCs/>
          <w:color w:val="000000" w:themeColor="text1"/>
          <w:shd w:val="clear" w:color="auto" w:fill="FEFEFE"/>
        </w:rPr>
        <w:t xml:space="preserve"> e multas</w:t>
      </w:r>
      <w:r w:rsidRPr="00220DED">
        <w:rPr>
          <w:rFonts w:ascii="Arial" w:hAnsi="Arial" w:cs="Arial"/>
          <w:color w:val="000000" w:themeColor="text1"/>
          <w:shd w:val="clear" w:color="auto" w:fill="FEFEFE"/>
        </w:rPr>
        <w:t xml:space="preserve"> ao setor privado, como é próprio do regime</w:t>
      </w:r>
      <w:r w:rsidRPr="00220DED">
        <w:rPr>
          <w:rStyle w:val="Refdenotaderodap"/>
          <w:rFonts w:ascii="Arial" w:hAnsi="Arial" w:cs="Arial"/>
          <w:color w:val="000000" w:themeColor="text1"/>
          <w:shd w:val="clear" w:color="auto" w:fill="FEFEFE"/>
        </w:rPr>
        <w:footnoteReference w:id="2"/>
      </w:r>
      <w:r w:rsidRPr="00220DED">
        <w:rPr>
          <w:rFonts w:ascii="Arial" w:hAnsi="Arial" w:cs="Arial"/>
          <w:color w:val="000000" w:themeColor="text1"/>
          <w:shd w:val="clear" w:color="auto" w:fill="FEFEFE"/>
        </w:rPr>
        <w:t>,</w:t>
      </w:r>
      <w:r w:rsidR="00D76504" w:rsidRPr="00220DED">
        <w:rPr>
          <w:rFonts w:ascii="Arial" w:hAnsi="Arial" w:cs="Arial"/>
          <w:color w:val="000000" w:themeColor="text1"/>
          <w:shd w:val="clear" w:color="auto" w:fill="FEFEFE"/>
        </w:rPr>
        <w:t xml:space="preserve"> essa deverá ser feita por meio de </w:t>
      </w:r>
      <w:r w:rsidR="00D76504" w:rsidRPr="00220DED">
        <w:rPr>
          <w:rFonts w:ascii="Arial" w:hAnsi="Arial" w:cs="Arial"/>
          <w:i/>
          <w:iCs/>
          <w:color w:val="000000" w:themeColor="text1"/>
          <w:u w:val="single"/>
          <w:shd w:val="clear" w:color="auto" w:fill="FEFEFE"/>
        </w:rPr>
        <w:t>lei em sentido estrito</w:t>
      </w:r>
      <w:r w:rsidR="00D76504" w:rsidRPr="00220DED">
        <w:rPr>
          <w:rFonts w:ascii="Arial" w:hAnsi="Arial" w:cs="Arial"/>
          <w:color w:val="000000" w:themeColor="text1"/>
          <w:shd w:val="clear" w:color="auto" w:fill="FEFEFE"/>
        </w:rPr>
        <w:t xml:space="preserve"> (lei ordinária ou medida provisória).</w:t>
      </w:r>
      <w:r w:rsidRPr="00220DED">
        <w:rPr>
          <w:rFonts w:ascii="Arial" w:hAnsi="Arial" w:cs="Arial"/>
          <w:color w:val="000000" w:themeColor="text1"/>
          <w:shd w:val="clear" w:color="auto" w:fill="FEFEFE"/>
        </w:rPr>
        <w:t xml:space="preserve"> </w:t>
      </w:r>
    </w:p>
    <w:p w:rsidR="00D76504" w:rsidRPr="00220DED" w:rsidRDefault="00D76504" w:rsidP="00D76504">
      <w:pPr>
        <w:spacing w:after="0" w:line="360" w:lineRule="auto"/>
        <w:ind w:left="708" w:firstLine="708"/>
        <w:contextualSpacing/>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 xml:space="preserve">Quanto às formas de cumprimento dessas restrições, peculiaridades fiscalizatórias, e demais nuances que não impliquem </w:t>
      </w:r>
      <w:r w:rsidRPr="00220DED">
        <w:rPr>
          <w:rFonts w:ascii="Arial" w:hAnsi="Arial" w:cs="Arial"/>
          <w:b/>
          <w:bCs/>
          <w:color w:val="000000" w:themeColor="text1"/>
          <w:shd w:val="clear" w:color="auto" w:fill="FEFEFE"/>
        </w:rPr>
        <w:t xml:space="preserve">restrições e multas </w:t>
      </w:r>
      <w:r w:rsidRPr="00220DED">
        <w:rPr>
          <w:rFonts w:ascii="Arial" w:hAnsi="Arial" w:cs="Arial"/>
          <w:color w:val="000000" w:themeColor="text1"/>
          <w:shd w:val="clear" w:color="auto" w:fill="FEFEFE"/>
        </w:rPr>
        <w:t xml:space="preserve">apenas por seu regramento, seriam cabíveis decretos e instruções normativas. </w:t>
      </w:r>
    </w:p>
    <w:p w:rsidR="00692D9B" w:rsidRPr="00220DED" w:rsidRDefault="00692D9B" w:rsidP="00D76504">
      <w:pPr>
        <w:pStyle w:val="PargrafodaLista"/>
        <w:spacing w:after="0" w:line="360" w:lineRule="auto"/>
        <w:jc w:val="both"/>
        <w:rPr>
          <w:rFonts w:ascii="Arial" w:hAnsi="Arial" w:cs="Arial"/>
          <w:b/>
          <w:bCs/>
          <w:color w:val="000000" w:themeColor="text1"/>
          <w:shd w:val="clear" w:color="auto" w:fill="FEFEFE"/>
        </w:rPr>
      </w:pPr>
    </w:p>
    <w:p w:rsidR="00692D9B" w:rsidRPr="00220DED" w:rsidRDefault="00D66691" w:rsidP="00D76504">
      <w:pPr>
        <w:pStyle w:val="PargrafodaLista"/>
        <w:numPr>
          <w:ilvl w:val="0"/>
          <w:numId w:val="2"/>
        </w:numPr>
        <w:spacing w:after="0" w:line="360" w:lineRule="auto"/>
        <w:jc w:val="both"/>
        <w:rPr>
          <w:rFonts w:ascii="Arial" w:hAnsi="Arial" w:cs="Arial"/>
          <w:b/>
          <w:bCs/>
          <w:color w:val="000000" w:themeColor="text1"/>
          <w:sz w:val="24"/>
          <w:szCs w:val="24"/>
          <w:shd w:val="clear" w:color="auto" w:fill="FEFEFE"/>
        </w:rPr>
      </w:pPr>
      <w:r w:rsidRPr="00220DED">
        <w:rPr>
          <w:rFonts w:ascii="Arial" w:hAnsi="Arial" w:cs="Arial"/>
          <w:b/>
          <w:bCs/>
          <w:color w:val="000000" w:themeColor="text1"/>
          <w:sz w:val="24"/>
          <w:szCs w:val="24"/>
          <w:shd w:val="clear" w:color="auto" w:fill="FEFEFE"/>
        </w:rPr>
        <w:t>Descrição dos pontos principais que deveriam ser incluídos na regulação</w:t>
      </w:r>
    </w:p>
    <w:p w:rsidR="00CD460E" w:rsidRPr="00220DED" w:rsidRDefault="00CD460E" w:rsidP="00D76504">
      <w:pPr>
        <w:pStyle w:val="PargrafodaLista"/>
        <w:spacing w:after="0" w:line="360" w:lineRule="auto"/>
        <w:jc w:val="both"/>
        <w:rPr>
          <w:rFonts w:ascii="Arial" w:hAnsi="Arial" w:cs="Arial"/>
          <w:b/>
          <w:bCs/>
          <w:color w:val="000000" w:themeColor="text1"/>
          <w:shd w:val="clear" w:color="auto" w:fill="FEFEFE"/>
        </w:rPr>
      </w:pPr>
    </w:p>
    <w:p w:rsidR="001D2E7B" w:rsidRDefault="00D76504" w:rsidP="00D76504">
      <w:pPr>
        <w:pStyle w:val="PargrafodaLista"/>
        <w:spacing w:after="0" w:line="360" w:lineRule="auto"/>
        <w:jc w:val="both"/>
        <w:rPr>
          <w:rFonts w:ascii="Arial" w:hAnsi="Arial" w:cs="Arial"/>
          <w:b/>
          <w:bCs/>
          <w:color w:val="000000" w:themeColor="text1"/>
          <w:shd w:val="clear" w:color="auto" w:fill="FEFEFE"/>
        </w:rPr>
      </w:pPr>
      <w:r w:rsidRPr="00220DED">
        <w:rPr>
          <w:rFonts w:ascii="Arial" w:hAnsi="Arial" w:cs="Arial"/>
          <w:b/>
          <w:bCs/>
          <w:color w:val="000000" w:themeColor="text1"/>
          <w:shd w:val="clear" w:color="auto" w:fill="FEFEFE"/>
        </w:rPr>
        <w:t xml:space="preserve">3.1. </w:t>
      </w:r>
      <w:r w:rsidR="001D2E7B">
        <w:rPr>
          <w:rFonts w:ascii="Arial" w:hAnsi="Arial" w:cs="Arial"/>
          <w:b/>
          <w:bCs/>
          <w:color w:val="000000" w:themeColor="text1"/>
          <w:shd w:val="clear" w:color="auto" w:fill="FEFEFE"/>
        </w:rPr>
        <w:t>Regras de s</w:t>
      </w:r>
      <w:r w:rsidRPr="00220DED">
        <w:rPr>
          <w:rFonts w:ascii="Arial" w:hAnsi="Arial" w:cs="Arial"/>
          <w:b/>
          <w:bCs/>
          <w:color w:val="000000" w:themeColor="text1"/>
          <w:shd w:val="clear" w:color="auto" w:fill="FEFEFE"/>
        </w:rPr>
        <w:t xml:space="preserve">egurança do </w:t>
      </w:r>
      <w:r w:rsidR="001D2E7B">
        <w:rPr>
          <w:rFonts w:ascii="Arial" w:hAnsi="Arial" w:cs="Arial"/>
          <w:b/>
          <w:bCs/>
          <w:color w:val="000000" w:themeColor="text1"/>
          <w:shd w:val="clear" w:color="auto" w:fill="FEFEFE"/>
        </w:rPr>
        <w:t>veículo</w:t>
      </w:r>
    </w:p>
    <w:p w:rsidR="001D2E7B" w:rsidRDefault="001D2E7B" w:rsidP="001D2E7B">
      <w:pPr>
        <w:pStyle w:val="PargrafodaLista"/>
        <w:spacing w:after="0" w:line="360" w:lineRule="auto"/>
        <w:ind w:firstLine="696"/>
        <w:jc w:val="both"/>
        <w:rPr>
          <w:rFonts w:ascii="Arial" w:hAnsi="Arial" w:cs="Arial"/>
          <w:color w:val="000000" w:themeColor="text1"/>
          <w:shd w:val="clear" w:color="auto" w:fill="FEFEFE"/>
        </w:rPr>
      </w:pPr>
      <w:r>
        <w:rPr>
          <w:rFonts w:ascii="Arial" w:hAnsi="Arial" w:cs="Arial"/>
          <w:color w:val="000000" w:themeColor="text1"/>
          <w:shd w:val="clear" w:color="auto" w:fill="FEFEFE"/>
        </w:rPr>
        <w:t>Tal qual um táxi, o transporte por aplicativos deverá submeter-se aos mesmos regramentos de condições mínimas de transporte seguro para os usuários e para todo o sistema de trânsito do município.</w:t>
      </w:r>
    </w:p>
    <w:p w:rsidR="001D2E7B" w:rsidRDefault="001D2E7B" w:rsidP="001D2E7B">
      <w:pPr>
        <w:pStyle w:val="PargrafodaLista"/>
        <w:spacing w:after="0" w:line="360" w:lineRule="auto"/>
        <w:ind w:firstLine="696"/>
        <w:jc w:val="both"/>
        <w:rPr>
          <w:rFonts w:ascii="Arial" w:hAnsi="Arial" w:cs="Arial"/>
          <w:color w:val="000000" w:themeColor="text1"/>
          <w:shd w:val="clear" w:color="auto" w:fill="FEFEFE"/>
        </w:rPr>
      </w:pPr>
      <w:r>
        <w:rPr>
          <w:rFonts w:ascii="Arial" w:hAnsi="Arial" w:cs="Arial"/>
          <w:color w:val="000000" w:themeColor="text1"/>
          <w:shd w:val="clear" w:color="auto" w:fill="FEFEFE"/>
        </w:rPr>
        <w:lastRenderedPageBreak/>
        <w:t>A lei irá determinar que tais veículos se sujeitarão a regramentos infralegais que serão melhor especificados por órgãos tipicamente técnicos do poder executivo</w:t>
      </w:r>
      <w:r w:rsidR="00E36DE7">
        <w:rPr>
          <w:rFonts w:ascii="Arial" w:hAnsi="Arial" w:cs="Arial"/>
          <w:color w:val="000000" w:themeColor="text1"/>
          <w:shd w:val="clear" w:color="auto" w:fill="FEFEFE"/>
        </w:rPr>
        <w:t xml:space="preserve"> (tal qual o CMUV).</w:t>
      </w:r>
    </w:p>
    <w:p w:rsidR="001D2E7B" w:rsidRPr="001D2E7B" w:rsidRDefault="001D2E7B" w:rsidP="00D76504">
      <w:pPr>
        <w:pStyle w:val="PargrafodaLista"/>
        <w:spacing w:after="0" w:line="360" w:lineRule="auto"/>
        <w:jc w:val="both"/>
        <w:rPr>
          <w:rFonts w:ascii="Arial" w:hAnsi="Arial" w:cs="Arial"/>
          <w:color w:val="000000" w:themeColor="text1"/>
          <w:shd w:val="clear" w:color="auto" w:fill="FEFEFE"/>
        </w:rPr>
      </w:pPr>
    </w:p>
    <w:p w:rsidR="001D2E7B" w:rsidRDefault="001D2E7B" w:rsidP="00D76504">
      <w:pPr>
        <w:pStyle w:val="PargrafodaLista"/>
        <w:spacing w:after="0" w:line="360" w:lineRule="auto"/>
        <w:jc w:val="both"/>
        <w:rPr>
          <w:rFonts w:ascii="Arial" w:hAnsi="Arial" w:cs="Arial"/>
          <w:b/>
          <w:bCs/>
          <w:color w:val="000000" w:themeColor="text1"/>
          <w:shd w:val="clear" w:color="auto" w:fill="FEFEFE"/>
        </w:rPr>
      </w:pPr>
      <w:r>
        <w:rPr>
          <w:rFonts w:ascii="Arial" w:hAnsi="Arial" w:cs="Arial"/>
          <w:b/>
          <w:bCs/>
          <w:color w:val="000000" w:themeColor="text1"/>
          <w:shd w:val="clear" w:color="auto" w:fill="FEFEFE"/>
        </w:rPr>
        <w:t xml:space="preserve">3.2. </w:t>
      </w:r>
      <w:r>
        <w:rPr>
          <w:rFonts w:ascii="Arial" w:hAnsi="Arial" w:cs="Arial"/>
          <w:b/>
          <w:bCs/>
          <w:color w:val="000000" w:themeColor="text1"/>
          <w:shd w:val="clear" w:color="auto" w:fill="FEFEFE"/>
        </w:rPr>
        <w:t>Regras de s</w:t>
      </w:r>
      <w:r w:rsidRPr="00220DED">
        <w:rPr>
          <w:rFonts w:ascii="Arial" w:hAnsi="Arial" w:cs="Arial"/>
          <w:b/>
          <w:bCs/>
          <w:color w:val="000000" w:themeColor="text1"/>
          <w:shd w:val="clear" w:color="auto" w:fill="FEFEFE"/>
        </w:rPr>
        <w:t xml:space="preserve">egurança </w:t>
      </w:r>
      <w:r>
        <w:rPr>
          <w:rFonts w:ascii="Arial" w:hAnsi="Arial" w:cs="Arial"/>
          <w:b/>
          <w:bCs/>
          <w:color w:val="000000" w:themeColor="text1"/>
          <w:shd w:val="clear" w:color="auto" w:fill="FEFEFE"/>
        </w:rPr>
        <w:t>do passageiro</w:t>
      </w:r>
    </w:p>
    <w:p w:rsidR="00E36DE7" w:rsidRDefault="00E36DE7" w:rsidP="00D76504">
      <w:pPr>
        <w:pStyle w:val="PargrafodaLista"/>
        <w:spacing w:after="0" w:line="360" w:lineRule="auto"/>
        <w:jc w:val="both"/>
        <w:rPr>
          <w:rFonts w:ascii="Arial" w:hAnsi="Arial" w:cs="Arial"/>
          <w:color w:val="000000" w:themeColor="text1"/>
          <w:shd w:val="clear" w:color="auto" w:fill="FEFEFE"/>
        </w:rPr>
      </w:pPr>
      <w:r>
        <w:rPr>
          <w:rFonts w:ascii="Arial" w:hAnsi="Arial" w:cs="Arial"/>
          <w:b/>
          <w:bCs/>
          <w:color w:val="000000" w:themeColor="text1"/>
          <w:shd w:val="clear" w:color="auto" w:fill="FEFEFE"/>
        </w:rPr>
        <w:tab/>
      </w:r>
      <w:r>
        <w:rPr>
          <w:rFonts w:ascii="Arial" w:hAnsi="Arial" w:cs="Arial"/>
          <w:color w:val="000000" w:themeColor="text1"/>
          <w:shd w:val="clear" w:color="auto" w:fill="FEFEFE"/>
        </w:rPr>
        <w:t>Complementando a regra anterior, há que se ter regras sobre quem é a pessoa responsável por dirigir o veículo. Há que se garantir minimamente a regularidade de documentos do veículo, do motorista, identificação deste e algum mecanismo de controle de problemas ocorridos por ocasião da prestação de serviços.</w:t>
      </w:r>
    </w:p>
    <w:p w:rsidR="00E36DE7" w:rsidRPr="00E36DE7" w:rsidRDefault="00E36DE7" w:rsidP="00D76504">
      <w:pPr>
        <w:pStyle w:val="PargrafodaLista"/>
        <w:spacing w:after="0" w:line="360" w:lineRule="auto"/>
        <w:jc w:val="both"/>
        <w:rPr>
          <w:rFonts w:ascii="Arial" w:hAnsi="Arial" w:cs="Arial"/>
          <w:color w:val="000000" w:themeColor="text1"/>
          <w:shd w:val="clear" w:color="auto" w:fill="FEFEFE"/>
        </w:rPr>
      </w:pPr>
    </w:p>
    <w:p w:rsidR="00D76504" w:rsidRDefault="001D2E7B" w:rsidP="001D2E7B">
      <w:pPr>
        <w:spacing w:after="0" w:line="360" w:lineRule="auto"/>
        <w:jc w:val="both"/>
        <w:rPr>
          <w:rFonts w:ascii="Arial" w:hAnsi="Arial" w:cs="Arial"/>
          <w:b/>
          <w:bCs/>
          <w:color w:val="000000" w:themeColor="text1"/>
          <w:shd w:val="clear" w:color="auto" w:fill="FEFEFE"/>
        </w:rPr>
      </w:pPr>
      <w:r>
        <w:rPr>
          <w:rFonts w:ascii="Arial" w:hAnsi="Arial" w:cs="Arial"/>
          <w:b/>
          <w:bCs/>
          <w:color w:val="000000" w:themeColor="text1"/>
          <w:shd w:val="clear" w:color="auto" w:fill="FEFEFE"/>
        </w:rPr>
        <w:tab/>
        <w:t xml:space="preserve">3.3. </w:t>
      </w:r>
      <w:r>
        <w:rPr>
          <w:rFonts w:ascii="Arial" w:hAnsi="Arial" w:cs="Arial"/>
          <w:b/>
          <w:bCs/>
          <w:color w:val="000000" w:themeColor="text1"/>
          <w:shd w:val="clear" w:color="auto" w:fill="FEFEFE"/>
        </w:rPr>
        <w:t xml:space="preserve">Regras </w:t>
      </w:r>
      <w:r w:rsidR="00E36DE7">
        <w:rPr>
          <w:rFonts w:ascii="Arial" w:hAnsi="Arial" w:cs="Arial"/>
          <w:b/>
          <w:bCs/>
          <w:color w:val="000000" w:themeColor="text1"/>
          <w:shd w:val="clear" w:color="auto" w:fill="FEFEFE"/>
        </w:rPr>
        <w:t>harmonização de taxas</w:t>
      </w:r>
    </w:p>
    <w:p w:rsidR="00E36DE7" w:rsidRDefault="00E36DE7" w:rsidP="00E36DE7">
      <w:pPr>
        <w:spacing w:after="0" w:line="360" w:lineRule="auto"/>
        <w:ind w:left="708" w:firstLine="708"/>
        <w:jc w:val="both"/>
        <w:rPr>
          <w:rFonts w:ascii="Arial" w:hAnsi="Arial" w:cs="Arial"/>
          <w:color w:val="000000" w:themeColor="text1"/>
          <w:shd w:val="clear" w:color="auto" w:fill="FEFEFE"/>
        </w:rPr>
      </w:pPr>
      <w:r>
        <w:rPr>
          <w:rFonts w:ascii="Arial" w:hAnsi="Arial" w:cs="Arial"/>
          <w:color w:val="000000" w:themeColor="text1"/>
          <w:shd w:val="clear" w:color="auto" w:fill="FEFEFE"/>
        </w:rPr>
        <w:t xml:space="preserve">Os taxistas estão submetidos a um regramento próprio de uma série de taxas devidas </w:t>
      </w:r>
      <w:r w:rsidR="008D37E3">
        <w:rPr>
          <w:rFonts w:ascii="Arial" w:hAnsi="Arial" w:cs="Arial"/>
          <w:color w:val="000000" w:themeColor="text1"/>
          <w:shd w:val="clear" w:color="auto" w:fill="FEFEFE"/>
        </w:rPr>
        <w:t>à municipalidade.</w:t>
      </w:r>
    </w:p>
    <w:p w:rsidR="008D37E3" w:rsidRDefault="008D37E3" w:rsidP="00E36DE7">
      <w:pPr>
        <w:spacing w:after="0" w:line="360" w:lineRule="auto"/>
        <w:ind w:left="708" w:firstLine="708"/>
        <w:jc w:val="both"/>
        <w:rPr>
          <w:rFonts w:ascii="Arial" w:hAnsi="Arial" w:cs="Arial"/>
          <w:color w:val="000000" w:themeColor="text1"/>
          <w:shd w:val="clear" w:color="auto" w:fill="FEFEFE"/>
        </w:rPr>
      </w:pPr>
      <w:r>
        <w:rPr>
          <w:rFonts w:ascii="Arial" w:hAnsi="Arial" w:cs="Arial"/>
          <w:color w:val="000000" w:themeColor="text1"/>
          <w:shd w:val="clear" w:color="auto" w:fill="FEFEFE"/>
        </w:rPr>
        <w:t>Essa cobrança de taxas, sempre que tiverem como base as mesmas que os taxistas, deverão também ser cobradas pelos motoristas do UBER.</w:t>
      </w:r>
    </w:p>
    <w:p w:rsidR="008D37E3" w:rsidRPr="00E36DE7" w:rsidRDefault="008D37E3" w:rsidP="00E36DE7">
      <w:pPr>
        <w:spacing w:after="0" w:line="360" w:lineRule="auto"/>
        <w:ind w:left="708" w:firstLine="708"/>
        <w:jc w:val="both"/>
        <w:rPr>
          <w:rFonts w:ascii="Arial" w:hAnsi="Arial" w:cs="Arial"/>
          <w:color w:val="000000" w:themeColor="text1"/>
          <w:shd w:val="clear" w:color="auto" w:fill="FEFEFE"/>
        </w:rPr>
      </w:pPr>
    </w:p>
    <w:p w:rsidR="00D76504" w:rsidRDefault="00D76504" w:rsidP="00CD460E">
      <w:pPr>
        <w:pStyle w:val="PargrafodaLista"/>
        <w:spacing w:after="0" w:line="360" w:lineRule="auto"/>
        <w:jc w:val="both"/>
        <w:rPr>
          <w:rFonts w:ascii="Arial" w:hAnsi="Arial" w:cs="Arial"/>
          <w:b/>
          <w:bCs/>
          <w:color w:val="000000" w:themeColor="text1"/>
          <w:shd w:val="clear" w:color="auto" w:fill="FEFEFE"/>
        </w:rPr>
      </w:pPr>
      <w:r w:rsidRPr="00220DED">
        <w:rPr>
          <w:rFonts w:ascii="Arial" w:hAnsi="Arial" w:cs="Arial"/>
          <w:b/>
          <w:bCs/>
          <w:color w:val="000000" w:themeColor="text1"/>
          <w:shd w:val="clear" w:color="auto" w:fill="FEFEFE"/>
        </w:rPr>
        <w:t>3.</w:t>
      </w:r>
      <w:r w:rsidR="001D2E7B">
        <w:rPr>
          <w:rFonts w:ascii="Arial" w:hAnsi="Arial" w:cs="Arial"/>
          <w:b/>
          <w:bCs/>
          <w:color w:val="000000" w:themeColor="text1"/>
          <w:shd w:val="clear" w:color="auto" w:fill="FEFEFE"/>
        </w:rPr>
        <w:t>4</w:t>
      </w:r>
      <w:r w:rsidRPr="00220DED">
        <w:rPr>
          <w:rFonts w:ascii="Arial" w:hAnsi="Arial" w:cs="Arial"/>
          <w:b/>
          <w:bCs/>
          <w:color w:val="000000" w:themeColor="text1"/>
          <w:shd w:val="clear" w:color="auto" w:fill="FEFEFE"/>
        </w:rPr>
        <w:t>. Regras de Fiscalização</w:t>
      </w:r>
      <w:r w:rsidR="001D2E7B">
        <w:rPr>
          <w:rFonts w:ascii="Arial" w:hAnsi="Arial" w:cs="Arial"/>
          <w:b/>
          <w:bCs/>
          <w:color w:val="000000" w:themeColor="text1"/>
          <w:shd w:val="clear" w:color="auto" w:fill="FEFEFE"/>
        </w:rPr>
        <w:t xml:space="preserve"> e sanção</w:t>
      </w:r>
    </w:p>
    <w:p w:rsidR="008D37E3" w:rsidRDefault="008D37E3" w:rsidP="008D37E3">
      <w:pPr>
        <w:pStyle w:val="PargrafodaLista"/>
        <w:spacing w:after="0" w:line="360" w:lineRule="auto"/>
        <w:jc w:val="both"/>
        <w:rPr>
          <w:rFonts w:ascii="Arial" w:hAnsi="Arial" w:cs="Arial"/>
          <w:color w:val="000000" w:themeColor="text1"/>
          <w:shd w:val="clear" w:color="auto" w:fill="FEFEFE"/>
        </w:rPr>
      </w:pPr>
      <w:r>
        <w:rPr>
          <w:rFonts w:ascii="Arial" w:hAnsi="Arial" w:cs="Arial"/>
          <w:b/>
          <w:bCs/>
          <w:color w:val="000000" w:themeColor="text1"/>
          <w:shd w:val="clear" w:color="auto" w:fill="FEFEFE"/>
        </w:rPr>
        <w:tab/>
      </w:r>
      <w:r>
        <w:rPr>
          <w:rFonts w:ascii="Arial" w:hAnsi="Arial" w:cs="Arial"/>
          <w:color w:val="000000" w:themeColor="text1"/>
          <w:shd w:val="clear" w:color="auto" w:fill="FEFEFE"/>
        </w:rPr>
        <w:t>Há que se estabelecer as situações hipotéticas em que um motorista do transporte de aplicativos estará em situação ilegal e será multado ou sofrerá alguma outra sanção administrativa.</w:t>
      </w:r>
    </w:p>
    <w:p w:rsidR="008D37E3" w:rsidRPr="008D37E3" w:rsidRDefault="008D37E3" w:rsidP="008D37E3">
      <w:pPr>
        <w:pStyle w:val="PargrafodaLista"/>
        <w:spacing w:after="0" w:line="360" w:lineRule="auto"/>
        <w:jc w:val="both"/>
        <w:rPr>
          <w:rFonts w:ascii="Arial" w:hAnsi="Arial" w:cs="Arial"/>
          <w:color w:val="000000" w:themeColor="text1"/>
          <w:shd w:val="clear" w:color="auto" w:fill="FEFEFE"/>
        </w:rPr>
      </w:pPr>
    </w:p>
    <w:p w:rsidR="00D66691" w:rsidRPr="001D2E7B" w:rsidRDefault="00CD460E" w:rsidP="001D2E7B">
      <w:pPr>
        <w:pStyle w:val="PargrafodaLista"/>
        <w:spacing w:after="0" w:line="360" w:lineRule="auto"/>
        <w:jc w:val="both"/>
        <w:rPr>
          <w:rFonts w:ascii="Arial" w:hAnsi="Arial" w:cs="Arial"/>
          <w:color w:val="000000" w:themeColor="text1"/>
          <w:shd w:val="clear" w:color="auto" w:fill="FEFEFE"/>
        </w:rPr>
      </w:pPr>
      <w:r w:rsidRPr="00220DED">
        <w:rPr>
          <w:rFonts w:ascii="Arial" w:hAnsi="Arial" w:cs="Arial"/>
          <w:b/>
          <w:bCs/>
          <w:color w:val="000000" w:themeColor="text1"/>
          <w:shd w:val="clear" w:color="auto" w:fill="FEFEFE"/>
        </w:rPr>
        <w:t>3.</w:t>
      </w:r>
      <w:r w:rsidR="001D2E7B">
        <w:rPr>
          <w:rFonts w:ascii="Arial" w:hAnsi="Arial" w:cs="Arial"/>
          <w:b/>
          <w:bCs/>
          <w:color w:val="000000" w:themeColor="text1"/>
          <w:shd w:val="clear" w:color="auto" w:fill="FEFEFE"/>
        </w:rPr>
        <w:t>5</w:t>
      </w:r>
      <w:r w:rsidRPr="00220DED">
        <w:rPr>
          <w:rFonts w:ascii="Arial" w:hAnsi="Arial" w:cs="Arial"/>
          <w:b/>
          <w:bCs/>
          <w:color w:val="000000" w:themeColor="text1"/>
          <w:shd w:val="clear" w:color="auto" w:fill="FEFEFE"/>
        </w:rPr>
        <w:t xml:space="preserve">. O Imposto Sobre Serviços (ISS) : </w:t>
      </w:r>
      <w:r w:rsidRPr="00220DED">
        <w:rPr>
          <w:rFonts w:ascii="Arial" w:hAnsi="Arial" w:cs="Arial"/>
          <w:color w:val="000000" w:themeColor="text1"/>
          <w:shd w:val="clear" w:color="auto" w:fill="FEFEFE"/>
        </w:rPr>
        <w:t>Após realizadas as modificações tributárias no Congresso Nacional</w:t>
      </w:r>
      <w:r w:rsidRPr="00220DED">
        <w:rPr>
          <w:rStyle w:val="Refdenotaderodap"/>
          <w:rFonts w:ascii="Arial" w:hAnsi="Arial" w:cs="Arial"/>
          <w:color w:val="000000" w:themeColor="text1"/>
          <w:shd w:val="clear" w:color="auto" w:fill="FEFEFE"/>
        </w:rPr>
        <w:footnoteReference w:id="3"/>
      </w:r>
      <w:r w:rsidRPr="00220DED">
        <w:rPr>
          <w:rFonts w:ascii="Arial" w:hAnsi="Arial" w:cs="Arial"/>
          <w:color w:val="000000" w:themeColor="text1"/>
          <w:shd w:val="clear" w:color="auto" w:fill="FEFEFE"/>
        </w:rPr>
        <w:t>, competirá ao município estruturar as suas fiscalizações para a nova tratativa do local de prestação de serviços, alterando os seus regulamentos internos de tributação.</w:t>
      </w:r>
    </w:p>
    <w:p w:rsidR="00366B63" w:rsidRPr="00220DED" w:rsidRDefault="00366B63" w:rsidP="00D76504">
      <w:pPr>
        <w:pStyle w:val="PargrafodaLista"/>
        <w:spacing w:after="0" w:line="360" w:lineRule="auto"/>
        <w:jc w:val="both"/>
        <w:rPr>
          <w:rFonts w:ascii="Arial" w:hAnsi="Arial" w:cs="Arial"/>
          <w:b/>
          <w:bCs/>
          <w:color w:val="000000" w:themeColor="text1"/>
          <w:shd w:val="clear" w:color="auto" w:fill="FEFEFE"/>
        </w:rPr>
      </w:pPr>
    </w:p>
    <w:p w:rsidR="00D66691" w:rsidRPr="00220DED" w:rsidRDefault="00D66691" w:rsidP="00D76504">
      <w:pPr>
        <w:pStyle w:val="PargrafodaLista"/>
        <w:numPr>
          <w:ilvl w:val="0"/>
          <w:numId w:val="2"/>
        </w:numPr>
        <w:spacing w:after="0" w:line="360" w:lineRule="auto"/>
        <w:jc w:val="both"/>
        <w:rPr>
          <w:rFonts w:ascii="Arial" w:hAnsi="Arial" w:cs="Arial"/>
          <w:b/>
          <w:bCs/>
          <w:color w:val="000000" w:themeColor="text1"/>
          <w:sz w:val="24"/>
          <w:szCs w:val="24"/>
          <w:shd w:val="clear" w:color="auto" w:fill="FEFEFE"/>
        </w:rPr>
      </w:pPr>
      <w:r w:rsidRPr="00220DED">
        <w:rPr>
          <w:rFonts w:ascii="Arial" w:hAnsi="Arial" w:cs="Arial"/>
          <w:b/>
          <w:bCs/>
          <w:color w:val="000000" w:themeColor="text1"/>
          <w:sz w:val="24"/>
          <w:szCs w:val="24"/>
          <w:shd w:val="clear" w:color="auto" w:fill="FEFEFE"/>
        </w:rPr>
        <w:t xml:space="preserve">Definição do órgão que ficaria responsável pela gestão e fiscalização do assunto </w:t>
      </w:r>
    </w:p>
    <w:p w:rsidR="00366B63" w:rsidRPr="008D37E3" w:rsidRDefault="00366B63" w:rsidP="008D37E3">
      <w:pPr>
        <w:spacing w:after="0" w:line="360" w:lineRule="auto"/>
        <w:ind w:left="720" w:firstLine="708"/>
        <w:jc w:val="both"/>
        <w:rPr>
          <w:rFonts w:ascii="Arial" w:hAnsi="Arial" w:cs="Arial"/>
          <w:color w:val="000000" w:themeColor="text1"/>
          <w:shd w:val="clear" w:color="auto" w:fill="FEFEFE"/>
        </w:rPr>
      </w:pPr>
      <w:r w:rsidRPr="008D37E3">
        <w:rPr>
          <w:rFonts w:ascii="Arial" w:hAnsi="Arial" w:cs="Arial"/>
          <w:color w:val="000000" w:themeColor="text1"/>
          <w:shd w:val="clear" w:color="auto" w:fill="FEFEFE"/>
        </w:rPr>
        <w:t>A Secretaria Municipal de Transportes Municipais de São Paulo é o órgão competente</w:t>
      </w:r>
      <w:r w:rsidR="008D37E3">
        <w:rPr>
          <w:rFonts w:ascii="Arial" w:hAnsi="Arial" w:cs="Arial"/>
          <w:color w:val="000000" w:themeColor="text1"/>
          <w:shd w:val="clear" w:color="auto" w:fill="FEFEFE"/>
        </w:rPr>
        <w:t xml:space="preserve"> pela gestão, porém regras mais específicas das obrigações dos </w:t>
      </w:r>
      <w:r w:rsidR="008D37E3">
        <w:rPr>
          <w:rFonts w:ascii="Arial" w:hAnsi="Arial" w:cs="Arial"/>
          <w:color w:val="000000" w:themeColor="text1"/>
          <w:shd w:val="clear" w:color="auto" w:fill="FEFEFE"/>
        </w:rPr>
        <w:lastRenderedPageBreak/>
        <w:t xml:space="preserve">motoristas e aplicativos podem ser estabelecidas pelo </w:t>
      </w:r>
      <w:r w:rsidR="008D37E3" w:rsidRPr="008D37E3">
        <w:rPr>
          <w:rFonts w:ascii="Arial" w:hAnsi="Arial" w:cs="Arial"/>
          <w:color w:val="000000" w:themeColor="text1"/>
          <w:shd w:val="clear" w:color="auto" w:fill="FEFEFE"/>
        </w:rPr>
        <w:t>Comitê Municipal de Uso do Viário</w:t>
      </w:r>
      <w:r w:rsidR="008D37E3">
        <w:rPr>
          <w:rFonts w:ascii="Arial" w:hAnsi="Arial" w:cs="Arial"/>
          <w:color w:val="000000" w:themeColor="text1"/>
          <w:shd w:val="clear" w:color="auto" w:fill="FEFEFE"/>
        </w:rPr>
        <w:t xml:space="preserve"> (CMUV)</w:t>
      </w:r>
    </w:p>
    <w:p w:rsidR="00D66691" w:rsidRPr="00220DED" w:rsidRDefault="00366B63" w:rsidP="008D37E3">
      <w:pPr>
        <w:pStyle w:val="PargrafodaLista"/>
        <w:spacing w:after="0" w:line="360" w:lineRule="auto"/>
        <w:ind w:firstLine="696"/>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A Companhia de Engenharia de Tráfego (CET) ter</w:t>
      </w:r>
      <w:r w:rsidR="008D37E3">
        <w:rPr>
          <w:rFonts w:ascii="Arial" w:hAnsi="Arial" w:cs="Arial"/>
          <w:color w:val="000000" w:themeColor="text1"/>
          <w:shd w:val="clear" w:color="auto" w:fill="FEFEFE"/>
        </w:rPr>
        <w:t xml:space="preserve">á </w:t>
      </w:r>
      <w:r w:rsidRPr="00220DED">
        <w:rPr>
          <w:rFonts w:ascii="Arial" w:hAnsi="Arial" w:cs="Arial"/>
          <w:color w:val="000000" w:themeColor="text1"/>
          <w:shd w:val="clear" w:color="auto" w:fill="FEFEFE"/>
        </w:rPr>
        <w:t>papel importante na fiscalização do cumprimento das regras estabelecidas nas vias.</w:t>
      </w:r>
    </w:p>
    <w:p w:rsidR="00366B63" w:rsidRPr="00220DED" w:rsidRDefault="00366B63" w:rsidP="00366B63">
      <w:pPr>
        <w:pStyle w:val="PargrafodaLista"/>
        <w:spacing w:after="0" w:line="360" w:lineRule="auto"/>
        <w:ind w:firstLine="696"/>
        <w:rPr>
          <w:rFonts w:ascii="Arial" w:hAnsi="Arial" w:cs="Arial"/>
          <w:color w:val="000000" w:themeColor="text1"/>
          <w:shd w:val="clear" w:color="auto" w:fill="FEFEFE"/>
        </w:rPr>
      </w:pPr>
    </w:p>
    <w:p w:rsidR="00D66691" w:rsidRPr="00220DED" w:rsidRDefault="00D66691" w:rsidP="00D76504">
      <w:pPr>
        <w:pStyle w:val="PargrafodaLista"/>
        <w:numPr>
          <w:ilvl w:val="0"/>
          <w:numId w:val="2"/>
        </w:numPr>
        <w:spacing w:after="0" w:line="360" w:lineRule="auto"/>
        <w:jc w:val="both"/>
        <w:rPr>
          <w:rFonts w:ascii="Arial" w:hAnsi="Arial" w:cs="Arial"/>
          <w:b/>
          <w:bCs/>
          <w:color w:val="000000" w:themeColor="text1"/>
          <w:sz w:val="24"/>
          <w:szCs w:val="24"/>
          <w:shd w:val="clear" w:color="auto" w:fill="FEFEFE"/>
        </w:rPr>
      </w:pPr>
      <w:r w:rsidRPr="00220DED">
        <w:rPr>
          <w:rFonts w:ascii="Arial" w:hAnsi="Arial" w:cs="Arial"/>
          <w:b/>
          <w:bCs/>
          <w:color w:val="000000" w:themeColor="text1"/>
          <w:sz w:val="24"/>
          <w:szCs w:val="24"/>
          <w:shd w:val="clear" w:color="auto" w:fill="FEFEFE"/>
        </w:rPr>
        <w:t xml:space="preserve">Justificativa da proposta </w:t>
      </w:r>
    </w:p>
    <w:p w:rsidR="00220DED" w:rsidRPr="00220DED" w:rsidRDefault="00220DED" w:rsidP="00220DED">
      <w:pPr>
        <w:pStyle w:val="PargrafodaLista"/>
        <w:spacing w:after="0" w:line="360" w:lineRule="auto"/>
        <w:ind w:left="709" w:firstLine="709"/>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 xml:space="preserve">Trata-se de projeto de lei </w:t>
      </w:r>
      <w:r w:rsidRPr="00220DED">
        <w:rPr>
          <w:rFonts w:ascii="Arial" w:hAnsi="Arial" w:cs="Arial"/>
          <w:color w:val="000000" w:themeColor="text1"/>
          <w:shd w:val="clear" w:color="auto" w:fill="FEFEFE"/>
        </w:rPr>
        <w:t xml:space="preserve">visando proteger </w:t>
      </w:r>
      <w:r w:rsidRPr="00220DED">
        <w:rPr>
          <w:rFonts w:ascii="Arial" w:hAnsi="Arial" w:cs="Arial"/>
          <w:color w:val="000000" w:themeColor="text1"/>
          <w:shd w:val="clear" w:color="auto" w:fill="FEFEFE"/>
        </w:rPr>
        <w:t>tanto os usuário como os motoristas do transporte público individual remunerado de passageiros por aplicativos. A</w:t>
      </w:r>
      <w:r w:rsidRPr="00220DED">
        <w:rPr>
          <w:rFonts w:ascii="Arial" w:hAnsi="Arial" w:cs="Arial"/>
          <w:color w:val="000000" w:themeColor="text1"/>
          <w:shd w:val="clear" w:color="auto" w:fill="FEFEFE"/>
        </w:rPr>
        <w:t xml:space="preserve"> </w:t>
      </w:r>
      <w:r w:rsidRPr="00220DED">
        <w:rPr>
          <w:rFonts w:ascii="Arial" w:hAnsi="Arial" w:cs="Arial"/>
          <w:color w:val="000000" w:themeColor="text1"/>
          <w:shd w:val="clear" w:color="auto" w:fill="FEFEFE"/>
        </w:rPr>
        <w:t>proposta tem a</w:t>
      </w:r>
      <w:r w:rsidRPr="00220DED">
        <w:rPr>
          <w:rFonts w:ascii="Arial" w:hAnsi="Arial" w:cs="Arial"/>
          <w:color w:val="000000" w:themeColor="text1"/>
          <w:shd w:val="clear" w:color="auto" w:fill="FEFEFE"/>
        </w:rPr>
        <w:t xml:space="preserve"> </w:t>
      </w:r>
      <w:r w:rsidRPr="00220DED">
        <w:rPr>
          <w:rFonts w:ascii="Arial" w:hAnsi="Arial" w:cs="Arial"/>
          <w:color w:val="000000" w:themeColor="text1"/>
          <w:shd w:val="clear" w:color="auto" w:fill="FEFEFE"/>
        </w:rPr>
        <w:t xml:space="preserve">finalidade </w:t>
      </w:r>
      <w:r w:rsidRPr="00220DED">
        <w:rPr>
          <w:rFonts w:ascii="Arial" w:hAnsi="Arial" w:cs="Arial"/>
          <w:color w:val="000000" w:themeColor="text1"/>
          <w:shd w:val="clear" w:color="auto" w:fill="FEFEFE"/>
        </w:rPr>
        <w:t>de evitar a</w:t>
      </w:r>
      <w:r w:rsidRPr="00220DED">
        <w:rPr>
          <w:rFonts w:ascii="Arial" w:hAnsi="Arial" w:cs="Arial"/>
          <w:color w:val="000000" w:themeColor="text1"/>
          <w:shd w:val="clear" w:color="auto" w:fill="FEFEFE"/>
        </w:rPr>
        <w:t xml:space="preserve"> expansão </w:t>
      </w:r>
      <w:r w:rsidRPr="00220DED">
        <w:rPr>
          <w:rFonts w:ascii="Arial" w:hAnsi="Arial" w:cs="Arial"/>
          <w:color w:val="000000" w:themeColor="text1"/>
          <w:shd w:val="clear" w:color="auto" w:fill="FEFEFE"/>
        </w:rPr>
        <w:t xml:space="preserve">de serviços que possam colocar em risco os usuários </w:t>
      </w:r>
      <w:r w:rsidRPr="00220DED">
        <w:rPr>
          <w:rFonts w:ascii="Arial" w:hAnsi="Arial" w:cs="Arial"/>
          <w:color w:val="000000" w:themeColor="text1"/>
          <w:shd w:val="clear" w:color="auto" w:fill="FEFEFE"/>
        </w:rPr>
        <w:t>e fugir dos ônus regulamentares que são próprios e desejáveis para a realização da prestação de serviços adequada ao cidadão paulistano e à ordem pública.</w:t>
      </w:r>
    </w:p>
    <w:p w:rsidR="00220DED" w:rsidRPr="00220DED" w:rsidRDefault="00220DED" w:rsidP="00220DED">
      <w:pPr>
        <w:pStyle w:val="PargrafodaLista"/>
        <w:spacing w:after="0" w:line="360" w:lineRule="auto"/>
        <w:ind w:left="709" w:firstLine="709"/>
        <w:jc w:val="both"/>
        <w:rPr>
          <w:rFonts w:ascii="Arial" w:hAnsi="Arial" w:cs="Arial"/>
          <w:color w:val="000000" w:themeColor="text1"/>
          <w:shd w:val="clear" w:color="auto" w:fill="FEFEFE"/>
        </w:rPr>
      </w:pPr>
      <w:r>
        <w:rPr>
          <w:rFonts w:ascii="Arial" w:hAnsi="Arial" w:cs="Arial"/>
          <w:color w:val="000000" w:themeColor="text1"/>
          <w:shd w:val="clear" w:color="auto" w:fill="FEFEFE"/>
        </w:rPr>
        <w:t>O</w:t>
      </w:r>
      <w:r w:rsidRPr="00220DED">
        <w:rPr>
          <w:rFonts w:ascii="Arial" w:hAnsi="Arial" w:cs="Arial"/>
          <w:color w:val="000000" w:themeColor="text1"/>
          <w:shd w:val="clear" w:color="auto" w:fill="FEFEFE"/>
        </w:rPr>
        <w:t xml:space="preserve"> art. 2° </w:t>
      </w:r>
      <w:r w:rsidRPr="00220DED">
        <w:rPr>
          <w:rFonts w:ascii="Arial" w:hAnsi="Arial" w:cs="Arial"/>
          <w:color w:val="000000" w:themeColor="text1"/>
          <w:shd w:val="clear" w:color="auto" w:fill="FEFEFE"/>
        </w:rPr>
        <w:t>da lei que regulamenta o táxi (Lei 12.468/2011) preve</w:t>
      </w:r>
      <w:r>
        <w:rPr>
          <w:rFonts w:ascii="Arial" w:hAnsi="Arial" w:cs="Arial"/>
          <w:color w:val="000000" w:themeColor="text1"/>
          <w:shd w:val="clear" w:color="auto" w:fill="FEFEFE"/>
        </w:rPr>
        <w:t>r</w:t>
      </w:r>
      <w:r w:rsidRPr="00220DED">
        <w:rPr>
          <w:rFonts w:ascii="Arial" w:hAnsi="Arial" w:cs="Arial"/>
          <w:color w:val="000000" w:themeColor="text1"/>
          <w:shd w:val="clear" w:color="auto" w:fill="FEFEFE"/>
        </w:rPr>
        <w:t xml:space="preserve"> que</w:t>
      </w:r>
      <w:r w:rsidRPr="00220DED">
        <w:rPr>
          <w:rFonts w:ascii="Arial" w:hAnsi="Arial" w:cs="Arial"/>
          <w:color w:val="000000" w:themeColor="text1"/>
          <w:shd w:val="clear" w:color="auto" w:fill="FEFEFE"/>
        </w:rPr>
        <w:t xml:space="preserve">: </w:t>
      </w:r>
    </w:p>
    <w:p w:rsidR="00220DED" w:rsidRPr="00220DED" w:rsidRDefault="00220DED" w:rsidP="00220DED">
      <w:pPr>
        <w:pStyle w:val="PargrafodaLista"/>
        <w:spacing w:after="0" w:line="360" w:lineRule="auto"/>
        <w:ind w:left="4248" w:firstLine="709"/>
        <w:jc w:val="both"/>
        <w:rPr>
          <w:rFonts w:ascii="Arial" w:hAnsi="Arial" w:cs="Arial"/>
          <w:color w:val="000000" w:themeColor="text1"/>
          <w:sz w:val="18"/>
          <w:szCs w:val="18"/>
          <w:shd w:val="clear" w:color="auto" w:fill="FEFEFE"/>
        </w:rPr>
      </w:pPr>
      <w:r w:rsidRPr="00220DED">
        <w:rPr>
          <w:rFonts w:ascii="Arial" w:hAnsi="Arial" w:cs="Arial"/>
          <w:color w:val="000000" w:themeColor="text1"/>
          <w:sz w:val="18"/>
          <w:szCs w:val="18"/>
          <w:shd w:val="clear" w:color="auto" w:fill="FEFEFE"/>
        </w:rPr>
        <w:t xml:space="preserve">"É </w:t>
      </w:r>
      <w:r w:rsidRPr="00220DED">
        <w:rPr>
          <w:rFonts w:ascii="Arial" w:hAnsi="Arial" w:cs="Arial"/>
          <w:b/>
          <w:bCs/>
          <w:color w:val="000000" w:themeColor="text1"/>
          <w:sz w:val="18"/>
          <w:szCs w:val="18"/>
          <w:shd w:val="clear" w:color="auto" w:fill="FEFEFE"/>
        </w:rPr>
        <w:t>atividade privativa</w:t>
      </w:r>
      <w:r w:rsidRPr="00220DED">
        <w:rPr>
          <w:rFonts w:ascii="Arial" w:hAnsi="Arial" w:cs="Arial"/>
          <w:color w:val="000000" w:themeColor="text1"/>
          <w:sz w:val="18"/>
          <w:szCs w:val="18"/>
          <w:shd w:val="clear" w:color="auto" w:fill="FEFEFE"/>
        </w:rPr>
        <w:t xml:space="preserve"> dos profissionais taxistas</w:t>
      </w:r>
      <w:r w:rsidRPr="00220DED">
        <w:rPr>
          <w:rFonts w:ascii="Arial" w:hAnsi="Arial" w:cs="Arial"/>
          <w:color w:val="000000" w:themeColor="text1"/>
          <w:sz w:val="18"/>
          <w:szCs w:val="18"/>
          <w:shd w:val="clear" w:color="auto" w:fill="FEFEFE"/>
        </w:rPr>
        <w:t xml:space="preserve"> </w:t>
      </w:r>
      <w:r w:rsidRPr="00220DED">
        <w:rPr>
          <w:rFonts w:ascii="Arial" w:hAnsi="Arial" w:cs="Arial"/>
          <w:color w:val="000000" w:themeColor="text1"/>
          <w:sz w:val="18"/>
          <w:szCs w:val="18"/>
          <w:shd w:val="clear" w:color="auto" w:fill="FEFEFE"/>
        </w:rPr>
        <w:t>a utilização de veículo automotor, próprio ou de terceiros, para o transporte público individual</w:t>
      </w:r>
      <w:r w:rsidRPr="00220DED">
        <w:rPr>
          <w:rFonts w:ascii="Arial" w:hAnsi="Arial" w:cs="Arial"/>
          <w:color w:val="000000" w:themeColor="text1"/>
          <w:sz w:val="18"/>
          <w:szCs w:val="18"/>
          <w:shd w:val="clear" w:color="auto" w:fill="FEFEFE"/>
        </w:rPr>
        <w:t xml:space="preserve"> </w:t>
      </w:r>
      <w:r w:rsidRPr="00220DED">
        <w:rPr>
          <w:rFonts w:ascii="Arial" w:hAnsi="Arial" w:cs="Arial"/>
          <w:color w:val="000000" w:themeColor="text1"/>
          <w:sz w:val="18"/>
          <w:szCs w:val="18"/>
          <w:shd w:val="clear" w:color="auto" w:fill="FEFEFE"/>
        </w:rPr>
        <w:t>remunerado de passageiros, cuja capacidade será de, no máximo, sete passageiros"</w:t>
      </w:r>
    </w:p>
    <w:p w:rsidR="00915B26" w:rsidRDefault="00915B26" w:rsidP="00220DED">
      <w:pPr>
        <w:spacing w:after="0" w:line="360" w:lineRule="auto"/>
        <w:ind w:left="708" w:firstLine="708"/>
        <w:jc w:val="both"/>
        <w:rPr>
          <w:rFonts w:ascii="Arial" w:hAnsi="Arial" w:cs="Arial"/>
          <w:color w:val="000000" w:themeColor="text1"/>
          <w:shd w:val="clear" w:color="auto" w:fill="FEFEFE"/>
        </w:rPr>
      </w:pPr>
    </w:p>
    <w:p w:rsidR="00220DED" w:rsidRDefault="00915B26" w:rsidP="00220DED">
      <w:pPr>
        <w:spacing w:after="0" w:line="360" w:lineRule="auto"/>
        <w:ind w:left="708" w:firstLine="708"/>
        <w:jc w:val="both"/>
        <w:rPr>
          <w:rFonts w:ascii="Arial" w:hAnsi="Arial" w:cs="Arial"/>
          <w:color w:val="000000" w:themeColor="text1"/>
          <w:shd w:val="clear" w:color="auto" w:fill="FEFEFE"/>
        </w:rPr>
      </w:pPr>
      <w:r>
        <w:rPr>
          <w:rFonts w:ascii="Arial" w:hAnsi="Arial" w:cs="Arial"/>
          <w:color w:val="000000" w:themeColor="text1"/>
          <w:shd w:val="clear" w:color="auto" w:fill="FEFEFE"/>
        </w:rPr>
        <w:t xml:space="preserve">A despeito de tal previsão, a Constituição Federal de República Federativa do Brasil, preceitua em seus art. 1º, inciso IV e art. 170 os valores da </w:t>
      </w:r>
      <w:r w:rsidRPr="00915B26">
        <w:rPr>
          <w:rFonts w:ascii="Arial" w:hAnsi="Arial" w:cs="Arial"/>
          <w:i/>
          <w:iCs/>
          <w:color w:val="000000" w:themeColor="text1"/>
          <w:shd w:val="clear" w:color="auto" w:fill="FEFEFE"/>
        </w:rPr>
        <w:t>Livre Iniciativa</w:t>
      </w:r>
      <w:r>
        <w:rPr>
          <w:rFonts w:ascii="Arial" w:hAnsi="Arial" w:cs="Arial"/>
          <w:color w:val="000000" w:themeColor="text1"/>
          <w:shd w:val="clear" w:color="auto" w:fill="FEFEFE"/>
        </w:rPr>
        <w:t xml:space="preserve"> e da </w:t>
      </w:r>
      <w:r w:rsidRPr="00915B26">
        <w:rPr>
          <w:rFonts w:ascii="Arial" w:hAnsi="Arial" w:cs="Arial"/>
          <w:i/>
          <w:iCs/>
          <w:color w:val="000000" w:themeColor="text1"/>
          <w:shd w:val="clear" w:color="auto" w:fill="FEFEFE"/>
        </w:rPr>
        <w:t>Livre concorrência</w:t>
      </w:r>
      <w:r>
        <w:rPr>
          <w:rFonts w:ascii="Arial" w:hAnsi="Arial" w:cs="Arial"/>
          <w:color w:val="000000" w:themeColor="text1"/>
          <w:shd w:val="clear" w:color="auto" w:fill="FEFEFE"/>
        </w:rPr>
        <w:t xml:space="preserve">. É portanto imperativo do interesse público a contemplação constitucional e </w:t>
      </w:r>
      <w:r w:rsidR="008D37E3">
        <w:rPr>
          <w:rFonts w:ascii="Arial" w:hAnsi="Arial" w:cs="Arial"/>
          <w:color w:val="000000" w:themeColor="text1"/>
          <w:shd w:val="clear" w:color="auto" w:fill="FEFEFE"/>
        </w:rPr>
        <w:t>a ponderação de efeitos na cidade de São Paulo.</w:t>
      </w:r>
    </w:p>
    <w:p w:rsidR="00CD460E" w:rsidRDefault="00220DED" w:rsidP="00220DED">
      <w:pPr>
        <w:spacing w:after="0" w:line="360" w:lineRule="auto"/>
        <w:ind w:left="708" w:firstLine="708"/>
        <w:jc w:val="both"/>
        <w:rPr>
          <w:rFonts w:ascii="Arial" w:hAnsi="Arial" w:cs="Arial"/>
          <w:color w:val="000000" w:themeColor="text1"/>
          <w:shd w:val="clear" w:color="auto" w:fill="FEFEFE"/>
        </w:rPr>
      </w:pPr>
      <w:r w:rsidRPr="00220DED">
        <w:rPr>
          <w:rFonts w:ascii="Arial" w:hAnsi="Arial" w:cs="Arial"/>
          <w:color w:val="000000" w:themeColor="text1"/>
          <w:shd w:val="clear" w:color="auto" w:fill="FEFEFE"/>
        </w:rPr>
        <w:t>Tendo em vista a tecnologia disruptiva presente</w:t>
      </w:r>
      <w:r w:rsidR="008D37E3">
        <w:rPr>
          <w:rFonts w:ascii="Arial" w:hAnsi="Arial" w:cs="Arial"/>
          <w:color w:val="000000" w:themeColor="text1"/>
          <w:shd w:val="clear" w:color="auto" w:fill="FEFEFE"/>
        </w:rPr>
        <w:t xml:space="preserve"> e a ausência de regulamentação prévia, os serviços da UBER cresceram sem quaisquer diretriz governamental – restrita apenas às regras da empresa. </w:t>
      </w:r>
      <w:r w:rsidR="00002AC2">
        <w:rPr>
          <w:rFonts w:ascii="Arial" w:hAnsi="Arial" w:cs="Arial"/>
          <w:color w:val="000000" w:themeColor="text1"/>
          <w:shd w:val="clear" w:color="auto" w:fill="FEFEFE"/>
        </w:rPr>
        <w:t>Houve</w:t>
      </w:r>
      <w:r w:rsidR="008D37E3">
        <w:rPr>
          <w:rFonts w:ascii="Arial" w:hAnsi="Arial" w:cs="Arial"/>
          <w:color w:val="000000" w:themeColor="text1"/>
          <w:shd w:val="clear" w:color="auto" w:fill="FEFEFE"/>
        </w:rPr>
        <w:t xml:space="preserve"> importante choque entre os taxistas e os motoristas de aplicativos</w:t>
      </w:r>
      <w:r w:rsidR="00002AC2">
        <w:rPr>
          <w:rFonts w:ascii="Arial" w:hAnsi="Arial" w:cs="Arial"/>
          <w:color w:val="000000" w:themeColor="text1"/>
          <w:shd w:val="clear" w:color="auto" w:fill="FEFEFE"/>
        </w:rPr>
        <w:t xml:space="preserve"> e isso se deu principalmente pela inércia do poder público em regulamentar uma situação adequada da prestação desses serviços.</w:t>
      </w:r>
    </w:p>
    <w:p w:rsidR="00002AC2" w:rsidRDefault="00002AC2" w:rsidP="00002AC2">
      <w:pPr>
        <w:spacing w:after="0" w:line="360" w:lineRule="auto"/>
        <w:ind w:left="708" w:firstLine="708"/>
        <w:jc w:val="both"/>
        <w:rPr>
          <w:rFonts w:ascii="Arial" w:hAnsi="Arial" w:cs="Arial"/>
          <w:color w:val="000000" w:themeColor="text1"/>
          <w:shd w:val="clear" w:color="auto" w:fill="FEFEFE"/>
        </w:rPr>
      </w:pPr>
      <w:r>
        <w:rPr>
          <w:rFonts w:ascii="Arial" w:hAnsi="Arial" w:cs="Arial"/>
          <w:color w:val="000000" w:themeColor="text1"/>
          <w:shd w:val="clear" w:color="auto" w:fill="FEFEFE"/>
        </w:rPr>
        <w:t xml:space="preserve">É premente da questão a observância da segurança do usuário. Ao não haver regras específicas sobre como serão prestados os serviços, o setor privado naturalmente impõe a prestação de serviços da maneira mais barata possível. Esse intuito privado, que pode ser uma virtude em muitos aspectos, pode acabar por permitir que os motoristas prestem serviços entre outras situações </w:t>
      </w:r>
      <w:r>
        <w:rPr>
          <w:rFonts w:ascii="Arial" w:hAnsi="Arial" w:cs="Arial"/>
          <w:color w:val="000000" w:themeColor="text1"/>
          <w:shd w:val="clear" w:color="auto" w:fill="FEFEFE"/>
        </w:rPr>
        <w:t>em que serviços são prestados</w:t>
      </w:r>
      <w:r>
        <w:rPr>
          <w:rFonts w:ascii="Arial" w:hAnsi="Arial" w:cs="Arial"/>
          <w:color w:val="000000" w:themeColor="text1"/>
          <w:shd w:val="clear" w:color="auto" w:fill="FEFEFE"/>
        </w:rPr>
        <w:t>: c</w:t>
      </w:r>
      <w:r w:rsidRPr="00002AC2">
        <w:rPr>
          <w:rFonts w:ascii="Arial" w:hAnsi="Arial" w:cs="Arial"/>
          <w:color w:val="000000" w:themeColor="text1"/>
          <w:shd w:val="clear" w:color="auto" w:fill="FEFEFE"/>
        </w:rPr>
        <w:t>om carros inadequados;</w:t>
      </w:r>
      <w:r>
        <w:rPr>
          <w:rFonts w:ascii="Arial" w:hAnsi="Arial" w:cs="Arial"/>
          <w:color w:val="000000" w:themeColor="text1"/>
          <w:shd w:val="clear" w:color="auto" w:fill="FEFEFE"/>
        </w:rPr>
        <w:t xml:space="preserve"> </w:t>
      </w:r>
      <w:r w:rsidRPr="00002AC2">
        <w:rPr>
          <w:rFonts w:ascii="Arial" w:hAnsi="Arial" w:cs="Arial"/>
          <w:color w:val="000000" w:themeColor="text1"/>
          <w:shd w:val="clear" w:color="auto" w:fill="FEFEFE"/>
        </w:rPr>
        <w:t>Com carros roubados;</w:t>
      </w:r>
      <w:r>
        <w:rPr>
          <w:rFonts w:ascii="Arial" w:hAnsi="Arial" w:cs="Arial"/>
          <w:color w:val="000000" w:themeColor="text1"/>
          <w:shd w:val="clear" w:color="auto" w:fill="FEFEFE"/>
        </w:rPr>
        <w:t xml:space="preserve"> com motoristas sem carteira de habilitação; com veículos sem a </w:t>
      </w:r>
      <w:r>
        <w:rPr>
          <w:rFonts w:ascii="Arial" w:hAnsi="Arial" w:cs="Arial"/>
          <w:color w:val="000000" w:themeColor="text1"/>
          <w:shd w:val="clear" w:color="auto" w:fill="FEFEFE"/>
        </w:rPr>
        <w:lastRenderedPageBreak/>
        <w:t>documentação em dia; com veículos sem a quitação de certas taxas as quais nenhum taxista poderia circular; entre outras hipóteses.</w:t>
      </w:r>
    </w:p>
    <w:p w:rsidR="00260C7E" w:rsidRDefault="00002AC2" w:rsidP="00260C7E">
      <w:pPr>
        <w:pStyle w:val="PargrafodaLista"/>
        <w:spacing w:after="0" w:line="360" w:lineRule="auto"/>
        <w:ind w:firstLine="696"/>
        <w:jc w:val="both"/>
        <w:rPr>
          <w:rFonts w:ascii="Arial" w:hAnsi="Arial" w:cs="Arial"/>
          <w:color w:val="000000" w:themeColor="text1"/>
          <w:shd w:val="clear" w:color="auto" w:fill="FEFEFE"/>
        </w:rPr>
      </w:pPr>
      <w:r>
        <w:rPr>
          <w:rFonts w:ascii="Arial" w:hAnsi="Arial" w:cs="Arial"/>
          <w:color w:val="000000" w:themeColor="text1"/>
          <w:shd w:val="clear" w:color="auto" w:fill="FEFEFE"/>
        </w:rPr>
        <w:t>Por fim, cabe ressaltar importante aspecto tributário que impacta essa nova maneira de se prestar esses serviços: O local da cobrança efetiva do ISS. No caso dos táxis, a cobrança já era realizada de maneira bastante simples</w:t>
      </w:r>
      <w:r w:rsidR="00260C7E">
        <w:rPr>
          <w:rFonts w:ascii="Arial" w:hAnsi="Arial" w:cs="Arial"/>
          <w:color w:val="000000" w:themeColor="text1"/>
          <w:shd w:val="clear" w:color="auto" w:fill="FEFEFE"/>
        </w:rPr>
        <w:t>: no local do estabelecimento das cooperativas. Entretanto, no caso do UBER, inevitavelmente haverá uma questão importante sobre o local em que será devido.</w:t>
      </w:r>
    </w:p>
    <w:p w:rsidR="00B5668D" w:rsidRDefault="00260C7E" w:rsidP="00260C7E">
      <w:pPr>
        <w:pStyle w:val="PargrafodaLista"/>
        <w:spacing w:after="0" w:line="360" w:lineRule="auto"/>
        <w:ind w:firstLine="696"/>
        <w:jc w:val="both"/>
        <w:rPr>
          <w:rFonts w:ascii="Arial" w:hAnsi="Arial" w:cs="Arial"/>
          <w:color w:val="000000" w:themeColor="text1"/>
          <w:shd w:val="clear" w:color="auto" w:fill="FEFEFE"/>
        </w:rPr>
      </w:pPr>
      <w:r>
        <w:rPr>
          <w:rFonts w:ascii="Arial" w:hAnsi="Arial" w:cs="Arial"/>
          <w:color w:val="000000" w:themeColor="text1"/>
          <w:shd w:val="clear" w:color="auto" w:fill="FEFEFE"/>
        </w:rPr>
        <w:t xml:space="preserve">Dada a necessidade de encontrar o efetivo estabelecimento prestador das empresas prestadoras de transporte por aplicativos, será necessária a criação de novas obrigações tributárias acessórias para essas empresas. </w:t>
      </w:r>
      <w:r w:rsidR="00CD460E" w:rsidRPr="00260C7E">
        <w:rPr>
          <w:rFonts w:ascii="Arial" w:hAnsi="Arial" w:cs="Arial"/>
          <w:color w:val="000000" w:themeColor="text1"/>
          <w:shd w:val="clear" w:color="auto" w:fill="FEFEFE"/>
        </w:rPr>
        <w:t xml:space="preserve">A efetiva cobrança e fiscalização do ISS por parte do município é fundamental para </w:t>
      </w:r>
      <w:r w:rsidR="00CD460E" w:rsidRPr="00260C7E">
        <w:rPr>
          <w:rFonts w:ascii="Arial" w:hAnsi="Arial" w:cs="Arial"/>
          <w:i/>
          <w:iCs/>
          <w:color w:val="000000" w:themeColor="text1"/>
          <w:shd w:val="clear" w:color="auto" w:fill="FEFEFE"/>
        </w:rPr>
        <w:t>equiparar as condições de concorrência</w:t>
      </w:r>
      <w:r w:rsidR="00CD460E" w:rsidRPr="00260C7E">
        <w:rPr>
          <w:rFonts w:ascii="Arial" w:hAnsi="Arial" w:cs="Arial"/>
          <w:color w:val="000000" w:themeColor="text1"/>
          <w:shd w:val="clear" w:color="auto" w:fill="FEFEFE"/>
        </w:rPr>
        <w:t xml:space="preserve"> com os taxistas, vez que, esses já são tributados normalmente pelo Imposto sobre serviços.</w:t>
      </w:r>
    </w:p>
    <w:p w:rsidR="00260C7E" w:rsidRPr="00260C7E" w:rsidRDefault="00260C7E" w:rsidP="00260C7E">
      <w:pPr>
        <w:pStyle w:val="PargrafodaLista"/>
        <w:spacing w:after="0" w:line="360" w:lineRule="auto"/>
        <w:ind w:firstLine="696"/>
        <w:jc w:val="both"/>
        <w:rPr>
          <w:rFonts w:ascii="Arial" w:hAnsi="Arial" w:cs="Arial"/>
          <w:color w:val="000000" w:themeColor="text1"/>
          <w:shd w:val="clear" w:color="auto" w:fill="FEFEFE"/>
        </w:rPr>
      </w:pPr>
      <w:r>
        <w:rPr>
          <w:rFonts w:ascii="Arial" w:hAnsi="Arial" w:cs="Arial"/>
          <w:color w:val="000000" w:themeColor="text1"/>
          <w:shd w:val="clear" w:color="auto" w:fill="FEFEFE"/>
        </w:rPr>
        <w:t>Dessa maneira encaminha-se o projeto.</w:t>
      </w:r>
      <w:bookmarkStart w:id="1" w:name="_GoBack"/>
      <w:bookmarkEnd w:id="1"/>
    </w:p>
    <w:p w:rsidR="00B5668D" w:rsidRPr="00220DED" w:rsidRDefault="00B5668D" w:rsidP="00D76504">
      <w:pPr>
        <w:pStyle w:val="PargrafodaLista"/>
        <w:spacing w:after="0" w:line="360" w:lineRule="auto"/>
        <w:jc w:val="both"/>
        <w:rPr>
          <w:rFonts w:ascii="Arial" w:hAnsi="Arial" w:cs="Arial"/>
          <w:b/>
          <w:bCs/>
          <w:color w:val="000000" w:themeColor="text1"/>
          <w:shd w:val="clear" w:color="auto" w:fill="FEFEFE"/>
        </w:rPr>
      </w:pPr>
    </w:p>
    <w:p w:rsidR="00B5668D" w:rsidRPr="00220DED" w:rsidRDefault="00B5668D" w:rsidP="00D76504">
      <w:pPr>
        <w:pStyle w:val="PargrafodaLista"/>
        <w:spacing w:after="0" w:line="360" w:lineRule="auto"/>
        <w:jc w:val="both"/>
        <w:rPr>
          <w:rFonts w:ascii="Arial" w:hAnsi="Arial" w:cs="Arial"/>
          <w:b/>
          <w:bCs/>
          <w:color w:val="000000" w:themeColor="text1"/>
          <w:shd w:val="clear" w:color="auto" w:fill="FEFEFE"/>
        </w:rPr>
      </w:pPr>
    </w:p>
    <w:p w:rsidR="00B5668D" w:rsidRPr="008D37E3" w:rsidRDefault="00B5668D" w:rsidP="008D37E3">
      <w:pPr>
        <w:spacing w:after="0" w:line="360" w:lineRule="auto"/>
        <w:jc w:val="both"/>
        <w:rPr>
          <w:rFonts w:ascii="Arial" w:hAnsi="Arial" w:cs="Arial"/>
          <w:b/>
          <w:bCs/>
          <w:color w:val="000000" w:themeColor="text1"/>
          <w:shd w:val="clear" w:color="auto" w:fill="FEFEFE"/>
        </w:rPr>
      </w:pPr>
    </w:p>
    <w:sectPr w:rsidR="00B5668D" w:rsidRPr="008D37E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63D3" w:rsidRDefault="00B963D3" w:rsidP="002C0F13">
      <w:pPr>
        <w:spacing w:after="0" w:line="240" w:lineRule="auto"/>
      </w:pPr>
      <w:r>
        <w:separator/>
      </w:r>
    </w:p>
  </w:endnote>
  <w:endnote w:type="continuationSeparator" w:id="0">
    <w:p w:rsidR="00B963D3" w:rsidRDefault="00B963D3" w:rsidP="002C0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63D3" w:rsidRDefault="00B963D3" w:rsidP="002C0F13">
      <w:pPr>
        <w:spacing w:after="0" w:line="240" w:lineRule="auto"/>
      </w:pPr>
      <w:r>
        <w:separator/>
      </w:r>
    </w:p>
  </w:footnote>
  <w:footnote w:type="continuationSeparator" w:id="0">
    <w:p w:rsidR="00B963D3" w:rsidRDefault="00B963D3" w:rsidP="002C0F13">
      <w:pPr>
        <w:spacing w:after="0" w:line="240" w:lineRule="auto"/>
      </w:pPr>
      <w:r>
        <w:continuationSeparator/>
      </w:r>
    </w:p>
  </w:footnote>
  <w:footnote w:id="1">
    <w:p w:rsidR="00366B63" w:rsidRDefault="00366B63" w:rsidP="00366B63">
      <w:pPr>
        <w:pStyle w:val="Textodenotaderodap"/>
        <w:jc w:val="both"/>
      </w:pPr>
      <w:r>
        <w:rPr>
          <w:rStyle w:val="Refdenotaderodap"/>
        </w:rPr>
        <w:footnoteRef/>
      </w:r>
      <w:r>
        <w:t xml:space="preserve"> Art. 30. Compete aos Municípios:</w:t>
      </w:r>
    </w:p>
    <w:p w:rsidR="00366B63" w:rsidRDefault="00366B63" w:rsidP="00366B63">
      <w:pPr>
        <w:pStyle w:val="Textodenotaderodap"/>
        <w:jc w:val="both"/>
      </w:pPr>
      <w:r>
        <w:t>I - legislar sobre assuntos de interesse local;</w:t>
      </w:r>
    </w:p>
    <w:p w:rsidR="00366B63" w:rsidRDefault="00366B63" w:rsidP="00366B63">
      <w:pPr>
        <w:pStyle w:val="Textodenotaderodap"/>
        <w:jc w:val="both"/>
      </w:pPr>
      <w:r>
        <w:t>...</w:t>
      </w:r>
    </w:p>
    <w:p w:rsidR="00366B63" w:rsidRDefault="00366B63" w:rsidP="00366B63">
      <w:pPr>
        <w:pStyle w:val="Textodenotaderodap"/>
        <w:jc w:val="both"/>
      </w:pPr>
      <w:r w:rsidRPr="00366B63">
        <w:t>V - organizar e prestar, diretamente ou sob regime de concessão ou permissão, os serviços públicos de interesse local, incluído o de transporte coletivo, que tem caráter essencial;</w:t>
      </w:r>
    </w:p>
  </w:footnote>
  <w:footnote w:id="2">
    <w:p w:rsidR="00541F27" w:rsidRPr="00D76504" w:rsidRDefault="00541F27">
      <w:pPr>
        <w:pStyle w:val="Textodenotaderodap"/>
        <w:rPr>
          <w:rFonts w:ascii="Arial" w:hAnsi="Arial" w:cs="Arial"/>
          <w:sz w:val="18"/>
          <w:szCs w:val="18"/>
        </w:rPr>
      </w:pPr>
      <w:r>
        <w:rPr>
          <w:rStyle w:val="Refdenotaderodap"/>
        </w:rPr>
        <w:footnoteRef/>
      </w:r>
      <w:r>
        <w:t xml:space="preserve"> </w:t>
      </w:r>
      <w:r w:rsidRPr="00D76504">
        <w:rPr>
          <w:rFonts w:ascii="Arial" w:hAnsi="Arial" w:cs="Arial"/>
          <w:sz w:val="18"/>
          <w:szCs w:val="18"/>
        </w:rPr>
        <w:t>Versa a Constituição federal:</w:t>
      </w:r>
    </w:p>
    <w:p w:rsidR="00541F27" w:rsidRPr="00D76504" w:rsidRDefault="00541F27">
      <w:pPr>
        <w:pStyle w:val="Textodenotaderodap"/>
        <w:rPr>
          <w:rFonts w:ascii="Arial" w:hAnsi="Arial" w:cs="Arial"/>
          <w:color w:val="000000"/>
          <w:sz w:val="18"/>
          <w:szCs w:val="18"/>
          <w:shd w:val="clear" w:color="auto" w:fill="FFFFFF"/>
        </w:rPr>
      </w:pPr>
      <w:r w:rsidRPr="00D76504">
        <w:rPr>
          <w:rFonts w:ascii="Arial" w:hAnsi="Arial" w:cs="Arial"/>
          <w:color w:val="000000"/>
          <w:sz w:val="18"/>
          <w:szCs w:val="18"/>
          <w:shd w:val="clear" w:color="auto" w:fill="FFFFFF"/>
        </w:rPr>
        <w:t>Art. 5º </w:t>
      </w:r>
      <w:bookmarkStart w:id="0" w:name="5II"/>
      <w:bookmarkEnd w:id="0"/>
    </w:p>
    <w:p w:rsidR="00541F27" w:rsidRPr="00D76504" w:rsidRDefault="00541F27">
      <w:pPr>
        <w:pStyle w:val="Textodenotaderodap"/>
        <w:rPr>
          <w:rFonts w:ascii="Arial" w:hAnsi="Arial" w:cs="Arial"/>
          <w:sz w:val="18"/>
          <w:szCs w:val="18"/>
        </w:rPr>
      </w:pPr>
      <w:r w:rsidRPr="00D76504">
        <w:rPr>
          <w:rFonts w:ascii="Arial" w:hAnsi="Arial" w:cs="Arial"/>
          <w:color w:val="000000"/>
          <w:sz w:val="18"/>
          <w:szCs w:val="18"/>
          <w:shd w:val="clear" w:color="auto" w:fill="FFFFFF"/>
        </w:rPr>
        <w:t xml:space="preserve">II - ninguém será obrigado a fazer ou deixar de fazer alguma coisa </w:t>
      </w:r>
      <w:r w:rsidRPr="00D76504">
        <w:rPr>
          <w:rFonts w:ascii="Arial" w:hAnsi="Arial" w:cs="Arial"/>
          <w:b/>
          <w:bCs/>
          <w:color w:val="000000"/>
          <w:sz w:val="18"/>
          <w:szCs w:val="18"/>
          <w:shd w:val="clear" w:color="auto" w:fill="FFFFFF"/>
        </w:rPr>
        <w:t>senão em virtude de lei</w:t>
      </w:r>
      <w:r w:rsidRPr="00D76504">
        <w:rPr>
          <w:rFonts w:ascii="Arial" w:hAnsi="Arial" w:cs="Arial"/>
          <w:color w:val="000000"/>
          <w:sz w:val="18"/>
          <w:szCs w:val="18"/>
          <w:shd w:val="clear" w:color="auto" w:fill="FFFFFF"/>
        </w:rPr>
        <w:t>;</w:t>
      </w:r>
      <w:r w:rsidRPr="00D76504">
        <w:rPr>
          <w:rFonts w:ascii="Arial" w:hAnsi="Arial" w:cs="Arial"/>
          <w:sz w:val="18"/>
          <w:szCs w:val="18"/>
        </w:rPr>
        <w:t xml:space="preserve"> </w:t>
      </w:r>
    </w:p>
    <w:p w:rsidR="00541F27" w:rsidRDefault="00541F27">
      <w:pPr>
        <w:pStyle w:val="Textodenotaderodap"/>
      </w:pPr>
      <w:r w:rsidRPr="00D76504">
        <w:rPr>
          <w:rFonts w:ascii="Arial" w:hAnsi="Arial" w:cs="Arial"/>
          <w:sz w:val="18"/>
          <w:szCs w:val="18"/>
        </w:rPr>
        <w:t xml:space="preserve">Art. 174. Como agente normativo e regulador da atividade econômica, o Estado exercerá, na forma da lei, as funções de fiscalização, incentivo e planejamento, sendo este determinante para o setor público e </w:t>
      </w:r>
      <w:r w:rsidRPr="00D76504">
        <w:rPr>
          <w:rFonts w:ascii="Arial" w:hAnsi="Arial" w:cs="Arial"/>
          <w:b/>
          <w:bCs/>
          <w:sz w:val="18"/>
          <w:szCs w:val="18"/>
        </w:rPr>
        <w:t>indicativo para o setor privado</w:t>
      </w:r>
      <w:r w:rsidRPr="00D76504">
        <w:rPr>
          <w:rFonts w:ascii="Arial" w:hAnsi="Arial" w:cs="Arial"/>
          <w:sz w:val="18"/>
          <w:szCs w:val="18"/>
        </w:rPr>
        <w:t xml:space="preserve">.  </w:t>
      </w:r>
    </w:p>
  </w:footnote>
  <w:footnote w:id="3">
    <w:p w:rsidR="00CD460E" w:rsidRDefault="00CD460E">
      <w:pPr>
        <w:pStyle w:val="Textodenotaderodap"/>
      </w:pPr>
      <w:r>
        <w:rPr>
          <w:rStyle w:val="Refdenotaderodap"/>
        </w:rPr>
        <w:footnoteRef/>
      </w:r>
      <w:r>
        <w:t xml:space="preserve"> </w:t>
      </w:r>
      <w:r w:rsidRPr="00CD460E">
        <w:t>PLS 493/17, além de criar um item específico para o serviço (novo Item 1.10 da Lista de Serviços: “Agenciamento, organização, intermediação, planejamento e gerenciamento de informações, através de meio eletrônico, de serviços de transporte privado individual previamente contratado por intermédio de provedor de aplicações da internet”), prevê que o ISS deverá ser recolhido ao município do local de embarque do tomador, o que difere totalmente do que está previsto atualmente.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57DA6"/>
    <w:multiLevelType w:val="hybridMultilevel"/>
    <w:tmpl w:val="8FD0A24C"/>
    <w:lvl w:ilvl="0" w:tplc="3034ADFE">
      <w:start w:val="1"/>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 w15:restartNumberingAfterBreak="0">
    <w:nsid w:val="4A6D0296"/>
    <w:multiLevelType w:val="hybridMultilevel"/>
    <w:tmpl w:val="7E248B7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70D45529"/>
    <w:multiLevelType w:val="hybridMultilevel"/>
    <w:tmpl w:val="B2E0CB6C"/>
    <w:lvl w:ilvl="0" w:tplc="75141922">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9B"/>
    <w:rsid w:val="00002AC2"/>
    <w:rsid w:val="000F6F44"/>
    <w:rsid w:val="00152A9F"/>
    <w:rsid w:val="001C5FB9"/>
    <w:rsid w:val="001D2E7B"/>
    <w:rsid w:val="001D614D"/>
    <w:rsid w:val="00220DED"/>
    <w:rsid w:val="00260C7E"/>
    <w:rsid w:val="002C0F13"/>
    <w:rsid w:val="0030429F"/>
    <w:rsid w:val="00366B63"/>
    <w:rsid w:val="003F71F8"/>
    <w:rsid w:val="00541F27"/>
    <w:rsid w:val="00692D9B"/>
    <w:rsid w:val="008D37E3"/>
    <w:rsid w:val="00905D87"/>
    <w:rsid w:val="00915B26"/>
    <w:rsid w:val="00B5668D"/>
    <w:rsid w:val="00B963D3"/>
    <w:rsid w:val="00BB3C99"/>
    <w:rsid w:val="00C10246"/>
    <w:rsid w:val="00CD460E"/>
    <w:rsid w:val="00D2769C"/>
    <w:rsid w:val="00D66691"/>
    <w:rsid w:val="00D76504"/>
    <w:rsid w:val="00DB7244"/>
    <w:rsid w:val="00E36DE7"/>
    <w:rsid w:val="00F00971"/>
    <w:rsid w:val="00FA34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9AEF"/>
  <w15:chartTrackingRefBased/>
  <w15:docId w15:val="{12A6F203-DE6B-41E5-8927-BBF25D82A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2D9B"/>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92D9B"/>
    <w:pPr>
      <w:ind w:left="720"/>
      <w:contextualSpacing/>
    </w:pPr>
  </w:style>
  <w:style w:type="paragraph" w:styleId="Textodenotaderodap">
    <w:name w:val="footnote text"/>
    <w:basedOn w:val="Normal"/>
    <w:link w:val="TextodenotaderodapChar"/>
    <w:uiPriority w:val="99"/>
    <w:semiHidden/>
    <w:unhideWhenUsed/>
    <w:rsid w:val="002C0F1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2C0F13"/>
    <w:rPr>
      <w:sz w:val="20"/>
      <w:szCs w:val="20"/>
    </w:rPr>
  </w:style>
  <w:style w:type="character" w:styleId="Refdenotaderodap">
    <w:name w:val="footnote reference"/>
    <w:basedOn w:val="Fontepargpadro"/>
    <w:uiPriority w:val="99"/>
    <w:semiHidden/>
    <w:unhideWhenUsed/>
    <w:rsid w:val="002C0F13"/>
    <w:rPr>
      <w:vertAlign w:val="superscript"/>
    </w:rPr>
  </w:style>
  <w:style w:type="character" w:styleId="Hyperlink">
    <w:name w:val="Hyperlink"/>
    <w:basedOn w:val="Fontepargpadro"/>
    <w:uiPriority w:val="99"/>
    <w:unhideWhenUsed/>
    <w:rsid w:val="002C0F13"/>
    <w:rPr>
      <w:color w:val="0000FF"/>
      <w:u w:val="single"/>
    </w:rPr>
  </w:style>
  <w:style w:type="character" w:styleId="MenoPendente">
    <w:name w:val="Unresolved Mention"/>
    <w:basedOn w:val="Fontepargpadro"/>
    <w:uiPriority w:val="99"/>
    <w:semiHidden/>
    <w:unhideWhenUsed/>
    <w:rsid w:val="002C0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936966">
      <w:bodyDiv w:val="1"/>
      <w:marLeft w:val="0"/>
      <w:marRight w:val="0"/>
      <w:marTop w:val="0"/>
      <w:marBottom w:val="0"/>
      <w:divBdr>
        <w:top w:val="none" w:sz="0" w:space="0" w:color="auto"/>
        <w:left w:val="none" w:sz="0" w:space="0" w:color="auto"/>
        <w:bottom w:val="none" w:sz="0" w:space="0" w:color="auto"/>
        <w:right w:val="none" w:sz="0" w:space="0" w:color="auto"/>
      </w:divBdr>
    </w:div>
    <w:div w:id="69503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42B6E-72CD-4D8A-98E3-BEEE945F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4997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Cássio Antonio</dc:creator>
  <cp:keywords/>
  <dc:description/>
  <cp:lastModifiedBy>Cássio Antonio</cp:lastModifiedBy>
  <cp:revision>12</cp:revision>
  <dcterms:created xsi:type="dcterms:W3CDTF">2019-09-14T22:11:00Z</dcterms:created>
  <dcterms:modified xsi:type="dcterms:W3CDTF">2019-10-05T17:12:00Z</dcterms:modified>
</cp:coreProperties>
</file>