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4E5B" w14:textId="77777777" w:rsidR="007734CC" w:rsidRPr="007734CC" w:rsidRDefault="007734CC" w:rsidP="00D21A2F">
      <w:pPr>
        <w:spacing w:after="0" w:line="240" w:lineRule="auto"/>
        <w:ind w:left="-284" w:right="-710" w:hanging="567"/>
        <w:jc w:val="center"/>
      </w:pPr>
      <w:r w:rsidRPr="007734CC">
        <w:rPr>
          <w:b/>
          <w:bCs/>
        </w:rPr>
        <w:t>FACULDADE DE MEDICINA DE RIBEIRÃO PRETO – USP</w:t>
      </w:r>
    </w:p>
    <w:p w14:paraId="4AD4CA6E" w14:textId="11274F40" w:rsidR="007734CC" w:rsidRDefault="009C3A09" w:rsidP="00D21A2F">
      <w:pPr>
        <w:spacing w:after="0" w:line="240" w:lineRule="auto"/>
        <w:ind w:left="-284" w:hanging="567"/>
        <w:jc w:val="center"/>
        <w:rPr>
          <w:b/>
          <w:bCs/>
        </w:rPr>
      </w:pPr>
      <w:r>
        <w:rPr>
          <w:b/>
          <w:bCs/>
        </w:rPr>
        <w:t xml:space="preserve">CURSO DE </w:t>
      </w:r>
      <w:r w:rsidR="006A39C4">
        <w:rPr>
          <w:b/>
          <w:bCs/>
        </w:rPr>
        <w:t>FISIOTERAPIA</w:t>
      </w:r>
    </w:p>
    <w:p w14:paraId="6066C1D7" w14:textId="4FFFB173" w:rsidR="009C3A09" w:rsidRPr="007734CC" w:rsidRDefault="00CE5D88" w:rsidP="00D21A2F">
      <w:pPr>
        <w:spacing w:after="0" w:line="240" w:lineRule="auto"/>
        <w:ind w:left="-284" w:hanging="567"/>
        <w:jc w:val="center"/>
      </w:pPr>
      <w:r>
        <w:rPr>
          <w:b/>
          <w:bCs/>
        </w:rPr>
        <w:t>RCG 2020 FISIOLOGIA</w:t>
      </w:r>
    </w:p>
    <w:p w14:paraId="4A0B5C7D" w14:textId="0637B329" w:rsidR="006A39C4" w:rsidRDefault="006A39C4" w:rsidP="00D21A2F">
      <w:pPr>
        <w:ind w:left="-284" w:hanging="567"/>
        <w:jc w:val="center"/>
        <w:rPr>
          <w:b/>
          <w:bCs/>
        </w:rPr>
      </w:pPr>
      <w:r>
        <w:rPr>
          <w:b/>
          <w:bCs/>
        </w:rPr>
        <w:t xml:space="preserve">Controle hormonal do </w:t>
      </w:r>
      <w:r w:rsidRPr="006A39C4">
        <w:rPr>
          <w:b/>
          <w:bCs/>
        </w:rPr>
        <w:t xml:space="preserve">metabolismo do tecido ósseo </w:t>
      </w:r>
    </w:p>
    <w:p w14:paraId="37FBA32E" w14:textId="30E80765" w:rsidR="007734CC" w:rsidRDefault="007734CC" w:rsidP="00D21A2F">
      <w:pPr>
        <w:ind w:left="-284" w:hanging="567"/>
        <w:jc w:val="center"/>
        <w:rPr>
          <w:b/>
          <w:bCs/>
        </w:rPr>
      </w:pPr>
      <w:r>
        <w:rPr>
          <w:b/>
          <w:bCs/>
        </w:rPr>
        <w:t>Docente: Profa. Lucila LK Elias</w:t>
      </w:r>
    </w:p>
    <w:p w14:paraId="4BAFF5C6" w14:textId="07AB9B4B" w:rsidR="00F514F3" w:rsidRDefault="00F514F3" w:rsidP="00D21A2F">
      <w:pPr>
        <w:numPr>
          <w:ilvl w:val="0"/>
          <w:numId w:val="1"/>
        </w:numPr>
        <w:ind w:left="-284" w:hanging="567"/>
        <w:rPr>
          <w:b/>
        </w:rPr>
      </w:pPr>
      <w:r w:rsidRPr="00263E41">
        <w:rPr>
          <w:b/>
          <w:bCs/>
        </w:rPr>
        <w:t>Livro Texto de Fisiologia</w:t>
      </w:r>
      <w:r w:rsidR="00E12FE0">
        <w:rPr>
          <w:b/>
          <w:bCs/>
        </w:rPr>
        <w:t xml:space="preserve"> – Mar</w:t>
      </w:r>
      <w:bookmarkStart w:id="0" w:name="_GoBack"/>
      <w:bookmarkEnd w:id="0"/>
      <w:r w:rsidR="00E12FE0">
        <w:rPr>
          <w:b/>
          <w:bCs/>
        </w:rPr>
        <w:t xml:space="preserve">garida </w:t>
      </w:r>
      <w:proofErr w:type="gramStart"/>
      <w:r w:rsidR="00E12FE0">
        <w:rPr>
          <w:b/>
          <w:bCs/>
        </w:rPr>
        <w:t xml:space="preserve">2019 </w:t>
      </w:r>
      <w:r w:rsidRPr="00263E41">
        <w:rPr>
          <w:b/>
          <w:bCs/>
        </w:rPr>
        <w:t>:</w:t>
      </w:r>
      <w:proofErr w:type="gramEnd"/>
      <w:r w:rsidRPr="00263E41">
        <w:rPr>
          <w:b/>
          <w:bCs/>
        </w:rPr>
        <w:t xml:space="preserve"> Glândula </w:t>
      </w:r>
      <w:proofErr w:type="spellStart"/>
      <w:r w:rsidRPr="00263E41">
        <w:rPr>
          <w:b/>
          <w:bCs/>
        </w:rPr>
        <w:t>paratireoidiana</w:t>
      </w:r>
      <w:proofErr w:type="spellEnd"/>
      <w:r w:rsidRPr="00263E41">
        <w:rPr>
          <w:b/>
          <w:bCs/>
        </w:rPr>
        <w:t xml:space="preserve">/ metabolismo </w:t>
      </w:r>
      <w:proofErr w:type="spellStart"/>
      <w:r w:rsidRPr="00263E41">
        <w:rPr>
          <w:b/>
          <w:bCs/>
        </w:rPr>
        <w:t>osteomineral</w:t>
      </w:r>
      <w:proofErr w:type="spellEnd"/>
      <w:r w:rsidRPr="00263E41">
        <w:rPr>
          <w:b/>
          <w:bCs/>
        </w:rPr>
        <w:t xml:space="preserve">. </w:t>
      </w:r>
    </w:p>
    <w:p w14:paraId="5D0AF0D8" w14:textId="77777777" w:rsidR="002264D2" w:rsidRDefault="00500664" w:rsidP="00D21A2F">
      <w:pPr>
        <w:numPr>
          <w:ilvl w:val="0"/>
          <w:numId w:val="3"/>
        </w:numPr>
        <w:tabs>
          <w:tab w:val="num" w:pos="0"/>
        </w:tabs>
        <w:ind w:left="-284" w:hanging="567"/>
        <w:jc w:val="both"/>
      </w:pPr>
      <w:r>
        <w:t xml:space="preserve">Quais são as principais </w:t>
      </w:r>
      <w:proofErr w:type="spellStart"/>
      <w:r>
        <w:t>c</w:t>
      </w:r>
      <w:r w:rsidRPr="007B624E">
        <w:t>onseqüências</w:t>
      </w:r>
      <w:proofErr w:type="spellEnd"/>
      <w:r w:rsidRPr="007B624E">
        <w:t xml:space="preserve"> da deficiência da</w:t>
      </w:r>
      <w:r>
        <w:t xml:space="preserve"> vitamina D, em relação ao osso? </w:t>
      </w:r>
    </w:p>
    <w:p w14:paraId="56714972" w14:textId="77777777" w:rsidR="002264D2" w:rsidRDefault="00500664" w:rsidP="00D21A2F">
      <w:pPr>
        <w:pStyle w:val="PargrafodaLista"/>
        <w:numPr>
          <w:ilvl w:val="0"/>
          <w:numId w:val="6"/>
        </w:numPr>
        <w:ind w:left="-284" w:firstLine="0"/>
        <w:jc w:val="both"/>
      </w:pPr>
      <w:r>
        <w:t xml:space="preserve">Além da importância da vitamina D para o osso, inclua no seu texto, a participação do PTH </w:t>
      </w:r>
      <w:r w:rsidR="002264D2">
        <w:t xml:space="preserve">e seus efeitos no metabolismo ósseo </w:t>
      </w:r>
      <w:r>
        <w:t>na resposta</w:t>
      </w:r>
      <w:r w:rsidR="002264D2">
        <w:t xml:space="preserve"> do organismo frente à deficiência da vitamina D.</w:t>
      </w:r>
    </w:p>
    <w:p w14:paraId="283186A1" w14:textId="15610737" w:rsidR="00C96377" w:rsidRDefault="00C96377" w:rsidP="00D21A2F">
      <w:pPr>
        <w:pStyle w:val="PargrafodaLista"/>
        <w:numPr>
          <w:ilvl w:val="0"/>
          <w:numId w:val="6"/>
        </w:numPr>
        <w:ind w:left="-284" w:firstLine="0"/>
        <w:jc w:val="both"/>
      </w:pPr>
      <w:r>
        <w:t>Explique como ocorrem as ações da vitamina D e do PTH na homeostase do cálcio.</w:t>
      </w:r>
    </w:p>
    <w:p w14:paraId="3CD17B4B" w14:textId="05EBF911" w:rsidR="00500664" w:rsidRDefault="002264D2" w:rsidP="00D21A2F">
      <w:pPr>
        <w:pStyle w:val="PargrafodaLista"/>
        <w:numPr>
          <w:ilvl w:val="0"/>
          <w:numId w:val="6"/>
        </w:numPr>
        <w:ind w:left="-284" w:firstLine="0"/>
        <w:jc w:val="both"/>
      </w:pPr>
      <w:r>
        <w:t>Cite causas que podem levar à deficiência de vitamina D.</w:t>
      </w:r>
    </w:p>
    <w:p w14:paraId="7F7E7B23" w14:textId="77777777" w:rsidR="00EB6D45" w:rsidRPr="007B624E" w:rsidRDefault="009C3A09" w:rsidP="00D21A2F">
      <w:pPr>
        <w:numPr>
          <w:ilvl w:val="0"/>
          <w:numId w:val="3"/>
        </w:numPr>
        <w:tabs>
          <w:tab w:val="clear" w:pos="1440"/>
        </w:tabs>
        <w:ind w:left="-284" w:hanging="567"/>
        <w:jc w:val="both"/>
      </w:pPr>
      <w:r>
        <w:t>Discuta as consequências da dieta pobre em cálcio para o osso</w:t>
      </w:r>
      <w:r w:rsidR="00EB6D45" w:rsidRPr="007B624E">
        <w:t>.</w:t>
      </w:r>
      <w:r w:rsidR="007E0194">
        <w:t xml:space="preserve"> </w:t>
      </w:r>
    </w:p>
    <w:p w14:paraId="0E2E46B8" w14:textId="0C319C43" w:rsidR="003B087E" w:rsidRDefault="003B087E" w:rsidP="00D21A2F">
      <w:pPr>
        <w:pStyle w:val="PargrafodaLista"/>
        <w:numPr>
          <w:ilvl w:val="0"/>
          <w:numId w:val="7"/>
        </w:numPr>
        <w:ind w:left="-284" w:firstLine="0"/>
        <w:jc w:val="both"/>
      </w:pPr>
      <w:r>
        <w:t>Explique como ocorrem as ações da vitamina D e do PTH na homeostase do cálcio e fósforo e seus efeitos no osso.</w:t>
      </w:r>
      <w:r w:rsidR="003E2F51">
        <w:t xml:space="preserve"> Inclua no seu texto </w:t>
      </w:r>
      <w:r w:rsidR="00BD6869">
        <w:t xml:space="preserve">como ocorrem </w:t>
      </w:r>
      <w:r w:rsidR="003E2F51">
        <w:t>as ações destes hormônios no rim, no osso e n</w:t>
      </w:r>
      <w:r w:rsidR="00BD6869">
        <w:t xml:space="preserve">o </w:t>
      </w:r>
      <w:r w:rsidR="003E2F51">
        <w:t>intestin</w:t>
      </w:r>
      <w:r w:rsidR="00BD6869">
        <w:t>o para a manutenção da homeostase do</w:t>
      </w:r>
      <w:r w:rsidR="003E2F51">
        <w:t xml:space="preserve"> cálcio e fósforo.</w:t>
      </w:r>
    </w:p>
    <w:p w14:paraId="56CC9DE3" w14:textId="0E5FDC41" w:rsidR="003B087E" w:rsidRDefault="003B087E" w:rsidP="00D21A2F">
      <w:pPr>
        <w:pStyle w:val="PargrafodaLista"/>
        <w:numPr>
          <w:ilvl w:val="0"/>
          <w:numId w:val="7"/>
        </w:numPr>
        <w:ind w:left="-284" w:firstLine="0"/>
        <w:jc w:val="both"/>
      </w:pPr>
      <w:r>
        <w:t>Explique como ocorre a regulação da secreção de PTH.</w:t>
      </w:r>
    </w:p>
    <w:p w14:paraId="79AA1E78" w14:textId="7BACB601" w:rsidR="003B087E" w:rsidRDefault="003B087E" w:rsidP="00D21A2F">
      <w:pPr>
        <w:pStyle w:val="PargrafodaLista"/>
        <w:numPr>
          <w:ilvl w:val="0"/>
          <w:numId w:val="7"/>
        </w:numPr>
        <w:ind w:left="-284" w:firstLine="0"/>
        <w:jc w:val="both"/>
      </w:pPr>
      <w:r>
        <w:t>Explique como ocorre a biossíntese da vitamina D.</w:t>
      </w:r>
    </w:p>
    <w:p w14:paraId="52EB14E7" w14:textId="77777777" w:rsidR="00D21A2F" w:rsidRDefault="00D21A2F" w:rsidP="00D21A2F">
      <w:pPr>
        <w:pStyle w:val="PargrafodaLista"/>
        <w:ind w:left="-284"/>
        <w:jc w:val="both"/>
      </w:pPr>
    </w:p>
    <w:p w14:paraId="205BC435" w14:textId="58A303DC" w:rsidR="003B087E" w:rsidRDefault="002A2686" w:rsidP="00D21A2F">
      <w:pPr>
        <w:pStyle w:val="PargrafodaLista"/>
        <w:numPr>
          <w:ilvl w:val="0"/>
          <w:numId w:val="3"/>
        </w:numPr>
        <w:tabs>
          <w:tab w:val="clear" w:pos="1440"/>
          <w:tab w:val="num" w:pos="284"/>
        </w:tabs>
        <w:ind w:left="-284" w:hanging="567"/>
        <w:jc w:val="both"/>
      </w:pPr>
      <w:r>
        <w:t>A carga mecânica favorece a massa óssea. Discuta os possíveis mecanismos envolvidos neste efeito.</w:t>
      </w:r>
    </w:p>
    <w:p w14:paraId="7A796236" w14:textId="23CD9675" w:rsidR="005C20BC" w:rsidRDefault="00E50E5A" w:rsidP="00D21A2F">
      <w:pPr>
        <w:pStyle w:val="PargrafodaLista"/>
        <w:numPr>
          <w:ilvl w:val="0"/>
          <w:numId w:val="8"/>
        </w:numPr>
        <w:ind w:left="-284" w:firstLine="0"/>
        <w:jc w:val="both"/>
      </w:pPr>
      <w:r>
        <w:t xml:space="preserve">Comente sobre os tipos celulares (osteoblasto, </w:t>
      </w:r>
      <w:proofErr w:type="spellStart"/>
      <w:r>
        <w:t>osteoclasto</w:t>
      </w:r>
      <w:proofErr w:type="spellEnd"/>
      <w:r>
        <w:t xml:space="preserve">, </w:t>
      </w:r>
      <w:proofErr w:type="spellStart"/>
      <w:r>
        <w:t>osteócito</w:t>
      </w:r>
      <w:proofErr w:type="spellEnd"/>
      <w:r>
        <w:t xml:space="preserve">) </w:t>
      </w:r>
      <w:r w:rsidR="00626385">
        <w:t>e suas funções implicada</w:t>
      </w:r>
      <w:r>
        <w:t>s no remodelamento ósseo.</w:t>
      </w:r>
    </w:p>
    <w:p w14:paraId="51E846DA" w14:textId="7FF54DB9" w:rsidR="00DA058B" w:rsidRDefault="00DA058B" w:rsidP="00D21A2F">
      <w:pPr>
        <w:pStyle w:val="PargrafodaLista"/>
        <w:numPr>
          <w:ilvl w:val="0"/>
          <w:numId w:val="8"/>
        </w:numPr>
        <w:ind w:left="-284" w:firstLine="0"/>
        <w:jc w:val="both"/>
      </w:pPr>
      <w:r>
        <w:t xml:space="preserve">Explique a participação do sistema RANK/ RANKL/OPG na </w:t>
      </w:r>
      <w:proofErr w:type="spellStart"/>
      <w:r>
        <w:t>osteoclastogênese</w:t>
      </w:r>
      <w:proofErr w:type="spellEnd"/>
      <w:r>
        <w:t>.</w:t>
      </w:r>
    </w:p>
    <w:p w14:paraId="35A3230D" w14:textId="2F9ECF09" w:rsidR="005C20BC" w:rsidRDefault="005C20BC" w:rsidP="00D21A2F">
      <w:pPr>
        <w:pStyle w:val="PargrafodaLista"/>
        <w:numPr>
          <w:ilvl w:val="0"/>
          <w:numId w:val="8"/>
        </w:numPr>
        <w:ind w:left="-284" w:firstLine="0"/>
        <w:jc w:val="both"/>
      </w:pPr>
      <w:r>
        <w:t xml:space="preserve">Como a </w:t>
      </w:r>
      <w:proofErr w:type="spellStart"/>
      <w:r>
        <w:t>esclerostina</w:t>
      </w:r>
      <w:proofErr w:type="spellEnd"/>
      <w:r>
        <w:t xml:space="preserve"> modula o remodelamento ósseo?</w:t>
      </w:r>
    </w:p>
    <w:p w14:paraId="49CAB101" w14:textId="4E848429" w:rsidR="00DA058B" w:rsidRDefault="00DA058B" w:rsidP="00D21A2F">
      <w:pPr>
        <w:pStyle w:val="PargrafodaLista"/>
        <w:numPr>
          <w:ilvl w:val="0"/>
          <w:numId w:val="8"/>
        </w:numPr>
        <w:ind w:left="-284" w:firstLine="0"/>
        <w:jc w:val="both"/>
      </w:pPr>
      <w:r>
        <w:t xml:space="preserve">Explique a importância dos </w:t>
      </w:r>
      <w:proofErr w:type="spellStart"/>
      <w:r>
        <w:t>osteócitos</w:t>
      </w:r>
      <w:proofErr w:type="spellEnd"/>
      <w:r>
        <w:t xml:space="preserve"> no impacto</w:t>
      </w:r>
      <w:r w:rsidR="005C20BC">
        <w:t xml:space="preserve"> da </w:t>
      </w:r>
      <w:r>
        <w:t xml:space="preserve">carga mecânica </w:t>
      </w:r>
      <w:r w:rsidR="005C20BC">
        <w:t xml:space="preserve">estimulada pelo exercício </w:t>
      </w:r>
      <w:r>
        <w:t>sobre a massa óssea.</w:t>
      </w:r>
      <w:r w:rsidR="005C20BC">
        <w:t xml:space="preserve"> </w:t>
      </w:r>
    </w:p>
    <w:p w14:paraId="2BCF3F79" w14:textId="191A4D65" w:rsidR="003B087E" w:rsidRDefault="003B087E" w:rsidP="00D21A2F">
      <w:pPr>
        <w:pStyle w:val="PargrafodaLista"/>
        <w:ind w:left="-284" w:hanging="567"/>
        <w:jc w:val="both"/>
      </w:pPr>
    </w:p>
    <w:p w14:paraId="3246F7A9" w14:textId="02516DF3" w:rsidR="00EB6D45" w:rsidRDefault="0043615E" w:rsidP="00D21A2F">
      <w:pPr>
        <w:ind w:left="-284" w:hanging="567"/>
        <w:jc w:val="both"/>
        <w:rPr>
          <w:b/>
        </w:rPr>
      </w:pPr>
      <w:r>
        <w:rPr>
          <w:b/>
        </w:rPr>
        <w:t>Bibliografia</w:t>
      </w:r>
      <w:proofErr w:type="gramStart"/>
      <w:r>
        <w:rPr>
          <w:b/>
        </w:rPr>
        <w:t xml:space="preserve"> </w:t>
      </w:r>
      <w:r w:rsidR="00D21A2F" w:rsidRPr="00D21A2F">
        <w:rPr>
          <w:b/>
        </w:rPr>
        <w:t xml:space="preserve"> </w:t>
      </w:r>
      <w:proofErr w:type="gramEnd"/>
      <w:r w:rsidR="00DC2A48">
        <w:rPr>
          <w:b/>
        </w:rPr>
        <w:t xml:space="preserve">complementar </w:t>
      </w:r>
      <w:r w:rsidR="00D21A2F" w:rsidRPr="00D21A2F">
        <w:rPr>
          <w:b/>
        </w:rPr>
        <w:t>de apoio:</w:t>
      </w:r>
    </w:p>
    <w:p w14:paraId="2269F6DA" w14:textId="733619C4" w:rsidR="0043615E" w:rsidRDefault="00B8450D" w:rsidP="00B8450D">
      <w:pPr>
        <w:ind w:left="-567"/>
        <w:jc w:val="both"/>
        <w:rPr>
          <w:b/>
        </w:rPr>
      </w:pPr>
      <w:proofErr w:type="spellStart"/>
      <w:r w:rsidRPr="00B8450D">
        <w:rPr>
          <w:b/>
        </w:rPr>
        <w:t>Goldring</w:t>
      </w:r>
      <w:proofErr w:type="spellEnd"/>
      <w:r w:rsidRPr="00B8450D">
        <w:rPr>
          <w:b/>
        </w:rPr>
        <w:t xml:space="preserve"> SR. The </w:t>
      </w:r>
      <w:proofErr w:type="spellStart"/>
      <w:r w:rsidRPr="00B8450D">
        <w:rPr>
          <w:b/>
        </w:rPr>
        <w:t>osteocyte</w:t>
      </w:r>
      <w:proofErr w:type="spellEnd"/>
      <w:r w:rsidRPr="00B8450D">
        <w:rPr>
          <w:b/>
        </w:rPr>
        <w:t xml:space="preserve">: </w:t>
      </w:r>
      <w:proofErr w:type="spellStart"/>
      <w:r w:rsidRPr="00B8450D">
        <w:rPr>
          <w:b/>
        </w:rPr>
        <w:t>key</w:t>
      </w:r>
      <w:proofErr w:type="spellEnd"/>
      <w:r w:rsidRPr="00B8450D">
        <w:rPr>
          <w:b/>
        </w:rPr>
        <w:t xml:space="preserve"> player in </w:t>
      </w:r>
      <w:proofErr w:type="spellStart"/>
      <w:r w:rsidRPr="00B8450D">
        <w:rPr>
          <w:b/>
        </w:rPr>
        <w:t>regul</w:t>
      </w:r>
      <w:r>
        <w:rPr>
          <w:b/>
        </w:rPr>
        <w:t>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turnover</w:t>
      </w:r>
      <w:proofErr w:type="spellEnd"/>
      <w:r>
        <w:rPr>
          <w:b/>
        </w:rPr>
        <w:t xml:space="preserve">. RMD Open. </w:t>
      </w:r>
      <w:r w:rsidRPr="00B8450D">
        <w:rPr>
          <w:b/>
        </w:rPr>
        <w:t xml:space="preserve">2015 </w:t>
      </w:r>
      <w:proofErr w:type="spellStart"/>
      <w:r w:rsidRPr="00B8450D">
        <w:rPr>
          <w:b/>
        </w:rPr>
        <w:t>Aug</w:t>
      </w:r>
      <w:proofErr w:type="spellEnd"/>
      <w:r w:rsidRPr="00B8450D">
        <w:rPr>
          <w:b/>
        </w:rPr>
        <w:t xml:space="preserve"> </w:t>
      </w:r>
      <w:proofErr w:type="gramStart"/>
      <w:r w:rsidRPr="00B8450D">
        <w:rPr>
          <w:b/>
        </w:rPr>
        <w:t>15;</w:t>
      </w:r>
      <w:proofErr w:type="gramEnd"/>
      <w:r w:rsidRPr="00B8450D">
        <w:rPr>
          <w:b/>
        </w:rPr>
        <w:t>1(</w:t>
      </w:r>
      <w:proofErr w:type="spellStart"/>
      <w:r w:rsidRPr="00B8450D">
        <w:rPr>
          <w:b/>
        </w:rPr>
        <w:t>Suppl</w:t>
      </w:r>
      <w:proofErr w:type="spellEnd"/>
      <w:r w:rsidRPr="00B8450D">
        <w:rPr>
          <w:b/>
        </w:rPr>
        <w:t xml:space="preserve"> 1):e000049.. </w:t>
      </w:r>
      <w:proofErr w:type="spellStart"/>
      <w:proofErr w:type="gramStart"/>
      <w:r w:rsidRPr="00B8450D">
        <w:rPr>
          <w:b/>
        </w:rPr>
        <w:t>eCollection</w:t>
      </w:r>
      <w:proofErr w:type="spellEnd"/>
      <w:proofErr w:type="gramEnd"/>
      <w:r>
        <w:rPr>
          <w:b/>
        </w:rPr>
        <w:t xml:space="preserve"> </w:t>
      </w:r>
      <w:r w:rsidRPr="00B8450D">
        <w:rPr>
          <w:b/>
        </w:rPr>
        <w:t>2015.</w:t>
      </w:r>
    </w:p>
    <w:p w14:paraId="5A618306" w14:textId="14567783" w:rsidR="006549E0" w:rsidRDefault="006549E0" w:rsidP="006549E0">
      <w:pPr>
        <w:ind w:left="-567"/>
        <w:jc w:val="both"/>
        <w:rPr>
          <w:b/>
        </w:rPr>
      </w:pPr>
      <w:proofErr w:type="spellStart"/>
      <w:r w:rsidRPr="006549E0">
        <w:rPr>
          <w:b/>
        </w:rPr>
        <w:t>Goltzman</w:t>
      </w:r>
      <w:proofErr w:type="spellEnd"/>
      <w:r w:rsidRPr="006549E0">
        <w:rPr>
          <w:b/>
        </w:rPr>
        <w:t xml:space="preserve"> D. </w:t>
      </w:r>
      <w:proofErr w:type="spellStart"/>
      <w:r w:rsidRPr="006549E0">
        <w:rPr>
          <w:b/>
        </w:rPr>
        <w:t>Functions</w:t>
      </w:r>
      <w:proofErr w:type="spellEnd"/>
      <w:r w:rsidRPr="006549E0">
        <w:rPr>
          <w:b/>
        </w:rPr>
        <w:t xml:space="preserve"> </w:t>
      </w:r>
      <w:proofErr w:type="spellStart"/>
      <w:r w:rsidRPr="006549E0">
        <w:rPr>
          <w:b/>
        </w:rPr>
        <w:t>of</w:t>
      </w:r>
      <w:proofErr w:type="spellEnd"/>
      <w:r w:rsidRPr="006549E0">
        <w:rPr>
          <w:b/>
        </w:rPr>
        <w:t xml:space="preserve"> </w:t>
      </w:r>
      <w:proofErr w:type="spellStart"/>
      <w:r w:rsidRPr="006549E0">
        <w:rPr>
          <w:b/>
        </w:rPr>
        <w:t>vitamin</w:t>
      </w:r>
      <w:proofErr w:type="spellEnd"/>
      <w:r w:rsidRPr="006549E0">
        <w:rPr>
          <w:b/>
        </w:rPr>
        <w:t xml:space="preserve"> D in </w:t>
      </w:r>
      <w:proofErr w:type="spellStart"/>
      <w:r>
        <w:rPr>
          <w:b/>
        </w:rPr>
        <w:t>bone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Histochem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Cell</w:t>
      </w:r>
      <w:proofErr w:type="spellEnd"/>
      <w:r>
        <w:rPr>
          <w:b/>
        </w:rPr>
        <w:t xml:space="preserve"> Biol. </w:t>
      </w:r>
      <w:proofErr w:type="gramStart"/>
      <w:r>
        <w:rPr>
          <w:b/>
        </w:rPr>
        <w:t>2018</w:t>
      </w:r>
      <w:r w:rsidRPr="006549E0">
        <w:rPr>
          <w:b/>
        </w:rPr>
        <w:t>;</w:t>
      </w:r>
      <w:proofErr w:type="gramEnd"/>
      <w:r w:rsidRPr="006549E0">
        <w:rPr>
          <w:b/>
        </w:rPr>
        <w:t>149(4):305-312.</w:t>
      </w:r>
    </w:p>
    <w:p w14:paraId="247D3A06" w14:textId="589A828B" w:rsidR="00ED12B4" w:rsidRDefault="00ED12B4" w:rsidP="00ED12B4">
      <w:pPr>
        <w:ind w:left="-567"/>
        <w:jc w:val="both"/>
        <w:rPr>
          <w:b/>
        </w:rPr>
      </w:pPr>
      <w:r w:rsidRPr="00ED12B4">
        <w:rPr>
          <w:b/>
        </w:rPr>
        <w:t xml:space="preserve">Compton JT, Lee FY. A </w:t>
      </w:r>
      <w:proofErr w:type="spellStart"/>
      <w:r w:rsidRPr="00ED12B4">
        <w:rPr>
          <w:b/>
        </w:rPr>
        <w:t>review</w:t>
      </w:r>
      <w:proofErr w:type="spellEnd"/>
      <w:r w:rsidRPr="00ED12B4">
        <w:rPr>
          <w:b/>
        </w:rPr>
        <w:t xml:space="preserve"> </w:t>
      </w:r>
      <w:proofErr w:type="spellStart"/>
      <w:r w:rsidRPr="00ED12B4">
        <w:rPr>
          <w:b/>
        </w:rPr>
        <w:t>of</w:t>
      </w:r>
      <w:proofErr w:type="spellEnd"/>
      <w:r w:rsidRPr="00ED12B4">
        <w:rPr>
          <w:b/>
        </w:rPr>
        <w:t xml:space="preserve"> </w:t>
      </w:r>
      <w:proofErr w:type="spellStart"/>
      <w:r w:rsidRPr="00ED12B4">
        <w:rPr>
          <w:b/>
        </w:rPr>
        <w:t>osteocyte</w:t>
      </w:r>
      <w:proofErr w:type="spellEnd"/>
      <w:r w:rsidRPr="00ED12B4">
        <w:rPr>
          <w:b/>
        </w:rPr>
        <w:t xml:space="preserve"> </w:t>
      </w:r>
      <w:proofErr w:type="spellStart"/>
      <w:r w:rsidRPr="00ED12B4">
        <w:rPr>
          <w:b/>
        </w:rPr>
        <w:t>funct</w:t>
      </w:r>
      <w:r>
        <w:rPr>
          <w:b/>
        </w:rPr>
        <w:t>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emerging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importance</w:t>
      </w:r>
      <w:proofErr w:type="spellEnd"/>
      <w:r>
        <w:rPr>
          <w:b/>
        </w:rPr>
        <w:t xml:space="preserve"> </w:t>
      </w:r>
      <w:proofErr w:type="spellStart"/>
      <w:r w:rsidRPr="00ED12B4">
        <w:rPr>
          <w:b/>
        </w:rPr>
        <w:t>of</w:t>
      </w:r>
      <w:proofErr w:type="spellEnd"/>
      <w:r w:rsidRPr="00ED12B4">
        <w:rPr>
          <w:b/>
        </w:rPr>
        <w:t xml:space="preserve"> </w:t>
      </w:r>
      <w:proofErr w:type="spellStart"/>
      <w:r w:rsidRPr="00ED12B4">
        <w:rPr>
          <w:b/>
        </w:rPr>
        <w:t>sclerostin</w:t>
      </w:r>
      <w:proofErr w:type="spellEnd"/>
      <w:r w:rsidRPr="00ED12B4">
        <w:rPr>
          <w:b/>
        </w:rPr>
        <w:t xml:space="preserve">. </w:t>
      </w:r>
      <w:r>
        <w:rPr>
          <w:b/>
        </w:rPr>
        <w:t xml:space="preserve">J </w:t>
      </w:r>
      <w:proofErr w:type="spellStart"/>
      <w:r>
        <w:rPr>
          <w:b/>
        </w:rPr>
        <w:t>Bone</w:t>
      </w:r>
      <w:proofErr w:type="spellEnd"/>
      <w:r>
        <w:rPr>
          <w:b/>
        </w:rPr>
        <w:t xml:space="preserve"> Joint </w:t>
      </w:r>
      <w:proofErr w:type="spellStart"/>
      <w:r>
        <w:rPr>
          <w:b/>
        </w:rPr>
        <w:t>Surg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2014</w:t>
      </w:r>
      <w:r w:rsidRPr="00ED12B4">
        <w:rPr>
          <w:b/>
        </w:rPr>
        <w:t>;</w:t>
      </w:r>
      <w:proofErr w:type="gramEnd"/>
      <w:r w:rsidRPr="00ED12B4">
        <w:rPr>
          <w:b/>
        </w:rPr>
        <w:t>96(19):1659-68.</w:t>
      </w:r>
    </w:p>
    <w:p w14:paraId="38A2E4D9" w14:textId="64BFC5D0" w:rsidR="00DC1E4A" w:rsidRDefault="00DC1E4A" w:rsidP="00DC1E4A">
      <w:pPr>
        <w:ind w:left="-567"/>
        <w:jc w:val="both"/>
        <w:rPr>
          <w:b/>
        </w:rPr>
      </w:pPr>
      <w:r w:rsidRPr="00DC1E4A">
        <w:rPr>
          <w:b/>
        </w:rPr>
        <w:t xml:space="preserve">Clarke B. Normal </w:t>
      </w:r>
      <w:proofErr w:type="spellStart"/>
      <w:r w:rsidRPr="00DC1E4A">
        <w:rPr>
          <w:b/>
        </w:rPr>
        <w:t>bone</w:t>
      </w:r>
      <w:proofErr w:type="spellEnd"/>
      <w:r w:rsidRPr="00DC1E4A">
        <w:rPr>
          <w:b/>
        </w:rPr>
        <w:t xml:space="preserve"> </w:t>
      </w:r>
      <w:proofErr w:type="spellStart"/>
      <w:r w:rsidRPr="00DC1E4A">
        <w:rPr>
          <w:b/>
        </w:rPr>
        <w:t>anatomy</w:t>
      </w:r>
      <w:proofErr w:type="spellEnd"/>
      <w:r w:rsidRPr="00DC1E4A">
        <w:rPr>
          <w:b/>
        </w:rPr>
        <w:t xml:space="preserve"> </w:t>
      </w:r>
      <w:proofErr w:type="spellStart"/>
      <w:r w:rsidRPr="00DC1E4A">
        <w:rPr>
          <w:b/>
        </w:rPr>
        <w:t>and</w:t>
      </w:r>
      <w:proofErr w:type="spellEnd"/>
      <w:r w:rsidRPr="00DC1E4A">
        <w:rPr>
          <w:b/>
        </w:rPr>
        <w:t xml:space="preserve"> </w:t>
      </w:r>
      <w:proofErr w:type="spellStart"/>
      <w:r w:rsidRPr="00DC1E4A">
        <w:rPr>
          <w:b/>
        </w:rPr>
        <w:t>physiolo</w:t>
      </w:r>
      <w:r>
        <w:rPr>
          <w:b/>
        </w:rPr>
        <w:t>gy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Clin</w:t>
      </w:r>
      <w:proofErr w:type="spellEnd"/>
      <w:r>
        <w:rPr>
          <w:b/>
        </w:rPr>
        <w:t xml:space="preserve"> J </w:t>
      </w:r>
      <w:proofErr w:type="spellStart"/>
      <w:proofErr w:type="gramStart"/>
      <w:r>
        <w:rPr>
          <w:b/>
        </w:rPr>
        <w:t>Am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Nephrol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2008</w:t>
      </w:r>
      <w:r w:rsidRPr="00DC1E4A">
        <w:rPr>
          <w:b/>
        </w:rPr>
        <w:t>;</w:t>
      </w:r>
      <w:proofErr w:type="gramEnd"/>
      <w:r w:rsidRPr="00DC1E4A">
        <w:rPr>
          <w:b/>
        </w:rPr>
        <w:t xml:space="preserve">3 </w:t>
      </w:r>
      <w:proofErr w:type="spellStart"/>
      <w:r w:rsidRPr="00DC1E4A">
        <w:rPr>
          <w:b/>
        </w:rPr>
        <w:t>Suppl</w:t>
      </w:r>
      <w:proofErr w:type="spellEnd"/>
      <w:r w:rsidRPr="00DC1E4A">
        <w:rPr>
          <w:b/>
        </w:rPr>
        <w:t xml:space="preserve"> 3:S131-9.</w:t>
      </w:r>
    </w:p>
    <w:p w14:paraId="19DC7338" w14:textId="1AC36B20" w:rsidR="00BE559C" w:rsidRPr="00D21A2F" w:rsidRDefault="00BE559C" w:rsidP="00BE559C">
      <w:pPr>
        <w:ind w:left="-567"/>
        <w:jc w:val="both"/>
        <w:rPr>
          <w:b/>
        </w:rPr>
      </w:pPr>
      <w:proofErr w:type="spellStart"/>
      <w:r w:rsidRPr="00BE559C">
        <w:rPr>
          <w:b/>
        </w:rPr>
        <w:t>Khundmiri</w:t>
      </w:r>
      <w:proofErr w:type="spellEnd"/>
      <w:r w:rsidRPr="00BE559C">
        <w:rPr>
          <w:b/>
        </w:rPr>
        <w:t xml:space="preserve"> SJ, Murray RD, </w:t>
      </w:r>
      <w:proofErr w:type="spellStart"/>
      <w:r w:rsidRPr="00BE559C">
        <w:rPr>
          <w:b/>
        </w:rPr>
        <w:t>Lederer</w:t>
      </w:r>
      <w:proofErr w:type="spellEnd"/>
      <w:r w:rsidRPr="00BE559C">
        <w:rPr>
          <w:b/>
        </w:rPr>
        <w:t xml:space="preserve"> E. PTH </w:t>
      </w:r>
      <w:proofErr w:type="spellStart"/>
      <w:r w:rsidRPr="00BE559C">
        <w:rPr>
          <w:b/>
        </w:rPr>
        <w:t>and</w:t>
      </w:r>
      <w:proofErr w:type="spellEnd"/>
      <w:r w:rsidRPr="00BE559C">
        <w:rPr>
          <w:b/>
        </w:rPr>
        <w:t xml:space="preserve"> </w:t>
      </w:r>
      <w:proofErr w:type="spellStart"/>
      <w:r w:rsidRPr="00BE559C">
        <w:rPr>
          <w:b/>
        </w:rPr>
        <w:t>Vit</w:t>
      </w:r>
      <w:r>
        <w:rPr>
          <w:b/>
        </w:rPr>
        <w:t>amin</w:t>
      </w:r>
      <w:proofErr w:type="spellEnd"/>
      <w:r>
        <w:rPr>
          <w:b/>
        </w:rPr>
        <w:t xml:space="preserve"> D. </w:t>
      </w:r>
      <w:proofErr w:type="spellStart"/>
      <w:r>
        <w:rPr>
          <w:b/>
        </w:rPr>
        <w:t>Compr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Physiol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2016</w:t>
      </w:r>
      <w:r w:rsidRPr="00BE559C">
        <w:rPr>
          <w:b/>
        </w:rPr>
        <w:t>;</w:t>
      </w:r>
      <w:proofErr w:type="gramEnd"/>
      <w:r w:rsidRPr="00BE559C">
        <w:rPr>
          <w:b/>
        </w:rPr>
        <w:t>6(2):561-601.</w:t>
      </w:r>
    </w:p>
    <w:sectPr w:rsidR="00BE559C" w:rsidRPr="00D21A2F" w:rsidSect="00D21A2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6C7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4070E1"/>
    <w:multiLevelType w:val="hybridMultilevel"/>
    <w:tmpl w:val="5E60F4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734AFF"/>
    <w:multiLevelType w:val="hybridMultilevel"/>
    <w:tmpl w:val="C29A193C"/>
    <w:lvl w:ilvl="0" w:tplc="526C8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9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8B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6F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9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A6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04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9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0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F2F1D"/>
    <w:multiLevelType w:val="hybridMultilevel"/>
    <w:tmpl w:val="62B2CA38"/>
    <w:lvl w:ilvl="0" w:tplc="6CD49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23C5D7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28E98F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A527D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AAF8D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0EA94D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3CE17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022B8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8C652B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3BB25A15"/>
    <w:multiLevelType w:val="hybridMultilevel"/>
    <w:tmpl w:val="3D5E99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AE347D"/>
    <w:multiLevelType w:val="hybridMultilevel"/>
    <w:tmpl w:val="B4E4013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DF0D3C"/>
    <w:multiLevelType w:val="hybridMultilevel"/>
    <w:tmpl w:val="D0247686"/>
    <w:lvl w:ilvl="0" w:tplc="60D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42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65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E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6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C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CC"/>
    <w:rsid w:val="00095AEF"/>
    <w:rsid w:val="001B6B43"/>
    <w:rsid w:val="00212F86"/>
    <w:rsid w:val="002264D2"/>
    <w:rsid w:val="00263E41"/>
    <w:rsid w:val="002A2686"/>
    <w:rsid w:val="003759E3"/>
    <w:rsid w:val="00396C12"/>
    <w:rsid w:val="003B087E"/>
    <w:rsid w:val="003E2F51"/>
    <w:rsid w:val="0043615E"/>
    <w:rsid w:val="00447993"/>
    <w:rsid w:val="00460DD3"/>
    <w:rsid w:val="004E4503"/>
    <w:rsid w:val="00500664"/>
    <w:rsid w:val="005C027A"/>
    <w:rsid w:val="005C20BC"/>
    <w:rsid w:val="00626385"/>
    <w:rsid w:val="006549E0"/>
    <w:rsid w:val="006A39C4"/>
    <w:rsid w:val="006C77DA"/>
    <w:rsid w:val="007734CC"/>
    <w:rsid w:val="00796F06"/>
    <w:rsid w:val="007B624E"/>
    <w:rsid w:val="007E0194"/>
    <w:rsid w:val="00992CD4"/>
    <w:rsid w:val="009C3A09"/>
    <w:rsid w:val="00A23C85"/>
    <w:rsid w:val="00A3746B"/>
    <w:rsid w:val="00B6236C"/>
    <w:rsid w:val="00B8450D"/>
    <w:rsid w:val="00BD6869"/>
    <w:rsid w:val="00BE559C"/>
    <w:rsid w:val="00C161A0"/>
    <w:rsid w:val="00C853EE"/>
    <w:rsid w:val="00C924A5"/>
    <w:rsid w:val="00C96377"/>
    <w:rsid w:val="00CE5D88"/>
    <w:rsid w:val="00D03565"/>
    <w:rsid w:val="00D21A2F"/>
    <w:rsid w:val="00D77AEA"/>
    <w:rsid w:val="00DA058B"/>
    <w:rsid w:val="00DB383D"/>
    <w:rsid w:val="00DC1E4A"/>
    <w:rsid w:val="00DC2A48"/>
    <w:rsid w:val="00E12FE0"/>
    <w:rsid w:val="00E27F6F"/>
    <w:rsid w:val="00E50E5A"/>
    <w:rsid w:val="00EB6D45"/>
    <w:rsid w:val="00ED12B4"/>
    <w:rsid w:val="00F44D4B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9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C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6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63E4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7E019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72"/>
    <w:rsid w:val="0022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C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6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63E4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7E019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72"/>
    <w:rsid w:val="0022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8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0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0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4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8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</dc:creator>
  <cp:lastModifiedBy>LLKE</cp:lastModifiedBy>
  <cp:revision>16</cp:revision>
  <dcterms:created xsi:type="dcterms:W3CDTF">2019-06-14T12:46:00Z</dcterms:created>
  <dcterms:modified xsi:type="dcterms:W3CDTF">2019-06-14T15:52:00Z</dcterms:modified>
</cp:coreProperties>
</file>