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5E" w:rsidRDefault="0064293D" w:rsidP="0064293D">
      <w:pPr>
        <w:spacing w:after="0" w:line="360" w:lineRule="auto"/>
        <w:jc w:val="center"/>
        <w:rPr>
          <w:b/>
        </w:rPr>
      </w:pPr>
      <w:r w:rsidRPr="0064293D">
        <w:rPr>
          <w:b/>
        </w:rPr>
        <w:t>Oficina Avaliação de Unidades Curriculares (Avaliação de disciplinas, indicadores</w:t>
      </w:r>
      <w:proofErr w:type="gramStart"/>
      <w:r w:rsidRPr="0064293D">
        <w:rPr>
          <w:b/>
        </w:rPr>
        <w:t>)</w:t>
      </w:r>
      <w:proofErr w:type="gramEnd"/>
    </w:p>
    <w:p w:rsidR="0064293D" w:rsidRPr="0064293D" w:rsidRDefault="0064293D" w:rsidP="0064293D">
      <w:pPr>
        <w:spacing w:after="0" w:line="360" w:lineRule="auto"/>
        <w:jc w:val="center"/>
        <w:rPr>
          <w:b/>
        </w:rPr>
      </w:pPr>
      <w:r>
        <w:rPr>
          <w:b/>
        </w:rPr>
        <w:t>30/04/2019 das 14:00 as 16:00 horas BD Sala 2C</w:t>
      </w:r>
    </w:p>
    <w:p w:rsidR="0064293D" w:rsidRPr="0064293D" w:rsidRDefault="0064293D" w:rsidP="0064293D">
      <w:pPr>
        <w:spacing w:after="0" w:line="360" w:lineRule="auto"/>
        <w:jc w:val="center"/>
        <w:rPr>
          <w:b/>
        </w:rPr>
      </w:pPr>
      <w:r w:rsidRPr="0064293D">
        <w:rPr>
          <w:b/>
        </w:rPr>
        <w:t>Síntese da</w:t>
      </w:r>
      <w:r>
        <w:rPr>
          <w:b/>
        </w:rPr>
        <w:t>s</w:t>
      </w:r>
      <w:r w:rsidRPr="0064293D">
        <w:rPr>
          <w:b/>
        </w:rPr>
        <w:t xml:space="preserve"> Discuss</w:t>
      </w:r>
      <w:r>
        <w:rPr>
          <w:b/>
        </w:rPr>
        <w:t>ões</w:t>
      </w:r>
      <w:r w:rsidRPr="0064293D">
        <w:rPr>
          <w:b/>
        </w:rPr>
        <w:t xml:space="preserve"> do Grupo 5</w:t>
      </w:r>
    </w:p>
    <w:p w:rsidR="00220979" w:rsidRDefault="0064293D" w:rsidP="0064293D">
      <w:pPr>
        <w:spacing w:after="0" w:line="360" w:lineRule="auto"/>
      </w:pPr>
      <w:r w:rsidRPr="0064293D">
        <w:rPr>
          <w:b/>
        </w:rPr>
        <w:t>Participantes:</w:t>
      </w:r>
    </w:p>
    <w:p w:rsidR="00220979" w:rsidRPr="00220979" w:rsidRDefault="00220979" w:rsidP="0064293D">
      <w:pPr>
        <w:spacing w:after="0" w:line="360" w:lineRule="auto"/>
        <w:rPr>
          <w:u w:val="single"/>
        </w:rPr>
      </w:pPr>
      <w:r w:rsidRPr="00220979">
        <w:rPr>
          <w:u w:val="single"/>
        </w:rPr>
        <w:t xml:space="preserve">Maria Paula </w:t>
      </w:r>
      <w:proofErr w:type="spellStart"/>
      <w:r w:rsidRPr="00220979">
        <w:rPr>
          <w:u w:val="single"/>
        </w:rPr>
        <w:t>Panúncio</w:t>
      </w:r>
      <w:proofErr w:type="spellEnd"/>
      <w:r w:rsidRPr="00220979">
        <w:rPr>
          <w:u w:val="single"/>
        </w:rPr>
        <w:t xml:space="preserve"> Pinto (relatora)</w:t>
      </w:r>
    </w:p>
    <w:p w:rsidR="00220979" w:rsidRDefault="0064293D" w:rsidP="0064293D">
      <w:pPr>
        <w:spacing w:after="0" w:line="360" w:lineRule="auto"/>
      </w:pPr>
      <w:r>
        <w:t xml:space="preserve">Carla </w:t>
      </w:r>
      <w:proofErr w:type="spellStart"/>
      <w:r>
        <w:t>Nonino</w:t>
      </w:r>
      <w:proofErr w:type="spellEnd"/>
    </w:p>
    <w:p w:rsidR="00220979" w:rsidRDefault="0064293D" w:rsidP="0064293D">
      <w:pPr>
        <w:spacing w:after="0" w:line="360" w:lineRule="auto"/>
      </w:pPr>
      <w:r>
        <w:t>Eduardo Tanaka</w:t>
      </w:r>
    </w:p>
    <w:p w:rsidR="00220979" w:rsidRDefault="0064293D" w:rsidP="0064293D">
      <w:pPr>
        <w:spacing w:after="0" w:line="360" w:lineRule="auto"/>
      </w:pPr>
      <w:r>
        <w:t xml:space="preserve">Fabiola </w:t>
      </w:r>
      <w:proofErr w:type="spellStart"/>
      <w:r>
        <w:t>Dach</w:t>
      </w:r>
      <w:proofErr w:type="spellEnd"/>
    </w:p>
    <w:p w:rsidR="00220979" w:rsidRDefault="0064293D" w:rsidP="0064293D">
      <w:pPr>
        <w:spacing w:after="0" w:line="360" w:lineRule="auto"/>
      </w:pPr>
      <w:r>
        <w:t>Fabiola Traina</w:t>
      </w:r>
    </w:p>
    <w:p w:rsidR="0064293D" w:rsidRDefault="0064293D" w:rsidP="0064293D">
      <w:pPr>
        <w:spacing w:after="0" w:line="360" w:lineRule="auto"/>
      </w:pPr>
      <w:proofErr w:type="spellStart"/>
      <w:r>
        <w:t>Julio</w:t>
      </w:r>
      <w:proofErr w:type="spellEnd"/>
      <w:r>
        <w:t xml:space="preserve"> </w:t>
      </w:r>
      <w:proofErr w:type="spellStart"/>
      <w:r>
        <w:t>Morigutti</w:t>
      </w:r>
      <w:proofErr w:type="spellEnd"/>
      <w:r>
        <w:t xml:space="preserve"> </w:t>
      </w:r>
      <w:bookmarkStart w:id="0" w:name="_GoBack"/>
      <w:bookmarkEnd w:id="0"/>
    </w:p>
    <w:p w:rsidR="0064293D" w:rsidRDefault="0064293D" w:rsidP="0064293D">
      <w:pPr>
        <w:spacing w:after="0" w:line="360" w:lineRule="auto"/>
      </w:pPr>
    </w:p>
    <w:p w:rsidR="0064293D" w:rsidRPr="0064293D" w:rsidRDefault="008231DC" w:rsidP="00194728">
      <w:pPr>
        <w:spacing w:after="0" w:line="360" w:lineRule="auto"/>
        <w:jc w:val="both"/>
        <w:rPr>
          <w:b/>
        </w:rPr>
      </w:pPr>
      <w:r>
        <w:rPr>
          <w:b/>
        </w:rPr>
        <w:t>1.</w:t>
      </w:r>
      <w:r w:rsidR="0064293D" w:rsidRPr="0064293D">
        <w:rPr>
          <w:b/>
        </w:rPr>
        <w:t xml:space="preserve"> Sistemática atual da Avaliação das Disciplinas de Graduação na FMRP</w:t>
      </w:r>
    </w:p>
    <w:p w:rsidR="0064293D" w:rsidRPr="0064293D" w:rsidRDefault="0064293D" w:rsidP="00194728">
      <w:pPr>
        <w:pStyle w:val="PargrafodaLista"/>
        <w:numPr>
          <w:ilvl w:val="1"/>
          <w:numId w:val="1"/>
        </w:numPr>
        <w:spacing w:after="0" w:line="360" w:lineRule="auto"/>
        <w:ind w:left="0" w:firstLine="567"/>
        <w:jc w:val="both"/>
        <w:rPr>
          <w:b/>
        </w:rPr>
      </w:pPr>
      <w:r w:rsidRPr="0064293D">
        <w:rPr>
          <w:b/>
        </w:rPr>
        <w:t>Pontos Críticos:</w:t>
      </w:r>
    </w:p>
    <w:p w:rsidR="0064293D" w:rsidRDefault="0064293D" w:rsidP="0019472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Adesão dos estudantes</w:t>
      </w:r>
      <w:r w:rsidR="008231DC">
        <w:t xml:space="preserve"> (baixa)</w:t>
      </w:r>
    </w:p>
    <w:p w:rsidR="0064293D" w:rsidRDefault="0064293D" w:rsidP="0019472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Formulário atual do Moodle é muito genérico</w:t>
      </w:r>
    </w:p>
    <w:p w:rsidR="0064293D" w:rsidRDefault="0064293D" w:rsidP="0019472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Comunicação CAEG</w:t>
      </w:r>
      <w:proofErr w:type="gramStart"/>
      <w:r w:rsidR="008231DC">
        <w:t xml:space="preserve"> </w:t>
      </w:r>
      <w:r>
        <w:t xml:space="preserve"> </w:t>
      </w:r>
      <w:proofErr w:type="gramEnd"/>
      <w:r w:rsidRPr="008231DC">
        <w:rPr>
          <w:b/>
        </w:rPr>
        <w:t>=&gt;</w:t>
      </w:r>
      <w:r>
        <w:t xml:space="preserve"> </w:t>
      </w:r>
      <w:proofErr w:type="spellStart"/>
      <w:r>
        <w:t>COCs</w:t>
      </w:r>
      <w:proofErr w:type="spellEnd"/>
      <w:r w:rsidR="008231DC">
        <w:t>, indefinição das atribuições de cada uma das instâncias.</w:t>
      </w:r>
    </w:p>
    <w:p w:rsidR="008231DC" w:rsidRDefault="008231DC" w:rsidP="00194728">
      <w:pPr>
        <w:spacing w:after="0" w:line="360" w:lineRule="auto"/>
        <w:jc w:val="both"/>
        <w:rPr>
          <w:b/>
        </w:rPr>
      </w:pPr>
    </w:p>
    <w:p w:rsidR="008231DC" w:rsidRPr="008231DC" w:rsidRDefault="008231DC" w:rsidP="00194728">
      <w:pPr>
        <w:spacing w:after="0" w:line="360" w:lineRule="auto"/>
        <w:jc w:val="both"/>
        <w:rPr>
          <w:b/>
        </w:rPr>
      </w:pPr>
      <w:r w:rsidRPr="008231DC">
        <w:rPr>
          <w:b/>
        </w:rPr>
        <w:t xml:space="preserve">Outros comentários: </w:t>
      </w:r>
    </w:p>
    <w:p w:rsidR="008231DC" w:rsidRDefault="008231DC" w:rsidP="00194728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>“</w:t>
      </w:r>
      <w:r w:rsidRPr="008231DC">
        <w:rPr>
          <w:i/>
        </w:rPr>
        <w:t>o Moodle é muito difícil</w:t>
      </w:r>
      <w:r>
        <w:t>”;</w:t>
      </w:r>
    </w:p>
    <w:p w:rsidR="008231DC" w:rsidRPr="00331A83" w:rsidRDefault="008231DC" w:rsidP="0019472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color w:val="FF0000"/>
          <w:highlight w:val="yellow"/>
        </w:rPr>
      </w:pPr>
      <w:proofErr w:type="gramStart"/>
      <w:r>
        <w:t>nem</w:t>
      </w:r>
      <w:proofErr w:type="gramEnd"/>
      <w:r>
        <w:t xml:space="preserve"> todos do </w:t>
      </w:r>
      <w:r w:rsidRPr="00331A83">
        <w:rPr>
          <w:color w:val="FF0000"/>
          <w:highlight w:val="yellow"/>
        </w:rPr>
        <w:t>grupo tinham clareza sobre a possibilidade de não utilizar a avaliação do Moodle necessariamente, a mensagem de que o que importa é avaliar e se comprometer em enviar a síntese com sua reflexão como coordenador não chegou para todos;</w:t>
      </w:r>
    </w:p>
    <w:p w:rsidR="008231DC" w:rsidRPr="00331A83" w:rsidRDefault="008231DC" w:rsidP="0019472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color w:val="FF0000"/>
        </w:rPr>
      </w:pPr>
      <w:proofErr w:type="gramStart"/>
      <w:r>
        <w:t>disciplinas</w:t>
      </w:r>
      <w:proofErr w:type="gramEnd"/>
      <w:r>
        <w:t xml:space="preserve"> com muitos </w:t>
      </w:r>
      <w:r w:rsidRPr="00331A83">
        <w:rPr>
          <w:color w:val="FF0000"/>
        </w:rPr>
        <w:t>ministrantes apresentam muitas dificuldades ao coordenador e a avaliação é uma delas, e bem importante;</w:t>
      </w:r>
    </w:p>
    <w:p w:rsidR="008231DC" w:rsidRDefault="008231DC" w:rsidP="00194728">
      <w:pPr>
        <w:pStyle w:val="PargrafodaLista"/>
        <w:numPr>
          <w:ilvl w:val="0"/>
          <w:numId w:val="3"/>
        </w:numPr>
        <w:spacing w:after="0" w:line="360" w:lineRule="auto"/>
        <w:jc w:val="both"/>
      </w:pPr>
      <w:proofErr w:type="gramStart"/>
      <w:r w:rsidRPr="00331A83">
        <w:rPr>
          <w:b/>
          <w:color w:val="FF0000"/>
          <w:highlight w:val="yellow"/>
        </w:rPr>
        <w:t>para</w:t>
      </w:r>
      <w:proofErr w:type="gramEnd"/>
      <w:r w:rsidRPr="00331A83">
        <w:rPr>
          <w:b/>
          <w:color w:val="FF0000"/>
          <w:highlight w:val="yellow"/>
        </w:rPr>
        <w:t xml:space="preserve"> todos no grupo está claro que a responsabilidade pela avaliação da disciplina</w:t>
      </w:r>
      <w:r w:rsidRPr="00331A83">
        <w:rPr>
          <w:color w:val="FF0000"/>
        </w:rPr>
        <w:t xml:space="preserve"> </w:t>
      </w:r>
      <w:r>
        <w:t xml:space="preserve">(seja com qual estratégia for: formulário em papel, formulário do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r w:rsidRPr="00331A83">
        <w:rPr>
          <w:b/>
          <w:color w:val="FF0000"/>
          <w:highlight w:val="yellow"/>
        </w:rPr>
        <w:t>é do coordenador</w:t>
      </w:r>
      <w:r>
        <w:t xml:space="preserve">. Para que a avaliação da </w:t>
      </w:r>
      <w:proofErr w:type="gramStart"/>
      <w:r>
        <w:t>disciplina</w:t>
      </w:r>
      <w:proofErr w:type="gramEnd"/>
      <w:r>
        <w:t xml:space="preserve"> aconteça com a maior adesão possível dos estudantes é necessário que o Coordenador se comprometa,  teste estratégias e se responsabilize pela comunicação com os ministrantes, com a realização da síntese e a reflexão sobre a avaliação que recebeu dos estudantes.</w:t>
      </w:r>
    </w:p>
    <w:p w:rsidR="00863726" w:rsidRDefault="00863726" w:rsidP="00194728">
      <w:pPr>
        <w:spacing w:after="0" w:line="360" w:lineRule="auto"/>
        <w:jc w:val="both"/>
      </w:pPr>
    </w:p>
    <w:p w:rsidR="00863726" w:rsidRPr="00331A83" w:rsidRDefault="00863726" w:rsidP="00194728">
      <w:pPr>
        <w:pStyle w:val="PargrafodaLista"/>
        <w:numPr>
          <w:ilvl w:val="1"/>
          <w:numId w:val="1"/>
        </w:numPr>
        <w:spacing w:after="0" w:line="360" w:lineRule="auto"/>
        <w:ind w:firstLine="207"/>
        <w:jc w:val="both"/>
        <w:rPr>
          <w:b/>
          <w:color w:val="984806" w:themeColor="accent6" w:themeShade="80"/>
          <w:highlight w:val="lightGray"/>
        </w:rPr>
      </w:pPr>
      <w:r w:rsidRPr="00331A83">
        <w:rPr>
          <w:b/>
          <w:color w:val="984806" w:themeColor="accent6" w:themeShade="80"/>
          <w:highlight w:val="lightGray"/>
        </w:rPr>
        <w:t>Atribuições da diferentes instâncias envolvidas na avaliação de disciplinas de graduação</w:t>
      </w:r>
    </w:p>
    <w:p w:rsidR="00863726" w:rsidRPr="00331A83" w:rsidRDefault="00863726" w:rsidP="00194728">
      <w:pPr>
        <w:pStyle w:val="PargrafodaLista"/>
        <w:numPr>
          <w:ilvl w:val="0"/>
          <w:numId w:val="4"/>
        </w:numPr>
        <w:spacing w:after="0" w:line="360" w:lineRule="auto"/>
        <w:ind w:firstLine="273"/>
        <w:jc w:val="both"/>
        <w:rPr>
          <w:color w:val="984806" w:themeColor="accent6" w:themeShade="80"/>
          <w:highlight w:val="lightGray"/>
        </w:rPr>
      </w:pPr>
      <w:r w:rsidRPr="00331A83">
        <w:rPr>
          <w:b/>
          <w:color w:val="984806" w:themeColor="accent6" w:themeShade="80"/>
          <w:highlight w:val="lightGray"/>
        </w:rPr>
        <w:t>Coordenador da disciplina</w:t>
      </w:r>
      <w:r w:rsidRPr="00331A83">
        <w:rPr>
          <w:color w:val="984806" w:themeColor="accent6" w:themeShade="80"/>
          <w:highlight w:val="lightGray"/>
        </w:rPr>
        <w:t>: responsável pela realização da avaliação, criar estratégias para aumentar a adesão dos estudantes, fazer o relatório síntese com sua reflexão e enviar para a COC; comunicação com demais ministrantes;</w:t>
      </w:r>
    </w:p>
    <w:p w:rsidR="00863726" w:rsidRPr="00331A83" w:rsidRDefault="00863726" w:rsidP="00194728">
      <w:pPr>
        <w:pStyle w:val="PargrafodaLista"/>
        <w:numPr>
          <w:ilvl w:val="0"/>
          <w:numId w:val="4"/>
        </w:numPr>
        <w:spacing w:after="0" w:line="360" w:lineRule="auto"/>
        <w:ind w:firstLine="273"/>
        <w:jc w:val="both"/>
        <w:rPr>
          <w:color w:val="984806" w:themeColor="accent6" w:themeShade="80"/>
          <w:highlight w:val="lightGray"/>
        </w:rPr>
      </w:pPr>
      <w:r w:rsidRPr="00331A83">
        <w:rPr>
          <w:b/>
          <w:color w:val="984806" w:themeColor="accent6" w:themeShade="80"/>
          <w:highlight w:val="lightGray"/>
        </w:rPr>
        <w:t>COC:</w:t>
      </w:r>
      <w:r w:rsidRPr="00331A83">
        <w:rPr>
          <w:color w:val="984806" w:themeColor="accent6" w:themeShade="80"/>
          <w:highlight w:val="lightGray"/>
        </w:rPr>
        <w:t xml:space="preserve"> recebe as sínteses dos coordenadores e atua dentro de suas atribuições e governabilidade (realiza COC temática, discute e atua no seu âmbito);</w:t>
      </w:r>
    </w:p>
    <w:p w:rsidR="00863726" w:rsidRPr="00331A83" w:rsidRDefault="00863726" w:rsidP="00194728">
      <w:pPr>
        <w:pStyle w:val="PargrafodaLista"/>
        <w:numPr>
          <w:ilvl w:val="0"/>
          <w:numId w:val="4"/>
        </w:numPr>
        <w:spacing w:after="0" w:line="360" w:lineRule="auto"/>
        <w:ind w:firstLine="273"/>
        <w:jc w:val="both"/>
        <w:rPr>
          <w:color w:val="984806" w:themeColor="accent6" w:themeShade="80"/>
          <w:highlight w:val="lightGray"/>
        </w:rPr>
      </w:pPr>
      <w:r w:rsidRPr="00331A83">
        <w:rPr>
          <w:b/>
          <w:color w:val="984806" w:themeColor="accent6" w:themeShade="80"/>
          <w:highlight w:val="lightGray"/>
        </w:rPr>
        <w:t>CAEG:</w:t>
      </w:r>
      <w:r w:rsidRPr="00331A83">
        <w:rPr>
          <w:color w:val="984806" w:themeColor="accent6" w:themeShade="80"/>
          <w:highlight w:val="lightGray"/>
        </w:rPr>
        <w:t xml:space="preserve"> recebe as sínteses, analisa e atua institucionalmente, apoia e auxilia a COC, faz sugestões e orientações à COC, encaminha para outros níveis se for o caso (CG, Departamento, </w:t>
      </w:r>
      <w:proofErr w:type="spellStart"/>
      <w:r w:rsidRPr="00331A83">
        <w:rPr>
          <w:color w:val="984806" w:themeColor="accent6" w:themeShade="80"/>
          <w:highlight w:val="lightGray"/>
        </w:rPr>
        <w:t>etc</w:t>
      </w:r>
      <w:proofErr w:type="spellEnd"/>
      <w:r w:rsidRPr="00331A83">
        <w:rPr>
          <w:color w:val="984806" w:themeColor="accent6" w:themeShade="80"/>
          <w:highlight w:val="lightGray"/>
        </w:rPr>
        <w:t>).</w:t>
      </w:r>
    </w:p>
    <w:p w:rsidR="006B1A9A" w:rsidRPr="00331A83" w:rsidRDefault="006B1A9A" w:rsidP="00194728">
      <w:pPr>
        <w:spacing w:after="0" w:line="360" w:lineRule="auto"/>
        <w:jc w:val="both"/>
        <w:rPr>
          <w:color w:val="984806" w:themeColor="accent6" w:themeShade="80"/>
        </w:rPr>
      </w:pPr>
      <w:r w:rsidRPr="00331A83">
        <w:rPr>
          <w:color w:val="984806" w:themeColor="accent6" w:themeShade="80"/>
          <w:highlight w:val="lightGray"/>
        </w:rPr>
        <w:lastRenderedPageBreak/>
        <w:t>Comentários: começamos uma discussão sobre a diferença entre as atribuições da COC e do CAEG, se ambas as instâncias receberão as sínteses do Coordenador, mas não avançamos muito além de</w:t>
      </w:r>
      <w:proofErr w:type="gramStart"/>
      <w:r w:rsidRPr="00331A83">
        <w:rPr>
          <w:color w:val="984806" w:themeColor="accent6" w:themeShade="80"/>
          <w:highlight w:val="lightGray"/>
        </w:rPr>
        <w:t xml:space="preserve">  </w:t>
      </w:r>
      <w:proofErr w:type="gramEnd"/>
      <w:r w:rsidRPr="00331A83">
        <w:rPr>
          <w:color w:val="984806" w:themeColor="accent6" w:themeShade="80"/>
          <w:highlight w:val="lightGray"/>
        </w:rPr>
        <w:t>“</w:t>
      </w:r>
      <w:r w:rsidRPr="00331A83">
        <w:rPr>
          <w:i/>
          <w:color w:val="984806" w:themeColor="accent6" w:themeShade="80"/>
          <w:highlight w:val="lightGray"/>
        </w:rPr>
        <w:t>COC atua no seu âmbito</w:t>
      </w:r>
      <w:r w:rsidRPr="00331A83">
        <w:rPr>
          <w:color w:val="984806" w:themeColor="accent6" w:themeShade="80"/>
          <w:highlight w:val="lightGray"/>
        </w:rPr>
        <w:t>” e “</w:t>
      </w:r>
      <w:r w:rsidRPr="00331A83">
        <w:rPr>
          <w:i/>
          <w:color w:val="984806" w:themeColor="accent6" w:themeShade="80"/>
          <w:highlight w:val="lightGray"/>
        </w:rPr>
        <w:t>CAEG atua institucionalmente</w:t>
      </w:r>
      <w:r w:rsidRPr="00331A83">
        <w:rPr>
          <w:color w:val="984806" w:themeColor="accent6" w:themeShade="80"/>
          <w:highlight w:val="lightGray"/>
        </w:rPr>
        <w:t>”</w:t>
      </w:r>
      <w:r w:rsidR="00194728" w:rsidRPr="00331A83">
        <w:rPr>
          <w:color w:val="984806" w:themeColor="accent6" w:themeShade="80"/>
          <w:highlight w:val="lightGray"/>
        </w:rPr>
        <w:t>.</w:t>
      </w:r>
    </w:p>
    <w:p w:rsidR="00863726" w:rsidRPr="00331A83" w:rsidRDefault="00863726" w:rsidP="00194728">
      <w:pPr>
        <w:spacing w:after="0" w:line="360" w:lineRule="auto"/>
        <w:jc w:val="both"/>
        <w:rPr>
          <w:color w:val="984806" w:themeColor="accent6" w:themeShade="80"/>
        </w:rPr>
      </w:pPr>
    </w:p>
    <w:p w:rsidR="008231DC" w:rsidRDefault="008231DC" w:rsidP="00194728">
      <w:pPr>
        <w:spacing w:after="0" w:line="360" w:lineRule="auto"/>
        <w:jc w:val="both"/>
      </w:pPr>
    </w:p>
    <w:p w:rsidR="008231DC" w:rsidRPr="00863726" w:rsidRDefault="008231DC" w:rsidP="00194728">
      <w:pPr>
        <w:spacing w:after="0" w:line="360" w:lineRule="auto"/>
        <w:jc w:val="both"/>
        <w:rPr>
          <w:b/>
        </w:rPr>
      </w:pPr>
      <w:r w:rsidRPr="00863726">
        <w:rPr>
          <w:b/>
        </w:rPr>
        <w:t xml:space="preserve">2. </w:t>
      </w:r>
      <w:r w:rsidR="00863726" w:rsidRPr="00863726">
        <w:rPr>
          <w:b/>
        </w:rPr>
        <w:t>Indicadores de qualidade de disciplinas de graduação</w:t>
      </w:r>
    </w:p>
    <w:p w:rsidR="00863726" w:rsidRDefault="00863726" w:rsidP="00194728">
      <w:pPr>
        <w:spacing w:after="0" w:line="360" w:lineRule="auto"/>
        <w:jc w:val="both"/>
        <w:rPr>
          <w:b/>
        </w:rPr>
      </w:pPr>
      <w:r w:rsidRPr="006B1A9A">
        <w:rPr>
          <w:b/>
        </w:rPr>
        <w:t xml:space="preserve">Comentários sobre o Domínio VI – Avaliação do Estudante </w:t>
      </w:r>
    </w:p>
    <w:p w:rsidR="006B1A9A" w:rsidRDefault="006B1A9A" w:rsidP="00194728">
      <w:pPr>
        <w:spacing w:after="0" w:line="360" w:lineRule="auto"/>
        <w:jc w:val="both"/>
        <w:rPr>
          <w:b/>
        </w:rPr>
      </w:pPr>
    </w:p>
    <w:p w:rsidR="006B1A9A" w:rsidRDefault="006B1A9A" w:rsidP="00194728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6B1A9A">
        <w:t xml:space="preserve">Dúvidas sobre a compreensão o quarto item </w:t>
      </w:r>
      <w:r>
        <w:t>“</w:t>
      </w:r>
      <w:r w:rsidRPr="00194728">
        <w:rPr>
          <w:i/>
        </w:rPr>
        <w:t>Os métodos empregados para a avaliação do estudante são pertinentes e adequados</w:t>
      </w:r>
      <w:r>
        <w:t xml:space="preserve">”, foi discutido o que seria “pertinente” e “adequado” e se esse item não estaria repetindo o item dois “ </w:t>
      </w:r>
      <w:r w:rsidRPr="00194728">
        <w:rPr>
          <w:i/>
        </w:rPr>
        <w:t>Há alinhamento entre a avaliação e os objetivos da disciplina</w:t>
      </w:r>
      <w:r>
        <w:t>”;</w:t>
      </w:r>
    </w:p>
    <w:p w:rsidR="006B1A9A" w:rsidRDefault="006B1A9A" w:rsidP="00194728">
      <w:pPr>
        <w:pStyle w:val="PargrafodaLista"/>
        <w:numPr>
          <w:ilvl w:val="0"/>
          <w:numId w:val="5"/>
        </w:numPr>
        <w:spacing w:after="0" w:line="360" w:lineRule="auto"/>
        <w:jc w:val="both"/>
      </w:pPr>
      <w:r>
        <w:t xml:space="preserve">Sobre o item </w:t>
      </w:r>
      <w:proofErr w:type="gramStart"/>
      <w:r>
        <w:t>3</w:t>
      </w:r>
      <w:proofErr w:type="gramEnd"/>
      <w:r>
        <w:t xml:space="preserve"> </w:t>
      </w:r>
      <w:r w:rsidRPr="00194728">
        <w:rPr>
          <w:i/>
        </w:rPr>
        <w:t>“A avaliação é abrangente indo além do domínio cognitivo</w:t>
      </w:r>
      <w:r>
        <w:t>” foi discutido se faria sentido colocar os outros domínios ( psicomotor / procedimental e afetivo/atitudinal);</w:t>
      </w:r>
    </w:p>
    <w:p w:rsidR="006B1A9A" w:rsidRDefault="006B1A9A" w:rsidP="00194728">
      <w:pPr>
        <w:pStyle w:val="PargrafodaLista"/>
        <w:numPr>
          <w:ilvl w:val="0"/>
          <w:numId w:val="5"/>
        </w:numPr>
        <w:spacing w:after="0" w:line="360" w:lineRule="auto"/>
        <w:jc w:val="both"/>
      </w:pPr>
      <w:r>
        <w:t xml:space="preserve">Sobre o item </w:t>
      </w:r>
      <w:proofErr w:type="gramStart"/>
      <w:r>
        <w:t>5</w:t>
      </w:r>
      <w:proofErr w:type="gramEnd"/>
      <w:r>
        <w:t xml:space="preserve"> “ </w:t>
      </w:r>
      <w:r w:rsidRPr="00194728">
        <w:rPr>
          <w:i/>
        </w:rPr>
        <w:t>A avalição não é exclusivamente somativa (passar/reprovar) mas inclui oportunidades variadas de devolutiva e aconselhamento formativo do estudante</w:t>
      </w:r>
      <w:r>
        <w:t xml:space="preserve">” foi discutido rapidamente a possibilidade de desmembrar para itens como “Utiliza estratégias diversificadas  e em diferentes momentos”, </w:t>
      </w:r>
      <w:r w:rsidR="00194728">
        <w:t xml:space="preserve">deixar um item exclusivo sobre </w:t>
      </w:r>
      <w:r w:rsidR="00194728" w:rsidRPr="00194728">
        <w:rPr>
          <w:i/>
        </w:rPr>
        <w:t>feedback</w:t>
      </w:r>
      <w:r w:rsidR="00194728">
        <w:t xml:space="preserve">, </w:t>
      </w:r>
      <w:proofErr w:type="spellStart"/>
      <w:r w:rsidR="00194728">
        <w:t>etc</w:t>
      </w:r>
      <w:proofErr w:type="spellEnd"/>
      <w:r w:rsidR="00194728">
        <w:t>;</w:t>
      </w:r>
    </w:p>
    <w:p w:rsidR="00194728" w:rsidRPr="006B1A9A" w:rsidRDefault="00194728" w:rsidP="00194728">
      <w:pPr>
        <w:pStyle w:val="PargrafodaLista"/>
        <w:numPr>
          <w:ilvl w:val="0"/>
          <w:numId w:val="5"/>
        </w:numPr>
        <w:spacing w:after="0" w:line="360" w:lineRule="auto"/>
        <w:jc w:val="both"/>
      </w:pPr>
      <w:r>
        <w:t>Foi sugerido acrescentar o item “</w:t>
      </w:r>
      <w:r w:rsidRPr="00194728">
        <w:rPr>
          <w:i/>
        </w:rPr>
        <w:t>O estudante se auto avalia</w:t>
      </w:r>
      <w:r>
        <w:t>”.</w:t>
      </w:r>
    </w:p>
    <w:sectPr w:rsidR="00194728" w:rsidRPr="006B1A9A" w:rsidSect="0064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AA5"/>
    <w:multiLevelType w:val="hybridMultilevel"/>
    <w:tmpl w:val="67627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46B2"/>
    <w:multiLevelType w:val="hybridMultilevel"/>
    <w:tmpl w:val="A836C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F2C"/>
    <w:multiLevelType w:val="multilevel"/>
    <w:tmpl w:val="AB06A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FA4DEA"/>
    <w:multiLevelType w:val="hybridMultilevel"/>
    <w:tmpl w:val="A7F05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649"/>
    <w:multiLevelType w:val="hybridMultilevel"/>
    <w:tmpl w:val="4FE2F96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D"/>
    <w:rsid w:val="00194728"/>
    <w:rsid w:val="00220979"/>
    <w:rsid w:val="00331A83"/>
    <w:rsid w:val="0064293D"/>
    <w:rsid w:val="006B1A9A"/>
    <w:rsid w:val="008231DC"/>
    <w:rsid w:val="00863726"/>
    <w:rsid w:val="00C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</dc:creator>
  <cp:lastModifiedBy>Cliente</cp:lastModifiedBy>
  <cp:revision>2</cp:revision>
  <dcterms:created xsi:type="dcterms:W3CDTF">2019-05-06T12:26:00Z</dcterms:created>
  <dcterms:modified xsi:type="dcterms:W3CDTF">2019-05-06T12:26:00Z</dcterms:modified>
</cp:coreProperties>
</file>