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77BF" w14:textId="77777777" w:rsidR="005079EC" w:rsidRDefault="005079EC" w:rsidP="005079EC">
      <w:pPr>
        <w:spacing w:line="276" w:lineRule="auto"/>
        <w:jc w:val="center"/>
      </w:pPr>
      <w:bookmarkStart w:id="0" w:name="_Toc469433540"/>
      <w:r>
        <w:t>UNIVERSIDADE DE SÃO PAULO</w:t>
      </w:r>
    </w:p>
    <w:p w14:paraId="18D792A9" w14:textId="77777777" w:rsidR="005079EC" w:rsidRDefault="005079EC" w:rsidP="005079EC">
      <w:pPr>
        <w:spacing w:line="276" w:lineRule="auto"/>
        <w:jc w:val="center"/>
      </w:pPr>
      <w:r w:rsidRPr="00D77168">
        <w:t xml:space="preserve">PROGRAMA DE PÓS-GRADUAÇÃO EM </w:t>
      </w:r>
      <w:r>
        <w:t>“</w:t>
      </w:r>
      <w:r w:rsidRPr="00D77168">
        <w:t>RECURSOS FLORESTAIS</w:t>
      </w:r>
      <w:r>
        <w:t xml:space="preserve">” </w:t>
      </w:r>
    </w:p>
    <w:p w14:paraId="354C9166" w14:textId="77777777" w:rsidR="005079EC" w:rsidRDefault="005079EC" w:rsidP="005079EC">
      <w:pPr>
        <w:spacing w:line="276" w:lineRule="auto"/>
        <w:jc w:val="center"/>
      </w:pPr>
    </w:p>
    <w:p w14:paraId="5572B5E5" w14:textId="77777777" w:rsidR="005079EC" w:rsidRDefault="005079EC" w:rsidP="005079EC">
      <w:pPr>
        <w:spacing w:line="276" w:lineRule="auto"/>
        <w:jc w:val="center"/>
      </w:pPr>
    </w:p>
    <w:p w14:paraId="2CB8E2BE" w14:textId="77777777" w:rsidR="005079EC" w:rsidRDefault="005079EC" w:rsidP="005079EC">
      <w:pPr>
        <w:spacing w:line="276" w:lineRule="auto"/>
        <w:jc w:val="center"/>
      </w:pPr>
    </w:p>
    <w:p w14:paraId="4BDF509D" w14:textId="77777777" w:rsidR="005079EC" w:rsidRDefault="005079EC" w:rsidP="005079EC">
      <w:pPr>
        <w:spacing w:line="276" w:lineRule="auto"/>
        <w:jc w:val="center"/>
      </w:pPr>
    </w:p>
    <w:p w14:paraId="51247CB6" w14:textId="77777777" w:rsidR="005079EC" w:rsidRDefault="005079EC" w:rsidP="005079EC">
      <w:pPr>
        <w:spacing w:line="276" w:lineRule="auto"/>
        <w:jc w:val="center"/>
      </w:pPr>
    </w:p>
    <w:p w14:paraId="7FD13E9C" w14:textId="77777777" w:rsidR="005079EC" w:rsidRPr="00D77168" w:rsidRDefault="005079EC" w:rsidP="005079EC">
      <w:pPr>
        <w:spacing w:line="276" w:lineRule="auto"/>
        <w:jc w:val="center"/>
      </w:pPr>
    </w:p>
    <w:p w14:paraId="195BE77A" w14:textId="77777777" w:rsidR="005079EC" w:rsidRPr="00D77168" w:rsidRDefault="005079EC" w:rsidP="005079EC">
      <w:pPr>
        <w:spacing w:line="276" w:lineRule="auto"/>
        <w:jc w:val="center"/>
        <w:rPr>
          <w:b/>
          <w:caps/>
        </w:rPr>
      </w:pPr>
    </w:p>
    <w:p w14:paraId="75CBF016" w14:textId="77777777" w:rsidR="005079EC" w:rsidRDefault="005079EC" w:rsidP="005079EC">
      <w:pPr>
        <w:rPr>
          <w:b/>
          <w:caps/>
        </w:rPr>
      </w:pPr>
    </w:p>
    <w:p w14:paraId="2BC661BF" w14:textId="77777777" w:rsidR="005079EC" w:rsidRDefault="005079EC" w:rsidP="005079EC">
      <w:pPr>
        <w:rPr>
          <w:b/>
          <w:caps/>
        </w:rPr>
      </w:pPr>
    </w:p>
    <w:p w14:paraId="74A0A9A3" w14:textId="77777777" w:rsidR="005079EC" w:rsidRDefault="005079EC" w:rsidP="005079EC">
      <w:pPr>
        <w:rPr>
          <w:b/>
          <w:caps/>
        </w:rPr>
      </w:pPr>
    </w:p>
    <w:p w14:paraId="5298B678" w14:textId="77777777" w:rsidR="005079EC" w:rsidRDefault="005079EC" w:rsidP="005079EC">
      <w:pPr>
        <w:rPr>
          <w:b/>
          <w:caps/>
        </w:rPr>
      </w:pPr>
    </w:p>
    <w:p w14:paraId="479CF4EE" w14:textId="77777777" w:rsidR="005079EC" w:rsidRDefault="005079EC" w:rsidP="005079EC">
      <w:pPr>
        <w:rPr>
          <w:b/>
          <w:caps/>
        </w:rPr>
      </w:pPr>
    </w:p>
    <w:p w14:paraId="6B6D3868" w14:textId="77777777" w:rsidR="005079EC" w:rsidRPr="00D77168" w:rsidRDefault="005079EC" w:rsidP="005079EC">
      <w:pPr>
        <w:rPr>
          <w:b/>
          <w:caps/>
        </w:rPr>
      </w:pPr>
    </w:p>
    <w:p w14:paraId="5819E7D7" w14:textId="77777777" w:rsidR="005079EC" w:rsidRPr="00EE1D8C" w:rsidRDefault="005079EC" w:rsidP="005079EC">
      <w:pPr>
        <w:tabs>
          <w:tab w:val="left" w:pos="2093"/>
        </w:tabs>
        <w:spacing w:line="480" w:lineRule="auto"/>
        <w:rPr>
          <w:b/>
          <w:caps/>
          <w:sz w:val="24"/>
          <w:szCs w:val="24"/>
        </w:rPr>
      </w:pPr>
      <w:r w:rsidRPr="00D77168">
        <w:rPr>
          <w:b/>
          <w:caps/>
        </w:rPr>
        <w:tab/>
      </w:r>
    </w:p>
    <w:p w14:paraId="74DFF8E5" w14:textId="77777777" w:rsidR="005079EC" w:rsidRPr="00EE1D8C" w:rsidRDefault="00EE1D8C" w:rsidP="00EE1D8C">
      <w:pPr>
        <w:tabs>
          <w:tab w:val="left" w:pos="5880"/>
        </w:tabs>
        <w:spacing w:line="480" w:lineRule="auto"/>
        <w:rPr>
          <w:b/>
          <w:caps/>
          <w:sz w:val="24"/>
          <w:szCs w:val="24"/>
        </w:rPr>
      </w:pPr>
      <w:r>
        <w:rPr>
          <w:b/>
          <w:caps/>
          <w:sz w:val="24"/>
          <w:szCs w:val="24"/>
        </w:rPr>
        <w:tab/>
      </w:r>
    </w:p>
    <w:p w14:paraId="3D875161" w14:textId="6D88E1E7" w:rsidR="005079EC" w:rsidRDefault="0064064C" w:rsidP="0064064C">
      <w:pPr>
        <w:spacing w:line="480" w:lineRule="auto"/>
        <w:jc w:val="center"/>
        <w:rPr>
          <w:b/>
          <w:sz w:val="24"/>
          <w:szCs w:val="24"/>
        </w:rPr>
      </w:pPr>
      <w:r>
        <w:rPr>
          <w:b/>
          <w:sz w:val="24"/>
          <w:szCs w:val="24"/>
        </w:rPr>
        <w:t>FICHAMENTO DO LIVRO:</w:t>
      </w:r>
    </w:p>
    <w:p w14:paraId="374F39EE" w14:textId="547C6115" w:rsidR="0064064C" w:rsidRDefault="0064064C" w:rsidP="0064064C">
      <w:pPr>
        <w:spacing w:line="480" w:lineRule="auto"/>
        <w:jc w:val="center"/>
        <w:rPr>
          <w:b/>
          <w:sz w:val="24"/>
          <w:szCs w:val="24"/>
        </w:rPr>
      </w:pPr>
      <w:r>
        <w:rPr>
          <w:b/>
          <w:sz w:val="24"/>
          <w:szCs w:val="24"/>
        </w:rPr>
        <w:t>ESTRATÉGIAS DE ENSINO-APRENDIZAGEM</w:t>
      </w:r>
    </w:p>
    <w:p w14:paraId="231AD3EC" w14:textId="294C8D9A" w:rsidR="0064064C" w:rsidRPr="00EE1D8C" w:rsidRDefault="0064064C" w:rsidP="0064064C">
      <w:pPr>
        <w:spacing w:line="480" w:lineRule="auto"/>
        <w:jc w:val="center"/>
        <w:rPr>
          <w:b/>
        </w:rPr>
      </w:pPr>
      <w:r>
        <w:rPr>
          <w:b/>
          <w:sz w:val="24"/>
          <w:szCs w:val="24"/>
        </w:rPr>
        <w:t xml:space="preserve">Autores: Juan </w:t>
      </w:r>
      <w:bookmarkStart w:id="1" w:name="_GoBack"/>
      <w:bookmarkEnd w:id="1"/>
      <w:r>
        <w:rPr>
          <w:b/>
          <w:sz w:val="24"/>
          <w:szCs w:val="24"/>
        </w:rPr>
        <w:t>Díaz Bordenave &amp; Adair Martins pereira</w:t>
      </w:r>
    </w:p>
    <w:p w14:paraId="2764BC19" w14:textId="77777777" w:rsidR="005079EC" w:rsidRPr="00EE1D8C" w:rsidRDefault="005079EC" w:rsidP="005079EC">
      <w:pPr>
        <w:spacing w:line="480" w:lineRule="auto"/>
        <w:jc w:val="both"/>
        <w:rPr>
          <w:b/>
        </w:rPr>
      </w:pPr>
    </w:p>
    <w:p w14:paraId="73E17408" w14:textId="77777777" w:rsidR="0064064C" w:rsidRDefault="0064064C" w:rsidP="005079EC">
      <w:pPr>
        <w:spacing w:line="276" w:lineRule="auto"/>
        <w:jc w:val="right"/>
      </w:pPr>
    </w:p>
    <w:p w14:paraId="053A3870" w14:textId="77777777" w:rsidR="0064064C" w:rsidRDefault="0064064C" w:rsidP="005079EC">
      <w:pPr>
        <w:spacing w:line="276" w:lineRule="auto"/>
        <w:jc w:val="right"/>
      </w:pPr>
    </w:p>
    <w:p w14:paraId="5E90D389" w14:textId="2B2D559D" w:rsidR="005079EC" w:rsidRPr="00EE1D8C" w:rsidRDefault="005079EC" w:rsidP="005079EC">
      <w:pPr>
        <w:spacing w:line="276" w:lineRule="auto"/>
        <w:jc w:val="right"/>
      </w:pPr>
      <w:r w:rsidRPr="00EE1D8C">
        <w:t>ALUNA: GLÁUCIA REGINA SANTOS</w:t>
      </w:r>
    </w:p>
    <w:p w14:paraId="75102168" w14:textId="77777777" w:rsidR="005079EC" w:rsidRPr="00EE1D8C" w:rsidRDefault="005079EC" w:rsidP="005079EC">
      <w:pPr>
        <w:spacing w:line="480" w:lineRule="auto"/>
        <w:jc w:val="both"/>
      </w:pPr>
    </w:p>
    <w:p w14:paraId="06DE8F8A" w14:textId="77777777" w:rsidR="005079EC" w:rsidRPr="00D77168" w:rsidRDefault="005079EC" w:rsidP="005079EC">
      <w:pPr>
        <w:spacing w:line="480" w:lineRule="auto"/>
        <w:jc w:val="both"/>
        <w:rPr>
          <w:b/>
        </w:rPr>
      </w:pPr>
    </w:p>
    <w:p w14:paraId="2335653F" w14:textId="77777777" w:rsidR="005079EC" w:rsidRDefault="005079EC" w:rsidP="005079EC">
      <w:pPr>
        <w:spacing w:line="480" w:lineRule="auto"/>
        <w:jc w:val="both"/>
        <w:rPr>
          <w:b/>
        </w:rPr>
      </w:pPr>
    </w:p>
    <w:p w14:paraId="5279D9A2" w14:textId="77777777" w:rsidR="005079EC" w:rsidRDefault="005079EC" w:rsidP="005079EC">
      <w:pPr>
        <w:spacing w:line="480" w:lineRule="auto"/>
        <w:jc w:val="both"/>
        <w:rPr>
          <w:b/>
        </w:rPr>
      </w:pPr>
    </w:p>
    <w:p w14:paraId="279EFB16" w14:textId="77777777" w:rsidR="005079EC" w:rsidRDefault="005079EC" w:rsidP="005079EC">
      <w:pPr>
        <w:spacing w:line="480" w:lineRule="auto"/>
        <w:jc w:val="both"/>
        <w:rPr>
          <w:b/>
        </w:rPr>
      </w:pPr>
    </w:p>
    <w:p w14:paraId="19134FAA" w14:textId="77777777" w:rsidR="005079EC" w:rsidRDefault="005079EC" w:rsidP="005079EC">
      <w:pPr>
        <w:spacing w:line="480" w:lineRule="auto"/>
        <w:jc w:val="both"/>
        <w:rPr>
          <w:b/>
        </w:rPr>
      </w:pPr>
    </w:p>
    <w:p w14:paraId="14E3E9FA" w14:textId="77777777" w:rsidR="005079EC" w:rsidRDefault="005079EC" w:rsidP="005079EC">
      <w:pPr>
        <w:spacing w:line="480" w:lineRule="auto"/>
        <w:jc w:val="both"/>
        <w:rPr>
          <w:b/>
        </w:rPr>
      </w:pPr>
    </w:p>
    <w:p w14:paraId="0693DEA9" w14:textId="77777777" w:rsidR="005079EC" w:rsidRDefault="005079EC" w:rsidP="005079EC">
      <w:pPr>
        <w:spacing w:line="480" w:lineRule="auto"/>
        <w:jc w:val="both"/>
        <w:rPr>
          <w:b/>
        </w:rPr>
      </w:pPr>
    </w:p>
    <w:p w14:paraId="71D1ADC4" w14:textId="77777777" w:rsidR="005079EC" w:rsidRDefault="005079EC" w:rsidP="005079EC">
      <w:pPr>
        <w:spacing w:line="480" w:lineRule="auto"/>
        <w:jc w:val="both"/>
        <w:rPr>
          <w:b/>
        </w:rPr>
      </w:pPr>
    </w:p>
    <w:p w14:paraId="14043722" w14:textId="77777777" w:rsidR="005079EC" w:rsidRDefault="005079EC" w:rsidP="005079EC">
      <w:pPr>
        <w:spacing w:line="480" w:lineRule="auto"/>
        <w:jc w:val="both"/>
        <w:rPr>
          <w:b/>
        </w:rPr>
      </w:pPr>
    </w:p>
    <w:p w14:paraId="6122D641" w14:textId="77777777" w:rsidR="00FB664D" w:rsidRDefault="00FB664D" w:rsidP="005079EC">
      <w:pPr>
        <w:spacing w:line="360" w:lineRule="auto"/>
        <w:jc w:val="center"/>
      </w:pPr>
    </w:p>
    <w:p w14:paraId="00C3E1CE" w14:textId="2B57C4BA" w:rsidR="005079EC" w:rsidRDefault="005079EC" w:rsidP="005079EC">
      <w:pPr>
        <w:spacing w:line="360" w:lineRule="auto"/>
        <w:jc w:val="center"/>
      </w:pPr>
      <w:r w:rsidRPr="00D77168">
        <w:t>PIRACICABA</w:t>
      </w:r>
    </w:p>
    <w:p w14:paraId="088715F8" w14:textId="5637878B" w:rsidR="005079EC" w:rsidRPr="00D77168" w:rsidRDefault="00FB664D" w:rsidP="005079EC">
      <w:pPr>
        <w:spacing w:line="360" w:lineRule="auto"/>
        <w:jc w:val="center"/>
      </w:pPr>
      <w:r>
        <w:t>2019</w:t>
      </w:r>
    </w:p>
    <w:bookmarkEnd w:id="0"/>
    <w:p w14:paraId="4162925A" w14:textId="58E9009B" w:rsidR="005079EC" w:rsidRDefault="0064064C" w:rsidP="0064064C">
      <w:pPr>
        <w:pStyle w:val="Ttulo1"/>
        <w:numPr>
          <w:ilvl w:val="0"/>
          <w:numId w:val="2"/>
        </w:numPr>
        <w:ind w:left="0" w:firstLine="0"/>
        <w:rPr>
          <w:b/>
          <w:szCs w:val="24"/>
        </w:rPr>
      </w:pPr>
      <w:r>
        <w:rPr>
          <w:b/>
          <w:szCs w:val="24"/>
        </w:rPr>
        <w:lastRenderedPageBreak/>
        <w:t>FICHAMENTO:</w:t>
      </w:r>
    </w:p>
    <w:p w14:paraId="7DC90EAD" w14:textId="77777777" w:rsidR="003B5151" w:rsidRPr="003B5151" w:rsidRDefault="003B5151" w:rsidP="003B5151"/>
    <w:p w14:paraId="6CDE6C0C" w14:textId="7110E6F3" w:rsidR="0064064C" w:rsidRPr="0064064C" w:rsidRDefault="0064064C" w:rsidP="0064064C">
      <w:pPr>
        <w:rPr>
          <w:sz w:val="24"/>
          <w:szCs w:val="24"/>
        </w:rPr>
      </w:pPr>
      <w:r w:rsidRPr="0064064C">
        <w:rPr>
          <w:sz w:val="24"/>
          <w:szCs w:val="24"/>
        </w:rPr>
        <w:t>Bordenave, J. D. &amp; Pereira, A. M.</w:t>
      </w:r>
    </w:p>
    <w:p w14:paraId="32893136" w14:textId="77777777" w:rsidR="0064064C" w:rsidRPr="0064064C" w:rsidRDefault="0064064C" w:rsidP="0064064C">
      <w:pPr>
        <w:rPr>
          <w:sz w:val="24"/>
          <w:szCs w:val="24"/>
        </w:rPr>
      </w:pPr>
      <w:r w:rsidRPr="0064064C">
        <w:rPr>
          <w:sz w:val="24"/>
          <w:szCs w:val="24"/>
        </w:rPr>
        <w:t>Estratégias de ensino-aprendizagem</w:t>
      </w:r>
    </w:p>
    <w:p w14:paraId="7D955691" w14:textId="469CD6B5" w:rsidR="00F42937" w:rsidRPr="0064064C" w:rsidRDefault="0064064C" w:rsidP="00F42937">
      <w:pPr>
        <w:rPr>
          <w:sz w:val="24"/>
          <w:szCs w:val="24"/>
        </w:rPr>
      </w:pPr>
      <w:r>
        <w:rPr>
          <w:sz w:val="24"/>
          <w:szCs w:val="24"/>
        </w:rPr>
        <w:t>7</w:t>
      </w:r>
      <w:r>
        <w:rPr>
          <w:sz w:val="24"/>
          <w:szCs w:val="24"/>
          <w:vertAlign w:val="superscript"/>
        </w:rPr>
        <w:t xml:space="preserve">a </w:t>
      </w:r>
      <w:r>
        <w:rPr>
          <w:sz w:val="24"/>
          <w:szCs w:val="24"/>
        </w:rPr>
        <w:t xml:space="preserve">edição, Editora Vozes, </w:t>
      </w:r>
      <w:r w:rsidRPr="0064064C">
        <w:rPr>
          <w:sz w:val="24"/>
          <w:szCs w:val="24"/>
        </w:rPr>
        <w:t>Petrópolis (1985)</w:t>
      </w:r>
    </w:p>
    <w:p w14:paraId="35DEC89A" w14:textId="77777777" w:rsidR="00B94F93" w:rsidRDefault="00B94F93" w:rsidP="00900C9E">
      <w:pPr>
        <w:autoSpaceDE w:val="0"/>
        <w:autoSpaceDN w:val="0"/>
        <w:adjustRightInd w:val="0"/>
        <w:spacing w:line="360" w:lineRule="auto"/>
        <w:jc w:val="both"/>
        <w:rPr>
          <w:iCs/>
          <w:sz w:val="24"/>
          <w:szCs w:val="24"/>
        </w:rPr>
      </w:pPr>
    </w:p>
    <w:p w14:paraId="3EC28B85" w14:textId="3A0C3F1A" w:rsidR="00B94F93" w:rsidRPr="00915D0D" w:rsidRDefault="0064064C" w:rsidP="00900C9E">
      <w:pPr>
        <w:pStyle w:val="Ttulo2"/>
        <w:numPr>
          <w:ilvl w:val="0"/>
          <w:numId w:val="2"/>
        </w:numPr>
        <w:spacing w:before="0" w:after="0"/>
        <w:ind w:left="0" w:firstLine="0"/>
        <w:rPr>
          <w:rFonts w:ascii="Times New Roman" w:hAnsi="Times New Roman"/>
          <w:i w:val="0"/>
          <w:sz w:val="24"/>
          <w:szCs w:val="24"/>
          <w:lang w:val="pt-BR"/>
        </w:rPr>
      </w:pPr>
      <w:r w:rsidRPr="00915D0D">
        <w:rPr>
          <w:rFonts w:ascii="Times New Roman" w:hAnsi="Times New Roman"/>
          <w:i w:val="0"/>
          <w:sz w:val="24"/>
          <w:szCs w:val="24"/>
          <w:lang w:val="pt-BR"/>
        </w:rPr>
        <w:t>ANÁLISE DA OBRA:</w:t>
      </w:r>
    </w:p>
    <w:p w14:paraId="023EB0AB" w14:textId="1699FA58" w:rsidR="00900C9E" w:rsidRPr="00915D0D" w:rsidRDefault="00900C9E" w:rsidP="00F24581">
      <w:pPr>
        <w:jc w:val="both"/>
        <w:rPr>
          <w:sz w:val="24"/>
          <w:szCs w:val="24"/>
          <w:lang w:eastAsia="x-none"/>
        </w:rPr>
      </w:pPr>
    </w:p>
    <w:p w14:paraId="2C25C794" w14:textId="400F7BEF" w:rsidR="00900C9E" w:rsidRPr="008041CB" w:rsidRDefault="00EA33F8" w:rsidP="00F24581">
      <w:pPr>
        <w:ind w:firstLine="708"/>
        <w:jc w:val="both"/>
        <w:rPr>
          <w:sz w:val="24"/>
          <w:szCs w:val="24"/>
          <w:lang w:eastAsia="x-none"/>
        </w:rPr>
      </w:pPr>
      <w:r>
        <w:rPr>
          <w:sz w:val="24"/>
          <w:szCs w:val="24"/>
          <w:lang w:eastAsia="x-none"/>
        </w:rPr>
        <w:t>É um livro que nasce</w:t>
      </w:r>
      <w:r w:rsidR="00915D0D" w:rsidRPr="008041CB">
        <w:rPr>
          <w:sz w:val="24"/>
          <w:szCs w:val="24"/>
          <w:lang w:eastAsia="x-none"/>
        </w:rPr>
        <w:t xml:space="preserve"> </w:t>
      </w:r>
      <w:r w:rsidRPr="008041CB">
        <w:rPr>
          <w:sz w:val="24"/>
          <w:szCs w:val="24"/>
          <w:lang w:eastAsia="x-none"/>
        </w:rPr>
        <w:t>a partir</w:t>
      </w:r>
      <w:r w:rsidR="00915D0D" w:rsidRPr="008041CB">
        <w:rPr>
          <w:sz w:val="24"/>
          <w:szCs w:val="24"/>
          <w:lang w:eastAsia="x-none"/>
        </w:rPr>
        <w:t xml:space="preserve"> do diálogo entre 500 professores universitários que participaram dos cursos de Metodologia de Ensino Superior oferecidos pelo Instituto Interamericano de Ciências Agrícolas (IICA) nas Escolas e Faculdades de Agronomia, Veterinária, Zootecnia e Engenharia Florestal do Brasil desde 1969 até 1985, ano que foi publicado o livro.</w:t>
      </w:r>
    </w:p>
    <w:p w14:paraId="2F0346EC" w14:textId="2850541E" w:rsidR="00900C9E" w:rsidRPr="008041CB" w:rsidRDefault="00915D0D" w:rsidP="00F24581">
      <w:pPr>
        <w:jc w:val="both"/>
        <w:rPr>
          <w:sz w:val="24"/>
          <w:szCs w:val="24"/>
          <w:lang w:eastAsia="x-none"/>
        </w:rPr>
      </w:pPr>
      <w:r w:rsidRPr="008041CB">
        <w:rPr>
          <w:sz w:val="24"/>
          <w:szCs w:val="24"/>
          <w:lang w:eastAsia="x-none"/>
        </w:rPr>
        <w:tab/>
      </w:r>
    </w:p>
    <w:p w14:paraId="4A129D04" w14:textId="67F03B12" w:rsidR="008969A6" w:rsidRPr="008041CB" w:rsidRDefault="002C0633" w:rsidP="008969A6">
      <w:pPr>
        <w:jc w:val="both"/>
        <w:rPr>
          <w:sz w:val="24"/>
          <w:szCs w:val="24"/>
          <w:lang w:eastAsia="x-none"/>
        </w:rPr>
      </w:pPr>
      <w:r w:rsidRPr="008041CB">
        <w:rPr>
          <w:sz w:val="24"/>
          <w:szCs w:val="24"/>
          <w:lang w:eastAsia="x-none"/>
        </w:rPr>
        <w:tab/>
      </w:r>
      <w:r w:rsidR="00822D74" w:rsidRPr="008041CB">
        <w:rPr>
          <w:sz w:val="24"/>
          <w:szCs w:val="24"/>
        </w:rPr>
        <w:t>Uma leitura</w:t>
      </w:r>
      <w:r w:rsidR="00822D74" w:rsidRPr="008041CB">
        <w:rPr>
          <w:sz w:val="24"/>
          <w:szCs w:val="24"/>
        </w:rPr>
        <w:t xml:space="preserve"> atenta desta obra, </w:t>
      </w:r>
      <w:r w:rsidR="00822D74" w:rsidRPr="008041CB">
        <w:rPr>
          <w:sz w:val="24"/>
          <w:szCs w:val="24"/>
        </w:rPr>
        <w:t>é capaz de revelar o quanto</w:t>
      </w:r>
      <w:r w:rsidR="00822D74" w:rsidRPr="008041CB">
        <w:rPr>
          <w:sz w:val="24"/>
          <w:szCs w:val="24"/>
        </w:rPr>
        <w:t xml:space="preserve"> os autores são fascinados </w:t>
      </w:r>
      <w:r w:rsidR="00EA33F8">
        <w:rPr>
          <w:sz w:val="24"/>
          <w:szCs w:val="24"/>
        </w:rPr>
        <w:t>pela pedagogia</w:t>
      </w:r>
      <w:r w:rsidR="00822D74" w:rsidRPr="008041CB">
        <w:rPr>
          <w:sz w:val="24"/>
          <w:szCs w:val="24"/>
        </w:rPr>
        <w:t>.</w:t>
      </w:r>
      <w:r w:rsidR="009F4B85" w:rsidRPr="008041CB">
        <w:rPr>
          <w:sz w:val="24"/>
          <w:szCs w:val="24"/>
        </w:rPr>
        <w:t xml:space="preserve"> </w:t>
      </w:r>
      <w:r w:rsidR="008969A6" w:rsidRPr="008041CB">
        <w:rPr>
          <w:sz w:val="24"/>
          <w:szCs w:val="24"/>
          <w:lang w:eastAsia="x-none"/>
        </w:rPr>
        <w:t>O livro busca</w:t>
      </w:r>
      <w:r w:rsidR="008969A6" w:rsidRPr="008041CB">
        <w:rPr>
          <w:sz w:val="24"/>
          <w:szCs w:val="24"/>
          <w:lang w:eastAsia="x-none"/>
        </w:rPr>
        <w:t xml:space="preserve"> foca</w:t>
      </w:r>
      <w:r w:rsidR="008969A6" w:rsidRPr="008041CB">
        <w:rPr>
          <w:sz w:val="24"/>
          <w:szCs w:val="24"/>
          <w:lang w:eastAsia="x-none"/>
        </w:rPr>
        <w:t xml:space="preserve">r </w:t>
      </w:r>
      <w:r w:rsidR="008969A6" w:rsidRPr="008041CB">
        <w:rPr>
          <w:sz w:val="24"/>
          <w:szCs w:val="24"/>
          <w:lang w:eastAsia="x-none"/>
        </w:rPr>
        <w:t xml:space="preserve">na necessidade de se reavaliar o processo de ensino e aprendizagem, </w:t>
      </w:r>
      <w:r w:rsidR="008969A6" w:rsidRPr="008041CB">
        <w:rPr>
          <w:sz w:val="24"/>
          <w:szCs w:val="24"/>
          <w:lang w:eastAsia="x-none"/>
        </w:rPr>
        <w:t xml:space="preserve">propondo diferentes métodos e destacando informações relevantes no planejamento de uma disciplina. Destaca os principais problemas do ensino atual como falta de preparação dos professores, elevado nível de exigência, falta de interesse em ensinar, tipo de aprendizagem requerido, relação aluno-professor unilateral e etc. </w:t>
      </w:r>
      <w:r w:rsidR="008041CB">
        <w:rPr>
          <w:sz w:val="24"/>
          <w:szCs w:val="24"/>
          <w:lang w:eastAsia="x-none"/>
        </w:rPr>
        <w:t>E também propõem métodos de avaliação da aprendizagem, dentre outros assuntos relacionados.</w:t>
      </w:r>
    </w:p>
    <w:p w14:paraId="7AD79548" w14:textId="77777777" w:rsidR="008969A6" w:rsidRPr="008041CB" w:rsidRDefault="008969A6" w:rsidP="008969A6">
      <w:pPr>
        <w:rPr>
          <w:sz w:val="24"/>
          <w:szCs w:val="24"/>
          <w:lang w:eastAsia="x-none"/>
        </w:rPr>
      </w:pPr>
    </w:p>
    <w:p w14:paraId="15133243" w14:textId="3B54A88E" w:rsidR="009F4B85" w:rsidRDefault="008969A6" w:rsidP="00EA33F8">
      <w:pPr>
        <w:ind w:firstLine="708"/>
        <w:jc w:val="both"/>
        <w:rPr>
          <w:sz w:val="24"/>
          <w:szCs w:val="24"/>
          <w:lang w:eastAsia="x-none"/>
        </w:rPr>
      </w:pPr>
      <w:r w:rsidRPr="008041CB">
        <w:rPr>
          <w:sz w:val="24"/>
          <w:szCs w:val="24"/>
          <w:lang w:eastAsia="x-none"/>
        </w:rPr>
        <w:t xml:space="preserve">Uma literatura </w:t>
      </w:r>
      <w:r w:rsidRPr="008041CB">
        <w:rPr>
          <w:sz w:val="24"/>
          <w:szCs w:val="24"/>
          <w:lang w:eastAsia="x-none"/>
        </w:rPr>
        <w:t>útil para professores de diversas áreas,</w:t>
      </w:r>
      <w:r w:rsidRPr="008041CB">
        <w:rPr>
          <w:sz w:val="24"/>
          <w:szCs w:val="24"/>
          <w:lang w:eastAsia="x-none"/>
        </w:rPr>
        <w:t xml:space="preserve"> com ou sem experiência,</w:t>
      </w:r>
      <w:r w:rsidRPr="008041CB">
        <w:rPr>
          <w:sz w:val="24"/>
          <w:szCs w:val="24"/>
          <w:lang w:eastAsia="x-none"/>
        </w:rPr>
        <w:t xml:space="preserve"> </w:t>
      </w:r>
      <w:r w:rsidRPr="008041CB">
        <w:rPr>
          <w:sz w:val="24"/>
          <w:szCs w:val="24"/>
          <w:lang w:eastAsia="x-none"/>
        </w:rPr>
        <w:t xml:space="preserve">uma vez que apresenta </w:t>
      </w:r>
      <w:r w:rsidRPr="008041CB">
        <w:rPr>
          <w:sz w:val="24"/>
          <w:szCs w:val="24"/>
          <w:lang w:eastAsia="x-none"/>
        </w:rPr>
        <w:t xml:space="preserve">princípios pedagógicos </w:t>
      </w:r>
      <w:r w:rsidR="008041CB">
        <w:rPr>
          <w:sz w:val="24"/>
          <w:szCs w:val="24"/>
          <w:lang w:eastAsia="x-none"/>
        </w:rPr>
        <w:t>diferentes</w:t>
      </w:r>
      <w:r w:rsidRPr="008041CB">
        <w:rPr>
          <w:sz w:val="24"/>
          <w:szCs w:val="24"/>
          <w:lang w:eastAsia="x-none"/>
        </w:rPr>
        <w:t xml:space="preserve"> e esclarec</w:t>
      </w:r>
      <w:r w:rsidR="008041CB">
        <w:rPr>
          <w:sz w:val="24"/>
          <w:szCs w:val="24"/>
          <w:lang w:eastAsia="x-none"/>
        </w:rPr>
        <w:t>e</w:t>
      </w:r>
      <w:r w:rsidRPr="008041CB">
        <w:rPr>
          <w:sz w:val="24"/>
          <w:szCs w:val="24"/>
          <w:lang w:eastAsia="x-none"/>
        </w:rPr>
        <w:t xml:space="preserve"> sobre diversos assuntos na área de educação.</w:t>
      </w:r>
      <w:r w:rsidR="008041CB">
        <w:rPr>
          <w:sz w:val="24"/>
          <w:szCs w:val="24"/>
          <w:lang w:eastAsia="x-none"/>
        </w:rPr>
        <w:t xml:space="preserve"> </w:t>
      </w:r>
      <w:r w:rsidR="00EA33F8">
        <w:rPr>
          <w:sz w:val="24"/>
          <w:szCs w:val="24"/>
          <w:lang w:eastAsia="x-none"/>
        </w:rPr>
        <w:t xml:space="preserve">Tendo em vista que </w:t>
      </w:r>
      <w:r w:rsidR="008041CB">
        <w:rPr>
          <w:sz w:val="24"/>
          <w:szCs w:val="24"/>
          <w:lang w:eastAsia="x-none"/>
        </w:rPr>
        <w:t>a educação não acompanhou as mudanças sociais e tecnológicas ocorridas nos últimos tempos</w:t>
      </w:r>
      <w:r w:rsidR="00EA33F8">
        <w:rPr>
          <w:sz w:val="24"/>
          <w:szCs w:val="24"/>
          <w:lang w:eastAsia="x-none"/>
        </w:rPr>
        <w:t xml:space="preserve">, o livro </w:t>
      </w:r>
      <w:r w:rsidR="00195BB7">
        <w:rPr>
          <w:sz w:val="24"/>
          <w:szCs w:val="24"/>
          <w:lang w:eastAsia="x-none"/>
        </w:rPr>
        <w:t>traz</w:t>
      </w:r>
      <w:r w:rsidR="00EA33F8">
        <w:rPr>
          <w:sz w:val="24"/>
          <w:szCs w:val="24"/>
          <w:lang w:eastAsia="x-none"/>
        </w:rPr>
        <w:t xml:space="preserve"> uma luz sobre como auxiliar professores nesta arte que é ensinar e aprender</w:t>
      </w:r>
      <w:r w:rsidR="008041CB">
        <w:rPr>
          <w:sz w:val="24"/>
          <w:szCs w:val="24"/>
          <w:lang w:eastAsia="x-none"/>
        </w:rPr>
        <w:t>. Na maioria das escolas observa-se que a aprendizagem segue o método de Skinner, que consiste no reforço de respostas quando o aluno as executa de forma desejável</w:t>
      </w:r>
      <w:r w:rsidR="00EA33F8">
        <w:rPr>
          <w:sz w:val="24"/>
          <w:szCs w:val="24"/>
          <w:lang w:eastAsia="x-none"/>
        </w:rPr>
        <w:t>, porém há outras formas de se ensinar e obter resultados ainda mais satisfatórios</w:t>
      </w:r>
      <w:r w:rsidR="008041CB">
        <w:rPr>
          <w:sz w:val="24"/>
          <w:szCs w:val="24"/>
          <w:lang w:eastAsia="x-none"/>
        </w:rPr>
        <w:t xml:space="preserve">. </w:t>
      </w:r>
      <w:r w:rsidR="00EA33F8" w:rsidRPr="00EA33F8">
        <w:rPr>
          <w:sz w:val="24"/>
          <w:szCs w:val="24"/>
          <w:lang w:eastAsia="x-none"/>
        </w:rPr>
        <w:t>Em uma época em que há tanta informação</w:t>
      </w:r>
      <w:r w:rsidR="00EA33F8">
        <w:rPr>
          <w:sz w:val="24"/>
          <w:szCs w:val="24"/>
          <w:lang w:eastAsia="x-none"/>
        </w:rPr>
        <w:t xml:space="preserve"> disponível</w:t>
      </w:r>
      <w:r w:rsidR="00EA33F8" w:rsidRPr="00EA33F8">
        <w:rPr>
          <w:sz w:val="24"/>
          <w:szCs w:val="24"/>
          <w:lang w:eastAsia="x-none"/>
        </w:rPr>
        <w:t xml:space="preserve">, </w:t>
      </w:r>
      <w:r w:rsidR="00EA33F8">
        <w:rPr>
          <w:sz w:val="24"/>
          <w:szCs w:val="24"/>
          <w:lang w:eastAsia="x-none"/>
        </w:rPr>
        <w:t>deve-se considerar que</w:t>
      </w:r>
      <w:r w:rsidR="00EA33F8" w:rsidRPr="00EA33F8">
        <w:rPr>
          <w:sz w:val="24"/>
          <w:szCs w:val="24"/>
          <w:lang w:eastAsia="x-none"/>
        </w:rPr>
        <w:t xml:space="preserve"> o estudante chega </w:t>
      </w:r>
      <w:r w:rsidR="00EA33F8">
        <w:rPr>
          <w:sz w:val="24"/>
          <w:szCs w:val="24"/>
          <w:lang w:eastAsia="x-none"/>
        </w:rPr>
        <w:t xml:space="preserve">na sala de aula com certo conhecimento, tendo o professor o papel de se reinventar </w:t>
      </w:r>
      <w:r w:rsidR="00D86768">
        <w:rPr>
          <w:sz w:val="24"/>
          <w:szCs w:val="24"/>
          <w:lang w:eastAsia="x-none"/>
        </w:rPr>
        <w:t>e facilitar n</w:t>
      </w:r>
      <w:r w:rsidR="00195BB7">
        <w:rPr>
          <w:sz w:val="24"/>
          <w:szCs w:val="24"/>
          <w:lang w:eastAsia="x-none"/>
        </w:rPr>
        <w:t>a aprendizagem.</w:t>
      </w:r>
    </w:p>
    <w:p w14:paraId="1D06E900" w14:textId="77777777" w:rsidR="00EA33F8" w:rsidRPr="008041CB" w:rsidRDefault="00EA33F8" w:rsidP="00EA33F8">
      <w:pPr>
        <w:ind w:firstLine="708"/>
        <w:jc w:val="both"/>
        <w:rPr>
          <w:sz w:val="24"/>
          <w:szCs w:val="24"/>
        </w:rPr>
      </w:pPr>
    </w:p>
    <w:p w14:paraId="14C605C3" w14:textId="7199126B" w:rsidR="00900C9E" w:rsidRPr="008041CB" w:rsidRDefault="00F37393" w:rsidP="008969A6">
      <w:pPr>
        <w:ind w:firstLine="708"/>
        <w:jc w:val="both"/>
        <w:rPr>
          <w:sz w:val="24"/>
          <w:szCs w:val="24"/>
          <w:lang w:eastAsia="x-none"/>
        </w:rPr>
      </w:pPr>
      <w:r>
        <w:rPr>
          <w:sz w:val="24"/>
          <w:szCs w:val="24"/>
        </w:rPr>
        <w:t xml:space="preserve">Além do método de Skinner, o tipo de educação largamente difundido nas escolas brasileiras segue o método da educação bancária ou convergente. </w:t>
      </w:r>
      <w:r w:rsidR="009F4B85" w:rsidRPr="008041CB">
        <w:rPr>
          <w:sz w:val="24"/>
          <w:szCs w:val="24"/>
        </w:rPr>
        <w:t xml:space="preserve">O livro </w:t>
      </w:r>
      <w:r w:rsidR="00EA33F8">
        <w:rPr>
          <w:sz w:val="24"/>
          <w:szCs w:val="24"/>
        </w:rPr>
        <w:t>descreve</w:t>
      </w:r>
      <w:r w:rsidR="009F4B85" w:rsidRPr="008041CB">
        <w:rPr>
          <w:sz w:val="24"/>
          <w:szCs w:val="24"/>
        </w:rPr>
        <w:t xml:space="preserve"> </w:t>
      </w:r>
      <w:r>
        <w:rPr>
          <w:sz w:val="24"/>
          <w:szCs w:val="24"/>
        </w:rPr>
        <w:t xml:space="preserve">a educação </w:t>
      </w:r>
      <w:r w:rsidR="009F4B85" w:rsidRPr="008041CB">
        <w:rPr>
          <w:sz w:val="24"/>
          <w:szCs w:val="24"/>
        </w:rPr>
        <w:t>problematizadora ou libertadora</w:t>
      </w:r>
      <w:r w:rsidR="008969A6" w:rsidRPr="008041CB">
        <w:rPr>
          <w:sz w:val="24"/>
          <w:szCs w:val="24"/>
        </w:rPr>
        <w:t xml:space="preserve"> </w:t>
      </w:r>
      <w:r>
        <w:rPr>
          <w:sz w:val="24"/>
          <w:szCs w:val="24"/>
        </w:rPr>
        <w:t>como uma alternativa</w:t>
      </w:r>
      <w:r w:rsidR="008969A6" w:rsidRPr="008041CB">
        <w:rPr>
          <w:sz w:val="24"/>
          <w:szCs w:val="24"/>
        </w:rPr>
        <w:t xml:space="preserve"> a edu</w:t>
      </w:r>
      <w:r w:rsidR="008041CB">
        <w:rPr>
          <w:sz w:val="24"/>
          <w:szCs w:val="24"/>
        </w:rPr>
        <w:t>ca</w:t>
      </w:r>
      <w:r w:rsidR="008969A6" w:rsidRPr="008041CB">
        <w:rPr>
          <w:sz w:val="24"/>
          <w:szCs w:val="24"/>
        </w:rPr>
        <w:t>ção bancária ou convergente tão disceminada nas escolas. A educação p</w:t>
      </w:r>
      <w:r w:rsidR="008969A6" w:rsidRPr="008041CB">
        <w:rPr>
          <w:sz w:val="24"/>
          <w:szCs w:val="24"/>
          <w:lang w:eastAsia="x-none"/>
        </w:rPr>
        <w:t xml:space="preserve">roblematizadora </w:t>
      </w:r>
      <w:r w:rsidR="008969A6" w:rsidRPr="008041CB">
        <w:rPr>
          <w:sz w:val="24"/>
          <w:szCs w:val="24"/>
          <w:lang w:eastAsia="x-none"/>
        </w:rPr>
        <w:t>busca a</w:t>
      </w:r>
      <w:r w:rsidR="008969A6" w:rsidRPr="008041CB">
        <w:rPr>
          <w:sz w:val="24"/>
          <w:szCs w:val="24"/>
          <w:lang w:eastAsia="x-none"/>
        </w:rPr>
        <w:t xml:space="preserve"> solução de problemas </w:t>
      </w:r>
      <w:r w:rsidR="008969A6" w:rsidRPr="008041CB">
        <w:rPr>
          <w:sz w:val="24"/>
          <w:szCs w:val="24"/>
          <w:lang w:eastAsia="x-none"/>
        </w:rPr>
        <w:t xml:space="preserve">através da participação ativa e no </w:t>
      </w:r>
      <w:r w:rsidR="008041CB" w:rsidRPr="008041CB">
        <w:rPr>
          <w:sz w:val="24"/>
          <w:szCs w:val="24"/>
          <w:lang w:eastAsia="x-none"/>
        </w:rPr>
        <w:t>diálogo</w:t>
      </w:r>
      <w:r w:rsidR="008969A6" w:rsidRPr="008041CB">
        <w:rPr>
          <w:sz w:val="24"/>
          <w:szCs w:val="24"/>
          <w:lang w:eastAsia="x-none"/>
        </w:rPr>
        <w:t xml:space="preserve"> constante entre professores e alunos. A aprendizagem é concebida como a resposta natural do aluno ao desafio de uma situação problema.</w:t>
      </w:r>
      <w:r w:rsidR="008969A6" w:rsidRPr="008041CB">
        <w:rPr>
          <w:sz w:val="24"/>
          <w:szCs w:val="24"/>
          <w:lang w:eastAsia="x-none"/>
        </w:rPr>
        <w:t xml:space="preserve"> Enquanto que a e</w:t>
      </w:r>
      <w:r w:rsidR="008969A6" w:rsidRPr="008041CB">
        <w:rPr>
          <w:sz w:val="24"/>
          <w:szCs w:val="24"/>
          <w:lang w:eastAsia="x-none"/>
        </w:rPr>
        <w:t xml:space="preserve">ducação bancária </w:t>
      </w:r>
      <w:r w:rsidR="008969A6" w:rsidRPr="008041CB">
        <w:rPr>
          <w:sz w:val="24"/>
          <w:szCs w:val="24"/>
          <w:lang w:eastAsia="x-none"/>
        </w:rPr>
        <w:t>e</w:t>
      </w:r>
      <w:r w:rsidR="008969A6" w:rsidRPr="008041CB">
        <w:rPr>
          <w:sz w:val="24"/>
          <w:szCs w:val="24"/>
          <w:lang w:eastAsia="x-none"/>
        </w:rPr>
        <w:t xml:space="preserve">stá baseada na transmissão de conhecimento e da experiência </w:t>
      </w:r>
      <w:r w:rsidR="008969A6" w:rsidRPr="008041CB">
        <w:rPr>
          <w:sz w:val="24"/>
          <w:szCs w:val="24"/>
          <w:lang w:eastAsia="x-none"/>
        </w:rPr>
        <w:t xml:space="preserve">apenas </w:t>
      </w:r>
      <w:r w:rsidR="008969A6" w:rsidRPr="008041CB">
        <w:rPr>
          <w:sz w:val="24"/>
          <w:szCs w:val="24"/>
          <w:lang w:eastAsia="x-none"/>
        </w:rPr>
        <w:t>do professor</w:t>
      </w:r>
      <w:r w:rsidR="008969A6" w:rsidRPr="008041CB">
        <w:rPr>
          <w:sz w:val="24"/>
          <w:szCs w:val="24"/>
          <w:lang w:eastAsia="x-none"/>
        </w:rPr>
        <w:t xml:space="preserve">. Em outros momentos o livro busca auxiliar o professor no processo de ensinar abordando questões não só de conteúdo da </w:t>
      </w:r>
      <w:r w:rsidR="008041CB" w:rsidRPr="008041CB">
        <w:rPr>
          <w:sz w:val="24"/>
          <w:szCs w:val="24"/>
          <w:lang w:eastAsia="x-none"/>
        </w:rPr>
        <w:t>matéria,</w:t>
      </w:r>
      <w:r w:rsidR="008969A6" w:rsidRPr="008041CB">
        <w:rPr>
          <w:sz w:val="24"/>
          <w:szCs w:val="24"/>
          <w:lang w:eastAsia="x-none"/>
        </w:rPr>
        <w:t xml:space="preserve"> mas também do aluno, suas vivências, conhecimentos e formas de aprendizagens. Os alunos são uma infinidad</w:t>
      </w:r>
      <w:r w:rsidR="00D86768">
        <w:rPr>
          <w:sz w:val="24"/>
          <w:szCs w:val="24"/>
          <w:lang w:eastAsia="x-none"/>
        </w:rPr>
        <w:t xml:space="preserve">e de universos com facilidades </w:t>
      </w:r>
      <w:r w:rsidR="008969A6" w:rsidRPr="008041CB">
        <w:rPr>
          <w:sz w:val="24"/>
          <w:szCs w:val="24"/>
          <w:lang w:eastAsia="x-none"/>
        </w:rPr>
        <w:t>e dificuldades diferentes entre si.</w:t>
      </w:r>
    </w:p>
    <w:p w14:paraId="01CAF7AF" w14:textId="4C949007" w:rsidR="008041CB" w:rsidRPr="008041CB" w:rsidRDefault="008041CB" w:rsidP="008969A6">
      <w:pPr>
        <w:ind w:firstLine="708"/>
        <w:jc w:val="both"/>
        <w:rPr>
          <w:sz w:val="24"/>
          <w:szCs w:val="24"/>
          <w:lang w:eastAsia="x-none"/>
        </w:rPr>
      </w:pPr>
    </w:p>
    <w:p w14:paraId="0B901016" w14:textId="5D070D03" w:rsidR="00900C9E" w:rsidRPr="00915D0D" w:rsidRDefault="008041CB" w:rsidP="008041CB">
      <w:pPr>
        <w:ind w:firstLine="708"/>
        <w:jc w:val="both"/>
        <w:rPr>
          <w:sz w:val="24"/>
          <w:szCs w:val="24"/>
          <w:lang w:eastAsia="x-none"/>
        </w:rPr>
      </w:pPr>
      <w:r w:rsidRPr="008041CB">
        <w:rPr>
          <w:sz w:val="24"/>
          <w:szCs w:val="24"/>
          <w:lang w:eastAsia="x-none"/>
        </w:rPr>
        <w:lastRenderedPageBreak/>
        <w:t>Para concluir, percebe-se que não existe métodos universais de aplicação do processo ensino-aprendizagem, assim como n</w:t>
      </w:r>
      <w:r w:rsidRPr="008041CB">
        <w:rPr>
          <w:color w:val="000000"/>
          <w:sz w:val="24"/>
          <w:szCs w:val="24"/>
          <w:shd w:val="clear" w:color="auto" w:fill="FFFFFF"/>
        </w:rPr>
        <w:t xml:space="preserve">ão existem instituições escolares isentas de problemas. </w:t>
      </w:r>
      <w:r>
        <w:rPr>
          <w:color w:val="000000"/>
          <w:sz w:val="24"/>
          <w:szCs w:val="24"/>
          <w:shd w:val="clear" w:color="auto" w:fill="FFFFFF"/>
        </w:rPr>
        <w:t xml:space="preserve">Cada caso é um caso, </w:t>
      </w:r>
      <w:r>
        <w:rPr>
          <w:sz w:val="24"/>
          <w:szCs w:val="24"/>
          <w:lang w:eastAsia="x-none"/>
        </w:rPr>
        <w:t>na medida em que o professor percebe a heterogeneidade de seus</w:t>
      </w:r>
      <w:r>
        <w:rPr>
          <w:sz w:val="24"/>
          <w:szCs w:val="24"/>
          <w:lang w:eastAsia="x-none"/>
        </w:rPr>
        <w:t xml:space="preserve"> alunos, </w:t>
      </w:r>
      <w:r>
        <w:rPr>
          <w:sz w:val="24"/>
          <w:szCs w:val="24"/>
          <w:lang w:eastAsia="x-none"/>
        </w:rPr>
        <w:t>e se sentir</w:t>
      </w:r>
      <w:r>
        <w:rPr>
          <w:sz w:val="24"/>
          <w:szCs w:val="24"/>
          <w:lang w:eastAsia="x-none"/>
        </w:rPr>
        <w:t xml:space="preserve"> motivado para variar e experimentar novos métodos</w:t>
      </w:r>
      <w:r>
        <w:rPr>
          <w:sz w:val="24"/>
          <w:szCs w:val="24"/>
          <w:lang w:eastAsia="x-none"/>
        </w:rPr>
        <w:t xml:space="preserve"> de ensino, tudo isso em função do seu amor a ciência e aos seus alunos, melhores serão os resultados de aprendizagem.</w:t>
      </w:r>
    </w:p>
    <w:p w14:paraId="486F4369" w14:textId="77777777" w:rsidR="00B94F93" w:rsidRDefault="00B94F93" w:rsidP="00F24581">
      <w:pPr>
        <w:spacing w:line="360" w:lineRule="auto"/>
        <w:jc w:val="both"/>
        <w:rPr>
          <w:sz w:val="24"/>
          <w:szCs w:val="24"/>
        </w:rPr>
      </w:pPr>
    </w:p>
    <w:p w14:paraId="7191C893" w14:textId="2B924EBA" w:rsidR="00266C03" w:rsidRDefault="0064064C" w:rsidP="0064064C">
      <w:pPr>
        <w:pStyle w:val="Ttulo2"/>
        <w:numPr>
          <w:ilvl w:val="0"/>
          <w:numId w:val="2"/>
        </w:numPr>
        <w:spacing w:before="0" w:after="0"/>
        <w:ind w:left="0" w:firstLine="0"/>
        <w:rPr>
          <w:rFonts w:ascii="Times New Roman" w:hAnsi="Times New Roman"/>
          <w:i w:val="0"/>
          <w:sz w:val="24"/>
          <w:szCs w:val="24"/>
          <w:lang w:val="pt-BR"/>
        </w:rPr>
      </w:pPr>
      <w:r>
        <w:rPr>
          <w:rFonts w:ascii="Times New Roman" w:hAnsi="Times New Roman"/>
          <w:i w:val="0"/>
          <w:sz w:val="24"/>
          <w:szCs w:val="24"/>
          <w:lang w:val="pt-BR"/>
        </w:rPr>
        <w:t>CITAÇÕES IMPORTANTES OBTIDAS DO LIVRO:</w:t>
      </w:r>
    </w:p>
    <w:p w14:paraId="26E30692" w14:textId="6E7FD013" w:rsidR="0064064C" w:rsidRDefault="0064064C" w:rsidP="0064064C">
      <w:pPr>
        <w:rPr>
          <w:lang w:eastAsia="x-none"/>
        </w:rPr>
      </w:pPr>
    </w:p>
    <w:p w14:paraId="1DC51CC6" w14:textId="77777777" w:rsidR="0064064C" w:rsidRDefault="0064064C" w:rsidP="0064064C">
      <w:pPr>
        <w:rPr>
          <w:sz w:val="24"/>
          <w:szCs w:val="24"/>
          <w:lang w:eastAsia="x-none"/>
        </w:rPr>
      </w:pPr>
      <w:r w:rsidRPr="0064064C">
        <w:rPr>
          <w:sz w:val="24"/>
          <w:szCs w:val="24"/>
          <w:lang w:eastAsia="x-none"/>
        </w:rPr>
        <w:t xml:space="preserve">“ Há </w:t>
      </w:r>
      <w:r>
        <w:rPr>
          <w:sz w:val="24"/>
          <w:szCs w:val="24"/>
          <w:lang w:eastAsia="x-none"/>
        </w:rPr>
        <w:t xml:space="preserve">dois tipos de educação: </w:t>
      </w:r>
    </w:p>
    <w:p w14:paraId="50C3F7E5" w14:textId="5749C324" w:rsidR="0064064C" w:rsidRDefault="0064064C" w:rsidP="0064064C">
      <w:pPr>
        <w:rPr>
          <w:sz w:val="24"/>
          <w:szCs w:val="24"/>
          <w:lang w:eastAsia="x-none"/>
        </w:rPr>
      </w:pPr>
      <w:r>
        <w:rPr>
          <w:sz w:val="24"/>
          <w:szCs w:val="24"/>
          <w:lang w:eastAsia="x-none"/>
        </w:rPr>
        <w:t xml:space="preserve">- Problematizadora ou libertadora:A solução de problemas implica na participação ativa e no diaçogo constante entre </w:t>
      </w:r>
      <w:r>
        <w:rPr>
          <w:sz w:val="24"/>
          <w:szCs w:val="24"/>
          <w:lang w:eastAsia="x-none"/>
        </w:rPr>
        <w:t>professores</w:t>
      </w:r>
      <w:r>
        <w:rPr>
          <w:sz w:val="24"/>
          <w:szCs w:val="24"/>
          <w:lang w:eastAsia="x-none"/>
        </w:rPr>
        <w:t xml:space="preserve"> e alunos. A aprendizagem é concebida como a resposta natural do aluno ao desafio de uma situação problema.</w:t>
      </w:r>
    </w:p>
    <w:p w14:paraId="43D011A5" w14:textId="72C0BA36" w:rsidR="0064064C" w:rsidRDefault="0064064C" w:rsidP="0064064C">
      <w:pPr>
        <w:rPr>
          <w:sz w:val="24"/>
          <w:szCs w:val="24"/>
          <w:lang w:eastAsia="x-none"/>
        </w:rPr>
      </w:pPr>
      <w:r>
        <w:rPr>
          <w:sz w:val="24"/>
          <w:szCs w:val="24"/>
          <w:lang w:eastAsia="x-none"/>
        </w:rPr>
        <w:t>-Educação bancária ou convergente”: Está baseada na transmissão de conhecimento e da experiência do professor.” (página 10)</w:t>
      </w:r>
    </w:p>
    <w:p w14:paraId="66B4A313" w14:textId="77777777" w:rsidR="0064064C" w:rsidRDefault="0064064C" w:rsidP="0064064C">
      <w:pPr>
        <w:rPr>
          <w:sz w:val="24"/>
          <w:szCs w:val="24"/>
          <w:lang w:eastAsia="x-none"/>
        </w:rPr>
      </w:pPr>
    </w:p>
    <w:p w14:paraId="49707504" w14:textId="7A4600F4" w:rsidR="0064064C" w:rsidRDefault="0064064C" w:rsidP="0064064C">
      <w:pPr>
        <w:rPr>
          <w:sz w:val="24"/>
          <w:szCs w:val="24"/>
          <w:lang w:eastAsia="x-none"/>
        </w:rPr>
      </w:pPr>
    </w:p>
    <w:p w14:paraId="6A9F7D0F" w14:textId="3CFAB346" w:rsidR="0064064C" w:rsidRDefault="0064064C" w:rsidP="0064064C">
      <w:pPr>
        <w:rPr>
          <w:sz w:val="24"/>
          <w:szCs w:val="24"/>
          <w:lang w:eastAsia="x-none"/>
        </w:rPr>
      </w:pPr>
      <w:r>
        <w:rPr>
          <w:sz w:val="24"/>
          <w:szCs w:val="24"/>
          <w:lang w:eastAsia="x-none"/>
        </w:rPr>
        <w:t>“Capítulo 2: O que é aprender? (...) é o processo pelo qual a pessoa fica melhor preparada para novas aprendizagens</w:t>
      </w:r>
      <w:r w:rsidR="004646AA">
        <w:rPr>
          <w:sz w:val="24"/>
          <w:szCs w:val="24"/>
          <w:lang w:eastAsia="x-none"/>
        </w:rPr>
        <w:t>”</w:t>
      </w:r>
    </w:p>
    <w:p w14:paraId="343AEE95" w14:textId="5109EDF0" w:rsidR="0064064C" w:rsidRDefault="0064064C" w:rsidP="0064064C">
      <w:pPr>
        <w:rPr>
          <w:sz w:val="24"/>
          <w:szCs w:val="24"/>
          <w:lang w:eastAsia="x-none"/>
        </w:rPr>
      </w:pPr>
    </w:p>
    <w:p w14:paraId="3426B8FD" w14:textId="4C938259" w:rsidR="0064064C" w:rsidRDefault="0064064C" w:rsidP="0064064C">
      <w:pPr>
        <w:rPr>
          <w:sz w:val="24"/>
          <w:szCs w:val="24"/>
          <w:lang w:eastAsia="x-none"/>
        </w:rPr>
      </w:pPr>
    </w:p>
    <w:p w14:paraId="16122E65" w14:textId="78BC4C22" w:rsidR="0064064C" w:rsidRDefault="0064064C" w:rsidP="0064064C">
      <w:pPr>
        <w:rPr>
          <w:sz w:val="24"/>
          <w:szCs w:val="24"/>
          <w:lang w:eastAsia="x-none"/>
        </w:rPr>
      </w:pPr>
      <w:r>
        <w:rPr>
          <w:sz w:val="24"/>
          <w:szCs w:val="24"/>
          <w:lang w:eastAsia="x-none"/>
        </w:rPr>
        <w:t>“Aprender não é a mesma coisa que ensinar, já que aprender é um processo que acontece no aluno e do qual o aluno é o agente essencial.</w:t>
      </w:r>
      <w:r w:rsidR="004646AA">
        <w:rPr>
          <w:sz w:val="24"/>
          <w:szCs w:val="24"/>
          <w:lang w:eastAsia="x-none"/>
        </w:rPr>
        <w:t xml:space="preserve"> </w:t>
      </w:r>
      <w:r>
        <w:rPr>
          <w:sz w:val="24"/>
          <w:szCs w:val="24"/>
          <w:lang w:eastAsia="x-none"/>
        </w:rPr>
        <w:t>É bem sabido que muitas coisas se aprendem sem necessidade de serem ensinadas (...) “</w:t>
      </w:r>
      <w:r w:rsidR="008C1E79">
        <w:rPr>
          <w:sz w:val="24"/>
          <w:szCs w:val="24"/>
          <w:lang w:eastAsia="x-none"/>
        </w:rPr>
        <w:t xml:space="preserve"> (página 38)</w:t>
      </w:r>
    </w:p>
    <w:p w14:paraId="2C270A23" w14:textId="3DC9AC6C" w:rsidR="0064064C" w:rsidRDefault="0064064C" w:rsidP="0064064C">
      <w:pPr>
        <w:rPr>
          <w:sz w:val="24"/>
          <w:szCs w:val="24"/>
          <w:lang w:eastAsia="x-none"/>
        </w:rPr>
      </w:pPr>
    </w:p>
    <w:p w14:paraId="7CE873B0" w14:textId="77777777" w:rsidR="0064064C" w:rsidRDefault="0064064C" w:rsidP="0064064C">
      <w:pPr>
        <w:rPr>
          <w:sz w:val="24"/>
          <w:szCs w:val="24"/>
          <w:lang w:eastAsia="x-none"/>
        </w:rPr>
      </w:pPr>
    </w:p>
    <w:p w14:paraId="12A6F2C3" w14:textId="72F4D952" w:rsidR="0064064C" w:rsidRDefault="0064064C" w:rsidP="0064064C">
      <w:pPr>
        <w:rPr>
          <w:sz w:val="24"/>
          <w:szCs w:val="24"/>
          <w:lang w:eastAsia="x-none"/>
        </w:rPr>
      </w:pPr>
      <w:r>
        <w:rPr>
          <w:sz w:val="24"/>
          <w:szCs w:val="24"/>
          <w:lang w:eastAsia="x-none"/>
        </w:rPr>
        <w:t>“</w:t>
      </w:r>
      <w:r w:rsidR="008C1E79">
        <w:rPr>
          <w:sz w:val="24"/>
          <w:szCs w:val="24"/>
          <w:lang w:eastAsia="x-none"/>
        </w:rPr>
        <w:t>A compreensão da natureza dos processos da aprendizagem permitirá ao professor adaptar sua ação, e portanto, suas aulas, às realidades psicológicas.” (página 38)</w:t>
      </w:r>
    </w:p>
    <w:p w14:paraId="28557D9D" w14:textId="04F9F7E4" w:rsidR="0064064C" w:rsidRDefault="0064064C" w:rsidP="0064064C">
      <w:pPr>
        <w:rPr>
          <w:sz w:val="24"/>
          <w:szCs w:val="24"/>
          <w:lang w:eastAsia="x-none"/>
        </w:rPr>
      </w:pPr>
    </w:p>
    <w:p w14:paraId="434F5CCE" w14:textId="7FD67294" w:rsidR="008C1E79" w:rsidRDefault="008C1E79" w:rsidP="0064064C">
      <w:pPr>
        <w:rPr>
          <w:sz w:val="24"/>
          <w:szCs w:val="24"/>
          <w:lang w:eastAsia="x-none"/>
        </w:rPr>
      </w:pPr>
      <w:r>
        <w:rPr>
          <w:sz w:val="24"/>
          <w:szCs w:val="24"/>
          <w:lang w:eastAsia="x-none"/>
        </w:rPr>
        <w:t>“Capítulo 3: O que é ensinar? (...) Consiste na resposta planejada às exigências naturais do processo de aprendizagem. (página 56)</w:t>
      </w:r>
    </w:p>
    <w:p w14:paraId="0BE16F08" w14:textId="39854176" w:rsidR="008C1E79" w:rsidRDefault="008C1E79" w:rsidP="0064064C">
      <w:pPr>
        <w:rPr>
          <w:sz w:val="24"/>
          <w:szCs w:val="24"/>
          <w:lang w:eastAsia="x-none"/>
        </w:rPr>
      </w:pPr>
    </w:p>
    <w:p w14:paraId="482D2089" w14:textId="77777777" w:rsidR="000557D0" w:rsidRDefault="000557D0" w:rsidP="0064064C">
      <w:pPr>
        <w:rPr>
          <w:sz w:val="24"/>
          <w:szCs w:val="24"/>
          <w:lang w:eastAsia="x-none"/>
        </w:rPr>
      </w:pPr>
    </w:p>
    <w:p w14:paraId="04A7A84B" w14:textId="14B1EAB9" w:rsidR="008C1E79" w:rsidRDefault="008C1E79" w:rsidP="0064064C">
      <w:pPr>
        <w:rPr>
          <w:sz w:val="24"/>
          <w:szCs w:val="24"/>
          <w:lang w:eastAsia="x-none"/>
        </w:rPr>
      </w:pPr>
      <w:r>
        <w:rPr>
          <w:sz w:val="24"/>
          <w:szCs w:val="24"/>
          <w:lang w:eastAsia="x-none"/>
        </w:rPr>
        <w:t>“</w:t>
      </w:r>
      <w:r>
        <w:rPr>
          <w:sz w:val="24"/>
          <w:szCs w:val="24"/>
          <w:lang w:eastAsia="x-none"/>
        </w:rPr>
        <w:t>Por isso, se o aluno não aprende, todo o esforço feito para ensiná-lo terá sido perdido.”</w:t>
      </w:r>
      <w:r>
        <w:rPr>
          <w:sz w:val="24"/>
          <w:szCs w:val="24"/>
          <w:lang w:eastAsia="x-none"/>
        </w:rPr>
        <w:t xml:space="preserve"> (página 39)</w:t>
      </w:r>
    </w:p>
    <w:p w14:paraId="08866A6A" w14:textId="27AD289F" w:rsidR="000557D0" w:rsidRDefault="000557D0" w:rsidP="0064064C">
      <w:pPr>
        <w:rPr>
          <w:sz w:val="24"/>
          <w:szCs w:val="24"/>
          <w:lang w:eastAsia="x-none"/>
        </w:rPr>
      </w:pPr>
    </w:p>
    <w:p w14:paraId="38FC1382" w14:textId="77777777" w:rsidR="000557D0" w:rsidRDefault="000557D0" w:rsidP="0064064C">
      <w:pPr>
        <w:rPr>
          <w:sz w:val="24"/>
          <w:szCs w:val="24"/>
          <w:lang w:eastAsia="x-none"/>
        </w:rPr>
      </w:pPr>
    </w:p>
    <w:p w14:paraId="32C3DCFC" w14:textId="3A435A07" w:rsidR="0064064C" w:rsidRDefault="008C1E79" w:rsidP="0064064C">
      <w:pPr>
        <w:rPr>
          <w:sz w:val="24"/>
          <w:szCs w:val="24"/>
          <w:lang w:eastAsia="x-none"/>
        </w:rPr>
      </w:pPr>
      <w:r>
        <w:rPr>
          <w:sz w:val="24"/>
          <w:szCs w:val="24"/>
          <w:lang w:eastAsia="x-none"/>
        </w:rPr>
        <w:t>“Fatores que afetam o processo de ensino:</w:t>
      </w:r>
    </w:p>
    <w:tbl>
      <w:tblPr>
        <w:tblStyle w:val="Tabelacomgrade"/>
        <w:tblW w:w="0" w:type="auto"/>
        <w:tblLook w:val="04A0" w:firstRow="1" w:lastRow="0" w:firstColumn="1" w:lastColumn="0" w:noHBand="0" w:noVBand="1"/>
      </w:tblPr>
      <w:tblGrid>
        <w:gridCol w:w="2831"/>
        <w:gridCol w:w="2831"/>
        <w:gridCol w:w="2832"/>
      </w:tblGrid>
      <w:tr w:rsidR="008C1E79" w14:paraId="6A05C3F1" w14:textId="77777777" w:rsidTr="008C1E79">
        <w:tc>
          <w:tcPr>
            <w:tcW w:w="2831" w:type="dxa"/>
          </w:tcPr>
          <w:p w14:paraId="5C1A4114" w14:textId="72D97737" w:rsidR="008C1E79" w:rsidRDefault="008C1E79" w:rsidP="0064064C">
            <w:pPr>
              <w:rPr>
                <w:sz w:val="24"/>
                <w:szCs w:val="24"/>
                <w:lang w:eastAsia="x-none"/>
              </w:rPr>
            </w:pPr>
            <w:r>
              <w:rPr>
                <w:sz w:val="24"/>
                <w:szCs w:val="24"/>
                <w:lang w:eastAsia="x-none"/>
              </w:rPr>
              <w:t>Aluno</w:t>
            </w:r>
          </w:p>
        </w:tc>
        <w:tc>
          <w:tcPr>
            <w:tcW w:w="2831" w:type="dxa"/>
          </w:tcPr>
          <w:p w14:paraId="763F76ED" w14:textId="315EBDFD" w:rsidR="008C1E79" w:rsidRDefault="008C1E79" w:rsidP="0064064C">
            <w:pPr>
              <w:rPr>
                <w:sz w:val="24"/>
                <w:szCs w:val="24"/>
                <w:lang w:eastAsia="x-none"/>
              </w:rPr>
            </w:pPr>
            <w:r>
              <w:rPr>
                <w:sz w:val="24"/>
                <w:szCs w:val="24"/>
                <w:lang w:eastAsia="x-none"/>
              </w:rPr>
              <w:t>Assunto</w:t>
            </w:r>
          </w:p>
        </w:tc>
        <w:tc>
          <w:tcPr>
            <w:tcW w:w="2832" w:type="dxa"/>
          </w:tcPr>
          <w:p w14:paraId="7BC25A0E" w14:textId="51589661" w:rsidR="008C1E79" w:rsidRDefault="008C1E79" w:rsidP="0064064C">
            <w:pPr>
              <w:rPr>
                <w:sz w:val="24"/>
                <w:szCs w:val="24"/>
                <w:lang w:eastAsia="x-none"/>
              </w:rPr>
            </w:pPr>
            <w:r>
              <w:rPr>
                <w:sz w:val="24"/>
                <w:szCs w:val="24"/>
                <w:lang w:eastAsia="x-none"/>
              </w:rPr>
              <w:t>Professor</w:t>
            </w:r>
          </w:p>
        </w:tc>
      </w:tr>
      <w:tr w:rsidR="008C1E79" w14:paraId="7BD3EA26" w14:textId="77777777" w:rsidTr="008C1E79">
        <w:tc>
          <w:tcPr>
            <w:tcW w:w="2831" w:type="dxa"/>
          </w:tcPr>
          <w:p w14:paraId="466B44AB" w14:textId="77777777" w:rsidR="008C1E79" w:rsidRDefault="008C1E79" w:rsidP="0064064C">
            <w:pPr>
              <w:rPr>
                <w:sz w:val="24"/>
                <w:szCs w:val="24"/>
                <w:lang w:eastAsia="x-none"/>
              </w:rPr>
            </w:pPr>
            <w:r>
              <w:rPr>
                <w:sz w:val="24"/>
                <w:szCs w:val="24"/>
                <w:lang w:eastAsia="x-none"/>
              </w:rPr>
              <w:t>Motivações</w:t>
            </w:r>
          </w:p>
          <w:p w14:paraId="0982C6C4" w14:textId="77777777" w:rsidR="008C1E79" w:rsidRDefault="008C1E79" w:rsidP="0064064C">
            <w:pPr>
              <w:rPr>
                <w:sz w:val="24"/>
                <w:szCs w:val="24"/>
                <w:lang w:eastAsia="x-none"/>
              </w:rPr>
            </w:pPr>
            <w:r>
              <w:rPr>
                <w:sz w:val="24"/>
                <w:szCs w:val="24"/>
                <w:lang w:eastAsia="x-none"/>
              </w:rPr>
              <w:t>Conhecimentos prévios</w:t>
            </w:r>
          </w:p>
          <w:p w14:paraId="08BF0BA4" w14:textId="77777777" w:rsidR="008C1E79" w:rsidRDefault="008C1E79" w:rsidP="0064064C">
            <w:pPr>
              <w:rPr>
                <w:sz w:val="24"/>
                <w:szCs w:val="24"/>
                <w:lang w:eastAsia="x-none"/>
              </w:rPr>
            </w:pPr>
            <w:r>
              <w:rPr>
                <w:sz w:val="24"/>
                <w:szCs w:val="24"/>
                <w:lang w:eastAsia="x-none"/>
              </w:rPr>
              <w:t>Relação com o professor</w:t>
            </w:r>
          </w:p>
          <w:p w14:paraId="7A3AF44D" w14:textId="0C6DD7F8" w:rsidR="008C1E79" w:rsidRDefault="008C1E79" w:rsidP="0064064C">
            <w:pPr>
              <w:rPr>
                <w:sz w:val="24"/>
                <w:szCs w:val="24"/>
                <w:lang w:eastAsia="x-none"/>
              </w:rPr>
            </w:pPr>
            <w:r>
              <w:rPr>
                <w:sz w:val="24"/>
                <w:szCs w:val="24"/>
                <w:lang w:eastAsia="x-none"/>
              </w:rPr>
              <w:t>Atitude com a disciplina</w:t>
            </w:r>
          </w:p>
        </w:tc>
        <w:tc>
          <w:tcPr>
            <w:tcW w:w="2831" w:type="dxa"/>
          </w:tcPr>
          <w:p w14:paraId="76EF3D21" w14:textId="77777777" w:rsidR="008C1E79" w:rsidRDefault="008C1E79" w:rsidP="0064064C">
            <w:pPr>
              <w:rPr>
                <w:sz w:val="24"/>
                <w:szCs w:val="24"/>
                <w:lang w:eastAsia="x-none"/>
              </w:rPr>
            </w:pPr>
            <w:r>
              <w:rPr>
                <w:sz w:val="24"/>
                <w:szCs w:val="24"/>
                <w:lang w:eastAsia="x-none"/>
              </w:rPr>
              <w:t>Estrutura: componentes e relações</w:t>
            </w:r>
          </w:p>
          <w:p w14:paraId="1D6067A7" w14:textId="77777777" w:rsidR="008C1E79" w:rsidRDefault="008C1E79" w:rsidP="0064064C">
            <w:pPr>
              <w:rPr>
                <w:sz w:val="24"/>
                <w:szCs w:val="24"/>
                <w:lang w:eastAsia="x-none"/>
              </w:rPr>
            </w:pPr>
            <w:r>
              <w:rPr>
                <w:sz w:val="24"/>
                <w:szCs w:val="24"/>
                <w:lang w:eastAsia="x-none"/>
              </w:rPr>
              <w:t>Tipos de aprendizagem requeridos</w:t>
            </w:r>
          </w:p>
          <w:p w14:paraId="42BB2290" w14:textId="4FA6020D" w:rsidR="008C1E79" w:rsidRDefault="008C1E79" w:rsidP="0064064C">
            <w:pPr>
              <w:rPr>
                <w:sz w:val="24"/>
                <w:szCs w:val="24"/>
                <w:lang w:eastAsia="x-none"/>
              </w:rPr>
            </w:pPr>
            <w:r>
              <w:rPr>
                <w:sz w:val="24"/>
                <w:szCs w:val="24"/>
                <w:lang w:eastAsia="x-none"/>
              </w:rPr>
              <w:t>Ordem de apresentação</w:t>
            </w:r>
          </w:p>
        </w:tc>
        <w:tc>
          <w:tcPr>
            <w:tcW w:w="2832" w:type="dxa"/>
          </w:tcPr>
          <w:p w14:paraId="352D0B73" w14:textId="77777777" w:rsidR="008C1E79" w:rsidRDefault="008C1E79" w:rsidP="0064064C">
            <w:pPr>
              <w:rPr>
                <w:sz w:val="24"/>
                <w:szCs w:val="24"/>
                <w:lang w:eastAsia="x-none"/>
              </w:rPr>
            </w:pPr>
            <w:r>
              <w:rPr>
                <w:sz w:val="24"/>
                <w:szCs w:val="24"/>
                <w:lang w:eastAsia="x-none"/>
              </w:rPr>
              <w:t>Situação estimuladora ambiental</w:t>
            </w:r>
          </w:p>
          <w:p w14:paraId="07E1A539" w14:textId="77777777" w:rsidR="008C1E79" w:rsidRDefault="008C1E79" w:rsidP="0064064C">
            <w:pPr>
              <w:rPr>
                <w:sz w:val="24"/>
                <w:szCs w:val="24"/>
                <w:lang w:eastAsia="x-none"/>
              </w:rPr>
            </w:pPr>
            <w:r>
              <w:rPr>
                <w:sz w:val="24"/>
                <w:szCs w:val="24"/>
                <w:lang w:eastAsia="x-none"/>
              </w:rPr>
              <w:t>Comunicação verbal de instruções</w:t>
            </w:r>
          </w:p>
          <w:p w14:paraId="2C3CB191" w14:textId="77777777" w:rsidR="008C1E79" w:rsidRDefault="008C1E79" w:rsidP="0064064C">
            <w:pPr>
              <w:rPr>
                <w:sz w:val="24"/>
                <w:szCs w:val="24"/>
                <w:lang w:eastAsia="x-none"/>
              </w:rPr>
            </w:pPr>
            <w:r>
              <w:rPr>
                <w:sz w:val="24"/>
                <w:szCs w:val="24"/>
                <w:lang w:eastAsia="x-none"/>
              </w:rPr>
              <w:t>Informação ao aluno sobre seus progressos</w:t>
            </w:r>
          </w:p>
          <w:p w14:paraId="123A2B11" w14:textId="77777777" w:rsidR="008C1E79" w:rsidRDefault="008C1E79" w:rsidP="0064064C">
            <w:pPr>
              <w:rPr>
                <w:sz w:val="24"/>
                <w:szCs w:val="24"/>
                <w:lang w:eastAsia="x-none"/>
              </w:rPr>
            </w:pPr>
            <w:r>
              <w:rPr>
                <w:sz w:val="24"/>
                <w:szCs w:val="24"/>
                <w:lang w:eastAsia="x-none"/>
              </w:rPr>
              <w:t>Relação com o aluno</w:t>
            </w:r>
          </w:p>
          <w:p w14:paraId="2029BA11" w14:textId="3BC214B9" w:rsidR="008C1E79" w:rsidRDefault="008C1E79" w:rsidP="0064064C">
            <w:pPr>
              <w:rPr>
                <w:sz w:val="24"/>
                <w:szCs w:val="24"/>
                <w:lang w:eastAsia="x-none"/>
              </w:rPr>
            </w:pPr>
            <w:r>
              <w:rPr>
                <w:sz w:val="24"/>
                <w:szCs w:val="24"/>
                <w:lang w:eastAsia="x-none"/>
              </w:rPr>
              <w:t>Atitude com a matéria ensinada</w:t>
            </w:r>
          </w:p>
        </w:tc>
      </w:tr>
    </w:tbl>
    <w:p w14:paraId="44E1886C" w14:textId="1398452C" w:rsidR="008C1E79" w:rsidRDefault="00B10C19" w:rsidP="0064064C">
      <w:pPr>
        <w:rPr>
          <w:sz w:val="24"/>
          <w:szCs w:val="24"/>
          <w:lang w:eastAsia="x-none"/>
        </w:rPr>
      </w:pPr>
      <w:r>
        <w:rPr>
          <w:sz w:val="24"/>
          <w:szCs w:val="24"/>
          <w:lang w:eastAsia="x-none"/>
        </w:rPr>
        <w:t>(...) O processo de ensino consiste no manejo desses fatores (...)” (página 41)</w:t>
      </w:r>
    </w:p>
    <w:p w14:paraId="1D3688AD" w14:textId="77777777" w:rsidR="0064064C" w:rsidRDefault="0064064C" w:rsidP="0064064C">
      <w:pPr>
        <w:rPr>
          <w:sz w:val="24"/>
          <w:szCs w:val="24"/>
          <w:lang w:eastAsia="x-none"/>
        </w:rPr>
      </w:pPr>
    </w:p>
    <w:p w14:paraId="7FB9AB16" w14:textId="10E56E7F" w:rsidR="0064064C" w:rsidRDefault="0064064C" w:rsidP="0064064C">
      <w:pPr>
        <w:rPr>
          <w:sz w:val="24"/>
          <w:szCs w:val="24"/>
          <w:lang w:eastAsia="x-none"/>
        </w:rPr>
      </w:pPr>
    </w:p>
    <w:p w14:paraId="3A093709" w14:textId="24D06872" w:rsidR="00B10C19" w:rsidRDefault="00B10C19" w:rsidP="00B10C19">
      <w:pPr>
        <w:rPr>
          <w:sz w:val="24"/>
          <w:szCs w:val="24"/>
          <w:lang w:eastAsia="x-none"/>
        </w:rPr>
      </w:pPr>
      <w:r>
        <w:rPr>
          <w:sz w:val="24"/>
          <w:szCs w:val="24"/>
          <w:lang w:eastAsia="x-none"/>
        </w:rPr>
        <w:t>“Todo ensino eficiente deveria incluir o ensino dos melhores modos de reconstruir o que foi ensinado “ (página 46)</w:t>
      </w:r>
    </w:p>
    <w:p w14:paraId="6A439515" w14:textId="3DBB4542" w:rsidR="00B10C19" w:rsidRDefault="00B10C19" w:rsidP="00B10C19">
      <w:pPr>
        <w:rPr>
          <w:sz w:val="24"/>
          <w:szCs w:val="24"/>
          <w:lang w:eastAsia="x-none"/>
        </w:rPr>
      </w:pPr>
    </w:p>
    <w:p w14:paraId="545CCDC4" w14:textId="074EBB69" w:rsidR="00B10C19" w:rsidRDefault="00B10C19" w:rsidP="00B10C19">
      <w:pPr>
        <w:rPr>
          <w:sz w:val="24"/>
          <w:szCs w:val="24"/>
          <w:lang w:eastAsia="x-none"/>
        </w:rPr>
      </w:pPr>
    </w:p>
    <w:p w14:paraId="72787180" w14:textId="08A6B3E3" w:rsidR="00B10C19" w:rsidRDefault="00B10C19" w:rsidP="00B10C19">
      <w:pPr>
        <w:rPr>
          <w:sz w:val="24"/>
          <w:szCs w:val="24"/>
          <w:lang w:eastAsia="x-none"/>
        </w:rPr>
      </w:pPr>
      <w:r>
        <w:rPr>
          <w:sz w:val="24"/>
          <w:szCs w:val="24"/>
          <w:lang w:eastAsia="x-none"/>
        </w:rPr>
        <w:t>“</w:t>
      </w:r>
      <w:r w:rsidR="00AF3ED2">
        <w:rPr>
          <w:sz w:val="24"/>
          <w:szCs w:val="24"/>
          <w:lang w:eastAsia="x-none"/>
        </w:rPr>
        <w:t>No ambiente de hoje, entretanto, em que tudo está constantemente mudando, a função da educação não deveria ser ensinar, mas facilitar a mudança e a aprendizagem.” (página 47)</w:t>
      </w:r>
    </w:p>
    <w:p w14:paraId="7E4FBF03" w14:textId="545FD518" w:rsidR="00AF3ED2" w:rsidRDefault="00AF3ED2" w:rsidP="00B10C19">
      <w:pPr>
        <w:rPr>
          <w:sz w:val="24"/>
          <w:szCs w:val="24"/>
          <w:lang w:eastAsia="x-none"/>
        </w:rPr>
      </w:pPr>
    </w:p>
    <w:p w14:paraId="7B7ECF0F" w14:textId="4ADA6E61" w:rsidR="00AF3ED2" w:rsidRDefault="00AF3ED2" w:rsidP="00B10C19">
      <w:pPr>
        <w:rPr>
          <w:sz w:val="24"/>
          <w:szCs w:val="24"/>
          <w:lang w:eastAsia="x-none"/>
        </w:rPr>
      </w:pPr>
    </w:p>
    <w:p w14:paraId="38C969DD" w14:textId="00FC06C4" w:rsidR="00AF3ED2" w:rsidRDefault="00AF3ED2" w:rsidP="00B10C19">
      <w:pPr>
        <w:rPr>
          <w:sz w:val="24"/>
          <w:szCs w:val="24"/>
          <w:lang w:eastAsia="x-none"/>
        </w:rPr>
      </w:pPr>
      <w:r>
        <w:rPr>
          <w:sz w:val="24"/>
          <w:szCs w:val="24"/>
          <w:lang w:eastAsia="x-none"/>
        </w:rPr>
        <w:t>“O segredo de um bom ensino é o entusiasmo pessoal do professor que vem de seu amor à ciência e aos alunos.” (página 56)</w:t>
      </w:r>
    </w:p>
    <w:p w14:paraId="5F9C50F0" w14:textId="0AD9E8D3" w:rsidR="00AF3ED2" w:rsidRDefault="00AF3ED2" w:rsidP="00B10C19">
      <w:pPr>
        <w:rPr>
          <w:sz w:val="24"/>
          <w:szCs w:val="24"/>
          <w:lang w:eastAsia="x-none"/>
        </w:rPr>
      </w:pPr>
    </w:p>
    <w:p w14:paraId="64C5993A" w14:textId="0B943737" w:rsidR="00AF3ED2" w:rsidRDefault="00AF3ED2" w:rsidP="00B10C19">
      <w:pPr>
        <w:rPr>
          <w:sz w:val="24"/>
          <w:szCs w:val="24"/>
          <w:lang w:eastAsia="x-none"/>
        </w:rPr>
      </w:pPr>
    </w:p>
    <w:p w14:paraId="4E78E01A" w14:textId="06C92415" w:rsidR="0064064C" w:rsidRDefault="00AF3ED2" w:rsidP="00AF3ED2">
      <w:pPr>
        <w:rPr>
          <w:sz w:val="24"/>
          <w:szCs w:val="24"/>
          <w:lang w:eastAsia="x-none"/>
        </w:rPr>
      </w:pPr>
      <w:r>
        <w:rPr>
          <w:sz w:val="24"/>
          <w:szCs w:val="24"/>
          <w:lang w:eastAsia="x-none"/>
        </w:rPr>
        <w:t xml:space="preserve">“ (...) os melhores professores dos EUA não eram precisamente os que usavam técnicas do ensino mais refinadas mas sim os que, estimulados por seu entusiasmo para contagiar seus alunos com o amor à sua disciplina, encontravam maneiras próprias de comunicar e ensinar.” </w:t>
      </w:r>
      <w:r w:rsidRPr="00AF3ED2">
        <w:rPr>
          <w:sz w:val="24"/>
          <w:szCs w:val="24"/>
          <w:lang w:eastAsia="x-none"/>
        </w:rPr>
        <w:t>(página 65)</w:t>
      </w:r>
    </w:p>
    <w:p w14:paraId="6D79DE7E" w14:textId="77596FB2" w:rsidR="008E5DCF" w:rsidRDefault="008E5DCF" w:rsidP="00AF3ED2">
      <w:pPr>
        <w:rPr>
          <w:sz w:val="24"/>
          <w:szCs w:val="24"/>
          <w:lang w:eastAsia="x-none"/>
        </w:rPr>
      </w:pPr>
    </w:p>
    <w:p w14:paraId="29E9FB8D" w14:textId="0CA54CD8" w:rsidR="008E5DCF" w:rsidRDefault="008E5DCF" w:rsidP="00AF3ED2">
      <w:pPr>
        <w:rPr>
          <w:sz w:val="24"/>
          <w:szCs w:val="24"/>
          <w:lang w:eastAsia="x-none"/>
        </w:rPr>
      </w:pPr>
    </w:p>
    <w:p w14:paraId="55F37061" w14:textId="4FD1A572" w:rsidR="008E5DCF" w:rsidRDefault="008E5DCF" w:rsidP="008E5DCF">
      <w:pPr>
        <w:rPr>
          <w:sz w:val="24"/>
          <w:szCs w:val="24"/>
          <w:lang w:eastAsia="x-none"/>
        </w:rPr>
      </w:pPr>
      <w:r>
        <w:rPr>
          <w:sz w:val="24"/>
          <w:szCs w:val="24"/>
          <w:lang w:eastAsia="x-none"/>
        </w:rPr>
        <w:t>“A classificação dos professores serve para nos alertar para um fato importante: o de que a opção metodológica feita pelo professor pode ter efeitos sobre a formação da mentalidade de seus alunos” (página 68)</w:t>
      </w:r>
    </w:p>
    <w:p w14:paraId="38C4EEB7" w14:textId="7606B652" w:rsidR="008E5DCF" w:rsidRDefault="008E5DCF" w:rsidP="008E5DCF">
      <w:pPr>
        <w:rPr>
          <w:sz w:val="24"/>
          <w:szCs w:val="24"/>
          <w:lang w:eastAsia="x-none"/>
        </w:rPr>
      </w:pPr>
    </w:p>
    <w:p w14:paraId="7A8D71CE" w14:textId="1F53DC28" w:rsidR="008E5DCF" w:rsidRDefault="008E5DCF" w:rsidP="008E5DCF">
      <w:pPr>
        <w:rPr>
          <w:sz w:val="24"/>
          <w:szCs w:val="24"/>
          <w:lang w:eastAsia="x-none"/>
        </w:rPr>
      </w:pPr>
    </w:p>
    <w:p w14:paraId="6F31A8CB" w14:textId="17CE4D62" w:rsidR="008E5DCF" w:rsidRDefault="008E5DCF" w:rsidP="008E5DCF">
      <w:pPr>
        <w:rPr>
          <w:sz w:val="24"/>
          <w:szCs w:val="24"/>
          <w:lang w:eastAsia="x-none"/>
        </w:rPr>
      </w:pPr>
      <w:r>
        <w:rPr>
          <w:sz w:val="24"/>
          <w:szCs w:val="24"/>
          <w:lang w:eastAsia="x-none"/>
        </w:rPr>
        <w:t>“Como pode o professor resolver o problema das diferenças individuais e a escolha de métodos? Não temos a receita (...) Somente podemos afirmar com McKeachie que, na medida em que o professor faz questão de conhecer cada vez mais as diferenças entre seus alunos, mais motivado ele ficará para variar e experimentar novos métodos (...)”</w:t>
      </w:r>
    </w:p>
    <w:p w14:paraId="607B5ABA" w14:textId="77547F43" w:rsidR="008E5DCF" w:rsidRDefault="008E5DCF" w:rsidP="008E5DCF">
      <w:pPr>
        <w:rPr>
          <w:sz w:val="24"/>
          <w:szCs w:val="24"/>
          <w:lang w:eastAsia="x-none"/>
        </w:rPr>
      </w:pPr>
    </w:p>
    <w:p w14:paraId="7FA32A8B" w14:textId="31A4046B" w:rsidR="008E5DCF" w:rsidRDefault="008E5DCF" w:rsidP="008E5DCF">
      <w:pPr>
        <w:rPr>
          <w:sz w:val="24"/>
          <w:szCs w:val="24"/>
          <w:lang w:eastAsia="x-none"/>
        </w:rPr>
      </w:pPr>
    </w:p>
    <w:p w14:paraId="28621DC6" w14:textId="233E6883" w:rsidR="008E5DCF" w:rsidRDefault="008E5DCF" w:rsidP="008E5DCF">
      <w:pPr>
        <w:rPr>
          <w:sz w:val="24"/>
          <w:szCs w:val="24"/>
          <w:lang w:eastAsia="x-none"/>
        </w:rPr>
      </w:pPr>
      <w:r>
        <w:rPr>
          <w:sz w:val="24"/>
          <w:szCs w:val="24"/>
          <w:lang w:eastAsia="x-none"/>
        </w:rPr>
        <w:t xml:space="preserve">“Ele só levou em conta o conteúdo, os conhecimentos que ele, o professor, vai ensinar. Não pensou em que coisas ele deseja conseguir que o aluno faça. Não incluiu no seu programa as experiências que o aluno deve viver para aprender entomologia numa forma ativa, criativa, que desenvolva sua pessoa inteira e não somente seus conhecimentos sobre insetos” (página 72) </w:t>
      </w:r>
    </w:p>
    <w:p w14:paraId="2C3C29E1" w14:textId="1B1F70BC" w:rsidR="004646AA" w:rsidRDefault="004646AA" w:rsidP="008E5DCF">
      <w:pPr>
        <w:rPr>
          <w:sz w:val="24"/>
          <w:szCs w:val="24"/>
          <w:lang w:eastAsia="x-none"/>
        </w:rPr>
      </w:pPr>
    </w:p>
    <w:p w14:paraId="2034A787" w14:textId="77777777" w:rsidR="004646AA" w:rsidRDefault="004646AA" w:rsidP="008E5DCF">
      <w:pPr>
        <w:rPr>
          <w:sz w:val="24"/>
          <w:szCs w:val="24"/>
          <w:lang w:eastAsia="x-none"/>
        </w:rPr>
      </w:pPr>
    </w:p>
    <w:p w14:paraId="0DF24E17" w14:textId="6855E38B" w:rsidR="008E5DCF" w:rsidRPr="008E5DCF" w:rsidRDefault="008E5DCF" w:rsidP="008E5DCF">
      <w:pPr>
        <w:rPr>
          <w:sz w:val="24"/>
          <w:szCs w:val="24"/>
          <w:lang w:eastAsia="x-none"/>
        </w:rPr>
      </w:pPr>
      <w:r>
        <w:rPr>
          <w:sz w:val="24"/>
          <w:szCs w:val="24"/>
          <w:lang w:eastAsia="x-none"/>
        </w:rPr>
        <w:t>“</w:t>
      </w:r>
      <w:r w:rsidR="004646AA">
        <w:rPr>
          <w:sz w:val="24"/>
          <w:szCs w:val="24"/>
          <w:lang w:eastAsia="x-none"/>
        </w:rPr>
        <w:t>...r</w:t>
      </w:r>
      <w:r>
        <w:rPr>
          <w:sz w:val="24"/>
          <w:szCs w:val="24"/>
          <w:lang w:eastAsia="x-none"/>
        </w:rPr>
        <w:t>elação íntima</w:t>
      </w:r>
      <w:r w:rsidR="00A130F2">
        <w:rPr>
          <w:sz w:val="24"/>
          <w:szCs w:val="24"/>
          <w:lang w:eastAsia="x-none"/>
        </w:rPr>
        <w:t xml:space="preserve"> </w:t>
      </w:r>
      <w:r>
        <w:rPr>
          <w:sz w:val="24"/>
          <w:szCs w:val="24"/>
          <w:lang w:eastAsia="x-none"/>
        </w:rPr>
        <w:t>e orgânica que deve existir entre as aulas práticas e teóricas. As aulas práticas devem suscitar perguntas que são respondidas</w:t>
      </w:r>
      <w:r w:rsidR="00A130F2">
        <w:rPr>
          <w:sz w:val="24"/>
          <w:szCs w:val="24"/>
          <w:lang w:eastAsia="x-none"/>
        </w:rPr>
        <w:t xml:space="preserve"> pelas aulas teóricas. Não deve existir divórcio algum entre esses dois tipos de aula, pois ambas são parte de um mesmo processo”</w:t>
      </w:r>
    </w:p>
    <w:p w14:paraId="44306EA2" w14:textId="77777777" w:rsidR="0064064C" w:rsidRPr="0064064C" w:rsidRDefault="0064064C" w:rsidP="0064064C">
      <w:pPr>
        <w:pStyle w:val="PargrafodaLista"/>
        <w:ind w:left="-142"/>
        <w:rPr>
          <w:sz w:val="24"/>
          <w:szCs w:val="24"/>
          <w:lang w:eastAsia="x-none"/>
        </w:rPr>
      </w:pPr>
    </w:p>
    <w:p w14:paraId="40C70EA0" w14:textId="77777777" w:rsidR="000D52FF" w:rsidRPr="0064064C" w:rsidRDefault="000D52FF" w:rsidP="000D52FF">
      <w:pPr>
        <w:rPr>
          <w:sz w:val="24"/>
          <w:szCs w:val="24"/>
        </w:rPr>
      </w:pPr>
    </w:p>
    <w:p w14:paraId="2F88E159" w14:textId="77777777" w:rsidR="000D52FF" w:rsidRPr="0064064C" w:rsidRDefault="000D52FF" w:rsidP="000D52FF">
      <w:pPr>
        <w:rPr>
          <w:sz w:val="24"/>
          <w:szCs w:val="24"/>
        </w:rPr>
      </w:pPr>
    </w:p>
    <w:p w14:paraId="4B30B369" w14:textId="431E081F" w:rsidR="005079EC" w:rsidRPr="0064064C" w:rsidRDefault="00161380" w:rsidP="0064064C">
      <w:pPr>
        <w:spacing w:line="360" w:lineRule="auto"/>
        <w:jc w:val="both"/>
        <w:rPr>
          <w:b/>
          <w:sz w:val="24"/>
          <w:szCs w:val="24"/>
        </w:rPr>
      </w:pPr>
      <w:r w:rsidRPr="0064064C">
        <w:rPr>
          <w:sz w:val="24"/>
          <w:szCs w:val="24"/>
        </w:rPr>
        <w:tab/>
      </w:r>
    </w:p>
    <w:sectPr w:rsidR="005079EC" w:rsidRPr="006406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D09F" w14:textId="77777777" w:rsidR="00C977D4" w:rsidRDefault="00C977D4" w:rsidP="00B94F93">
      <w:r>
        <w:separator/>
      </w:r>
    </w:p>
  </w:endnote>
  <w:endnote w:type="continuationSeparator" w:id="0">
    <w:p w14:paraId="413CAD4F" w14:textId="77777777" w:rsidR="00C977D4" w:rsidRDefault="00C977D4" w:rsidP="00B9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E1B4" w14:textId="77777777" w:rsidR="00C977D4" w:rsidRDefault="00C977D4" w:rsidP="00B94F93">
      <w:r>
        <w:separator/>
      </w:r>
    </w:p>
  </w:footnote>
  <w:footnote w:type="continuationSeparator" w:id="0">
    <w:p w14:paraId="712DDD2B" w14:textId="77777777" w:rsidR="00C977D4" w:rsidRDefault="00C977D4" w:rsidP="00B94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2BF"/>
    <w:multiLevelType w:val="hybridMultilevel"/>
    <w:tmpl w:val="EBD00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CB04BD"/>
    <w:multiLevelType w:val="multilevel"/>
    <w:tmpl w:val="0C8A735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56D447BF"/>
    <w:multiLevelType w:val="hybridMultilevel"/>
    <w:tmpl w:val="C4128AB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D95BE5"/>
    <w:multiLevelType w:val="hybridMultilevel"/>
    <w:tmpl w:val="2FAAE1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EC"/>
    <w:rsid w:val="000557D0"/>
    <w:rsid w:val="000766E1"/>
    <w:rsid w:val="000A2D01"/>
    <w:rsid w:val="000C2E64"/>
    <w:rsid w:val="000D52FF"/>
    <w:rsid w:val="001509C7"/>
    <w:rsid w:val="00161380"/>
    <w:rsid w:val="00163865"/>
    <w:rsid w:val="00176C4D"/>
    <w:rsid w:val="001845EB"/>
    <w:rsid w:val="00195BB7"/>
    <w:rsid w:val="001B7B3C"/>
    <w:rsid w:val="001E32A6"/>
    <w:rsid w:val="00212F09"/>
    <w:rsid w:val="002241AB"/>
    <w:rsid w:val="00255267"/>
    <w:rsid w:val="00266C03"/>
    <w:rsid w:val="002C0633"/>
    <w:rsid w:val="002D611B"/>
    <w:rsid w:val="002F47B0"/>
    <w:rsid w:val="00321363"/>
    <w:rsid w:val="0034190B"/>
    <w:rsid w:val="00347E57"/>
    <w:rsid w:val="003731FB"/>
    <w:rsid w:val="003760D5"/>
    <w:rsid w:val="003A4ED0"/>
    <w:rsid w:val="003B5151"/>
    <w:rsid w:val="00417983"/>
    <w:rsid w:val="00426FAB"/>
    <w:rsid w:val="004646AA"/>
    <w:rsid w:val="004F21CC"/>
    <w:rsid w:val="005079EC"/>
    <w:rsid w:val="0052124D"/>
    <w:rsid w:val="005656C5"/>
    <w:rsid w:val="005A39AB"/>
    <w:rsid w:val="00613674"/>
    <w:rsid w:val="00614AB8"/>
    <w:rsid w:val="0064064C"/>
    <w:rsid w:val="006901D7"/>
    <w:rsid w:val="0074307B"/>
    <w:rsid w:val="0076632C"/>
    <w:rsid w:val="00780A3B"/>
    <w:rsid w:val="008041CB"/>
    <w:rsid w:val="00811266"/>
    <w:rsid w:val="00822D74"/>
    <w:rsid w:val="00890249"/>
    <w:rsid w:val="008969A6"/>
    <w:rsid w:val="008C1E79"/>
    <w:rsid w:val="008D38E9"/>
    <w:rsid w:val="008E5DCF"/>
    <w:rsid w:val="00900C9E"/>
    <w:rsid w:val="00915D0D"/>
    <w:rsid w:val="00944725"/>
    <w:rsid w:val="009605E0"/>
    <w:rsid w:val="00974D98"/>
    <w:rsid w:val="00985ECB"/>
    <w:rsid w:val="009D6064"/>
    <w:rsid w:val="009F4B85"/>
    <w:rsid w:val="00A130F2"/>
    <w:rsid w:val="00A41494"/>
    <w:rsid w:val="00AB00F6"/>
    <w:rsid w:val="00AF3ED2"/>
    <w:rsid w:val="00B10C19"/>
    <w:rsid w:val="00B94539"/>
    <w:rsid w:val="00B94F93"/>
    <w:rsid w:val="00BC4C4A"/>
    <w:rsid w:val="00BD3358"/>
    <w:rsid w:val="00C0496C"/>
    <w:rsid w:val="00C12C21"/>
    <w:rsid w:val="00C5300C"/>
    <w:rsid w:val="00C822D6"/>
    <w:rsid w:val="00C87521"/>
    <w:rsid w:val="00C9225F"/>
    <w:rsid w:val="00C977D4"/>
    <w:rsid w:val="00CA50CF"/>
    <w:rsid w:val="00D015D7"/>
    <w:rsid w:val="00D5658C"/>
    <w:rsid w:val="00D719A0"/>
    <w:rsid w:val="00D86768"/>
    <w:rsid w:val="00D95E86"/>
    <w:rsid w:val="00DC1D57"/>
    <w:rsid w:val="00DE1D01"/>
    <w:rsid w:val="00E256DC"/>
    <w:rsid w:val="00E83B60"/>
    <w:rsid w:val="00E91F49"/>
    <w:rsid w:val="00E956CC"/>
    <w:rsid w:val="00EA33F8"/>
    <w:rsid w:val="00EE1D8C"/>
    <w:rsid w:val="00F24581"/>
    <w:rsid w:val="00F37393"/>
    <w:rsid w:val="00F42937"/>
    <w:rsid w:val="00F56178"/>
    <w:rsid w:val="00F663B2"/>
    <w:rsid w:val="00F91020"/>
    <w:rsid w:val="00FB664D"/>
    <w:rsid w:val="00FE0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8D51"/>
  <w15:chartTrackingRefBased/>
  <w15:docId w15:val="{361C9D0E-2BE8-4DC4-A657-9F40F0E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E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079EC"/>
    <w:pPr>
      <w:keepNext/>
      <w:spacing w:line="360" w:lineRule="auto"/>
      <w:outlineLvl w:val="0"/>
    </w:pPr>
    <w:rPr>
      <w:sz w:val="24"/>
    </w:rPr>
  </w:style>
  <w:style w:type="paragraph" w:styleId="Ttulo2">
    <w:name w:val="heading 2"/>
    <w:basedOn w:val="Normal"/>
    <w:next w:val="Normal"/>
    <w:link w:val="Ttulo2Char"/>
    <w:uiPriority w:val="9"/>
    <w:unhideWhenUsed/>
    <w:qFormat/>
    <w:rsid w:val="00B94F9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B94F9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79EC"/>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B94F93"/>
    <w:pPr>
      <w:tabs>
        <w:tab w:val="center" w:pos="4252"/>
        <w:tab w:val="right" w:pos="8504"/>
      </w:tabs>
    </w:pPr>
  </w:style>
  <w:style w:type="character" w:customStyle="1" w:styleId="CabealhoChar">
    <w:name w:val="Cabeçalho Char"/>
    <w:basedOn w:val="Fontepargpadro"/>
    <w:link w:val="Cabealho"/>
    <w:uiPriority w:val="99"/>
    <w:rsid w:val="00B94F9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4F93"/>
    <w:pPr>
      <w:tabs>
        <w:tab w:val="center" w:pos="4252"/>
        <w:tab w:val="right" w:pos="8504"/>
      </w:tabs>
    </w:pPr>
  </w:style>
  <w:style w:type="character" w:customStyle="1" w:styleId="RodapChar">
    <w:name w:val="Rodapé Char"/>
    <w:basedOn w:val="Fontepargpadro"/>
    <w:link w:val="Rodap"/>
    <w:uiPriority w:val="99"/>
    <w:rsid w:val="00B94F93"/>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B94F93"/>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B94F93"/>
    <w:rPr>
      <w:rFonts w:ascii="Cambria" w:eastAsia="Times New Roman" w:hAnsi="Cambria" w:cs="Times New Roman"/>
      <w:b/>
      <w:bCs/>
      <w:sz w:val="26"/>
      <w:szCs w:val="26"/>
      <w:lang w:val="x-none" w:eastAsia="x-none"/>
    </w:rPr>
  </w:style>
  <w:style w:type="paragraph" w:styleId="Legenda">
    <w:name w:val="caption"/>
    <w:basedOn w:val="Normal"/>
    <w:next w:val="Normal"/>
    <w:unhideWhenUsed/>
    <w:qFormat/>
    <w:rsid w:val="00B94F93"/>
    <w:rPr>
      <w:b/>
      <w:bCs/>
    </w:rPr>
  </w:style>
  <w:style w:type="paragraph" w:customStyle="1" w:styleId="Cristexto">
    <w:name w:val="Cris texto"/>
    <w:basedOn w:val="Normal"/>
    <w:autoRedefine/>
    <w:qFormat/>
    <w:rsid w:val="00B94F93"/>
    <w:pPr>
      <w:autoSpaceDE w:val="0"/>
      <w:autoSpaceDN w:val="0"/>
      <w:adjustRightInd w:val="0"/>
      <w:spacing w:line="360" w:lineRule="auto"/>
      <w:ind w:firstLine="2410"/>
      <w:jc w:val="both"/>
    </w:pPr>
    <w:rPr>
      <w:sz w:val="24"/>
      <w:szCs w:val="24"/>
    </w:rPr>
  </w:style>
  <w:style w:type="character" w:customStyle="1" w:styleId="apple-converted-space">
    <w:name w:val="apple-converted-space"/>
    <w:basedOn w:val="Fontepargpadro"/>
    <w:rsid w:val="005656C5"/>
  </w:style>
  <w:style w:type="character" w:styleId="nfase">
    <w:name w:val="Emphasis"/>
    <w:uiPriority w:val="20"/>
    <w:qFormat/>
    <w:rsid w:val="005656C5"/>
    <w:rPr>
      <w:i/>
      <w:iCs/>
    </w:rPr>
  </w:style>
  <w:style w:type="character" w:styleId="CdigoHTML">
    <w:name w:val="HTML Code"/>
    <w:basedOn w:val="Fontepargpadro"/>
    <w:uiPriority w:val="99"/>
    <w:semiHidden/>
    <w:unhideWhenUsed/>
    <w:rsid w:val="00EE1D8C"/>
    <w:rPr>
      <w:rFonts w:ascii="Courier New" w:eastAsia="Times New Roman" w:hAnsi="Courier New" w:cs="Courier New"/>
      <w:sz w:val="20"/>
      <w:szCs w:val="20"/>
    </w:rPr>
  </w:style>
  <w:style w:type="paragraph" w:styleId="PargrafodaLista">
    <w:name w:val="List Paragraph"/>
    <w:basedOn w:val="Normal"/>
    <w:uiPriority w:val="34"/>
    <w:qFormat/>
    <w:rsid w:val="00266C03"/>
    <w:pPr>
      <w:ind w:left="720"/>
      <w:contextualSpacing/>
    </w:pPr>
  </w:style>
  <w:style w:type="character" w:styleId="Refdecomentrio">
    <w:name w:val="annotation reference"/>
    <w:basedOn w:val="Fontepargpadro"/>
    <w:uiPriority w:val="99"/>
    <w:semiHidden/>
    <w:unhideWhenUsed/>
    <w:rsid w:val="00161380"/>
    <w:rPr>
      <w:sz w:val="16"/>
      <w:szCs w:val="16"/>
    </w:rPr>
  </w:style>
  <w:style w:type="paragraph" w:styleId="Textodecomentrio">
    <w:name w:val="annotation text"/>
    <w:basedOn w:val="Normal"/>
    <w:link w:val="TextodecomentrioChar"/>
    <w:uiPriority w:val="99"/>
    <w:semiHidden/>
    <w:unhideWhenUsed/>
    <w:rsid w:val="00161380"/>
  </w:style>
  <w:style w:type="character" w:customStyle="1" w:styleId="TextodecomentrioChar">
    <w:name w:val="Texto de comentário Char"/>
    <w:basedOn w:val="Fontepargpadro"/>
    <w:link w:val="Textodecomentrio"/>
    <w:uiPriority w:val="99"/>
    <w:semiHidden/>
    <w:rsid w:val="0016138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61380"/>
    <w:rPr>
      <w:b/>
      <w:bCs/>
    </w:rPr>
  </w:style>
  <w:style w:type="character" w:customStyle="1" w:styleId="AssuntodocomentrioChar">
    <w:name w:val="Assunto do comentário Char"/>
    <w:basedOn w:val="TextodecomentrioChar"/>
    <w:link w:val="Assuntodocomentrio"/>
    <w:uiPriority w:val="99"/>
    <w:semiHidden/>
    <w:rsid w:val="0016138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61380"/>
    <w:rPr>
      <w:rFonts w:ascii="Segoe UI" w:hAnsi="Segoe UI" w:cs="Segoe UI"/>
      <w:sz w:val="18"/>
      <w:szCs w:val="18"/>
    </w:rPr>
  </w:style>
  <w:style w:type="character" w:customStyle="1" w:styleId="TextodebaloChar">
    <w:name w:val="Texto de balão Char"/>
    <w:basedOn w:val="Fontepargpadro"/>
    <w:link w:val="Textodebalo"/>
    <w:uiPriority w:val="99"/>
    <w:semiHidden/>
    <w:rsid w:val="00161380"/>
    <w:rPr>
      <w:rFonts w:ascii="Segoe UI" w:eastAsia="Times New Roman" w:hAnsi="Segoe UI" w:cs="Segoe UI"/>
      <w:sz w:val="18"/>
      <w:szCs w:val="18"/>
      <w:lang w:eastAsia="pt-BR"/>
    </w:rPr>
  </w:style>
  <w:style w:type="table" w:styleId="Tabelacomgrade">
    <w:name w:val="Table Grid"/>
    <w:basedOn w:val="Tabelanormal"/>
    <w:uiPriority w:val="39"/>
    <w:rsid w:val="008C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714">
      <w:bodyDiv w:val="1"/>
      <w:marLeft w:val="0"/>
      <w:marRight w:val="0"/>
      <w:marTop w:val="0"/>
      <w:marBottom w:val="0"/>
      <w:divBdr>
        <w:top w:val="none" w:sz="0" w:space="0" w:color="auto"/>
        <w:left w:val="none" w:sz="0" w:space="0" w:color="auto"/>
        <w:bottom w:val="none" w:sz="0" w:space="0" w:color="auto"/>
        <w:right w:val="none" w:sz="0" w:space="0" w:color="auto"/>
      </w:divBdr>
      <w:divsChild>
        <w:div w:id="405567466">
          <w:marLeft w:val="0"/>
          <w:marRight w:val="0"/>
          <w:marTop w:val="0"/>
          <w:marBottom w:val="0"/>
          <w:divBdr>
            <w:top w:val="none" w:sz="0" w:space="0" w:color="auto"/>
            <w:left w:val="none" w:sz="0" w:space="0" w:color="auto"/>
            <w:bottom w:val="none" w:sz="0" w:space="0" w:color="auto"/>
            <w:right w:val="none" w:sz="0" w:space="0" w:color="auto"/>
          </w:divBdr>
        </w:div>
        <w:div w:id="140732329">
          <w:marLeft w:val="0"/>
          <w:marRight w:val="0"/>
          <w:marTop w:val="0"/>
          <w:marBottom w:val="0"/>
          <w:divBdr>
            <w:top w:val="none" w:sz="0" w:space="0" w:color="auto"/>
            <w:left w:val="none" w:sz="0" w:space="0" w:color="auto"/>
            <w:bottom w:val="none" w:sz="0" w:space="0" w:color="auto"/>
            <w:right w:val="none" w:sz="0" w:space="0" w:color="auto"/>
          </w:divBdr>
        </w:div>
        <w:div w:id="1991128115">
          <w:marLeft w:val="0"/>
          <w:marRight w:val="0"/>
          <w:marTop w:val="0"/>
          <w:marBottom w:val="0"/>
          <w:divBdr>
            <w:top w:val="none" w:sz="0" w:space="0" w:color="auto"/>
            <w:left w:val="none" w:sz="0" w:space="0" w:color="auto"/>
            <w:bottom w:val="none" w:sz="0" w:space="0" w:color="auto"/>
            <w:right w:val="none" w:sz="0" w:space="0" w:color="auto"/>
          </w:divBdr>
        </w:div>
        <w:div w:id="334385799">
          <w:marLeft w:val="0"/>
          <w:marRight w:val="0"/>
          <w:marTop w:val="0"/>
          <w:marBottom w:val="0"/>
          <w:divBdr>
            <w:top w:val="none" w:sz="0" w:space="0" w:color="auto"/>
            <w:left w:val="none" w:sz="0" w:space="0" w:color="auto"/>
            <w:bottom w:val="none" w:sz="0" w:space="0" w:color="auto"/>
            <w:right w:val="none" w:sz="0" w:space="0" w:color="auto"/>
          </w:divBdr>
        </w:div>
        <w:div w:id="531843284">
          <w:marLeft w:val="0"/>
          <w:marRight w:val="0"/>
          <w:marTop w:val="0"/>
          <w:marBottom w:val="0"/>
          <w:divBdr>
            <w:top w:val="none" w:sz="0" w:space="0" w:color="auto"/>
            <w:left w:val="none" w:sz="0" w:space="0" w:color="auto"/>
            <w:bottom w:val="none" w:sz="0" w:space="0" w:color="auto"/>
            <w:right w:val="none" w:sz="0" w:space="0" w:color="auto"/>
          </w:divBdr>
        </w:div>
      </w:divsChild>
    </w:div>
    <w:div w:id="952399296">
      <w:bodyDiv w:val="1"/>
      <w:marLeft w:val="0"/>
      <w:marRight w:val="0"/>
      <w:marTop w:val="0"/>
      <w:marBottom w:val="0"/>
      <w:divBdr>
        <w:top w:val="none" w:sz="0" w:space="0" w:color="auto"/>
        <w:left w:val="none" w:sz="0" w:space="0" w:color="auto"/>
        <w:bottom w:val="none" w:sz="0" w:space="0" w:color="auto"/>
        <w:right w:val="none" w:sz="0" w:space="0" w:color="auto"/>
      </w:divBdr>
      <w:divsChild>
        <w:div w:id="406001086">
          <w:marLeft w:val="0"/>
          <w:marRight w:val="0"/>
          <w:marTop w:val="0"/>
          <w:marBottom w:val="0"/>
          <w:divBdr>
            <w:top w:val="none" w:sz="0" w:space="0" w:color="auto"/>
            <w:left w:val="none" w:sz="0" w:space="0" w:color="auto"/>
            <w:bottom w:val="none" w:sz="0" w:space="0" w:color="auto"/>
            <w:right w:val="none" w:sz="0" w:space="0" w:color="auto"/>
          </w:divBdr>
          <w:divsChild>
            <w:div w:id="900289733">
              <w:marLeft w:val="0"/>
              <w:marRight w:val="60"/>
              <w:marTop w:val="0"/>
              <w:marBottom w:val="0"/>
              <w:divBdr>
                <w:top w:val="none" w:sz="0" w:space="0" w:color="auto"/>
                <w:left w:val="none" w:sz="0" w:space="0" w:color="auto"/>
                <w:bottom w:val="none" w:sz="0" w:space="0" w:color="auto"/>
                <w:right w:val="none" w:sz="0" w:space="0" w:color="auto"/>
              </w:divBdr>
              <w:divsChild>
                <w:div w:id="1696038545">
                  <w:marLeft w:val="0"/>
                  <w:marRight w:val="0"/>
                  <w:marTop w:val="0"/>
                  <w:marBottom w:val="120"/>
                  <w:divBdr>
                    <w:top w:val="single" w:sz="6" w:space="0" w:color="C0C0C0"/>
                    <w:left w:val="single" w:sz="6" w:space="0" w:color="D9D9D9"/>
                    <w:bottom w:val="single" w:sz="6" w:space="0" w:color="D9D9D9"/>
                    <w:right w:val="single" w:sz="6" w:space="0" w:color="D9D9D9"/>
                  </w:divBdr>
                  <w:divsChild>
                    <w:div w:id="331102460">
                      <w:marLeft w:val="0"/>
                      <w:marRight w:val="0"/>
                      <w:marTop w:val="0"/>
                      <w:marBottom w:val="0"/>
                      <w:divBdr>
                        <w:top w:val="none" w:sz="0" w:space="0" w:color="auto"/>
                        <w:left w:val="none" w:sz="0" w:space="0" w:color="auto"/>
                        <w:bottom w:val="none" w:sz="0" w:space="0" w:color="auto"/>
                        <w:right w:val="none" w:sz="0" w:space="0" w:color="auto"/>
                      </w:divBdr>
                    </w:div>
                    <w:div w:id="9739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7184">
          <w:marLeft w:val="0"/>
          <w:marRight w:val="0"/>
          <w:marTop w:val="0"/>
          <w:marBottom w:val="0"/>
          <w:divBdr>
            <w:top w:val="none" w:sz="0" w:space="0" w:color="auto"/>
            <w:left w:val="none" w:sz="0" w:space="0" w:color="auto"/>
            <w:bottom w:val="none" w:sz="0" w:space="0" w:color="auto"/>
            <w:right w:val="none" w:sz="0" w:space="0" w:color="auto"/>
          </w:divBdr>
          <w:divsChild>
            <w:div w:id="2120447575">
              <w:marLeft w:val="60"/>
              <w:marRight w:val="0"/>
              <w:marTop w:val="0"/>
              <w:marBottom w:val="0"/>
              <w:divBdr>
                <w:top w:val="none" w:sz="0" w:space="0" w:color="auto"/>
                <w:left w:val="none" w:sz="0" w:space="0" w:color="auto"/>
                <w:bottom w:val="none" w:sz="0" w:space="0" w:color="auto"/>
                <w:right w:val="none" w:sz="0" w:space="0" w:color="auto"/>
              </w:divBdr>
              <w:divsChild>
                <w:div w:id="1368799783">
                  <w:marLeft w:val="0"/>
                  <w:marRight w:val="0"/>
                  <w:marTop w:val="0"/>
                  <w:marBottom w:val="0"/>
                  <w:divBdr>
                    <w:top w:val="none" w:sz="0" w:space="0" w:color="auto"/>
                    <w:left w:val="none" w:sz="0" w:space="0" w:color="auto"/>
                    <w:bottom w:val="none" w:sz="0" w:space="0" w:color="auto"/>
                    <w:right w:val="none" w:sz="0" w:space="0" w:color="auto"/>
                  </w:divBdr>
                  <w:divsChild>
                    <w:div w:id="1110971776">
                      <w:marLeft w:val="0"/>
                      <w:marRight w:val="0"/>
                      <w:marTop w:val="0"/>
                      <w:marBottom w:val="120"/>
                      <w:divBdr>
                        <w:top w:val="single" w:sz="6" w:space="0" w:color="F5F5F5"/>
                        <w:left w:val="single" w:sz="6" w:space="0" w:color="F5F5F5"/>
                        <w:bottom w:val="single" w:sz="6" w:space="0" w:color="F5F5F5"/>
                        <w:right w:val="single" w:sz="6" w:space="0" w:color="F5F5F5"/>
                      </w:divBdr>
                      <w:divsChild>
                        <w:div w:id="884023417">
                          <w:marLeft w:val="0"/>
                          <w:marRight w:val="0"/>
                          <w:marTop w:val="0"/>
                          <w:marBottom w:val="0"/>
                          <w:divBdr>
                            <w:top w:val="none" w:sz="0" w:space="0" w:color="auto"/>
                            <w:left w:val="none" w:sz="0" w:space="0" w:color="auto"/>
                            <w:bottom w:val="none" w:sz="0" w:space="0" w:color="auto"/>
                            <w:right w:val="none" w:sz="0" w:space="0" w:color="auto"/>
                          </w:divBdr>
                          <w:divsChild>
                            <w:div w:id="452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66EA-A98D-43BF-B862-459ADBA0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1119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Glaucia</dc:creator>
  <cp:keywords/>
  <dc:description/>
  <cp:lastModifiedBy>Gláucia Regina Santos</cp:lastModifiedBy>
  <cp:revision>20</cp:revision>
  <cp:lastPrinted>2018-06-21T17:44:00Z</cp:lastPrinted>
  <dcterms:created xsi:type="dcterms:W3CDTF">2019-04-10T21:16:00Z</dcterms:created>
  <dcterms:modified xsi:type="dcterms:W3CDTF">2019-04-11T00:58:00Z</dcterms:modified>
</cp:coreProperties>
</file>