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A46DA8">
        <w:rPr>
          <w:rFonts w:ascii="Times New Roman" w:hAnsi="Times New Roman" w:cs="Times New Roman"/>
          <w:sz w:val="24"/>
          <w:szCs w:val="24"/>
        </w:rPr>
        <w:t xml:space="preserve"> Thaís Trevisan Teixeira        </w:t>
      </w:r>
      <w:r w:rsidRPr="00A46DA8">
        <w:rPr>
          <w:rFonts w:ascii="Times New Roman" w:hAnsi="Times New Roman" w:cs="Times New Roman"/>
          <w:b/>
          <w:sz w:val="24"/>
          <w:szCs w:val="24"/>
        </w:rPr>
        <w:t xml:space="preserve">n°USP </w:t>
      </w:r>
      <w:r w:rsidRPr="00A46DA8">
        <w:rPr>
          <w:rFonts w:ascii="Times New Roman" w:hAnsi="Times New Roman" w:cs="Times New Roman"/>
          <w:sz w:val="24"/>
          <w:szCs w:val="24"/>
        </w:rPr>
        <w:t>7131872                                                  1</w:t>
      </w:r>
      <w:r w:rsidR="00E7613B">
        <w:rPr>
          <w:rFonts w:ascii="Times New Roman" w:hAnsi="Times New Roman" w:cs="Times New Roman"/>
          <w:sz w:val="24"/>
          <w:szCs w:val="24"/>
        </w:rPr>
        <w:t>7</w:t>
      </w:r>
      <w:r w:rsidRPr="00A46DA8">
        <w:rPr>
          <w:rFonts w:ascii="Times New Roman" w:hAnsi="Times New Roman" w:cs="Times New Roman"/>
          <w:sz w:val="24"/>
          <w:szCs w:val="24"/>
        </w:rPr>
        <w:t>/04/2019</w:t>
      </w:r>
    </w:p>
    <w:p w:rsidR="00672BE3" w:rsidRPr="00A46DA8" w:rsidRDefault="00672BE3" w:rsidP="00672BE3">
      <w:pPr>
        <w:rPr>
          <w:rFonts w:ascii="Times New Roman" w:hAnsi="Times New Roman" w:cs="Times New Roman"/>
          <w:b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7613B">
        <w:rPr>
          <w:rFonts w:ascii="Times New Roman" w:hAnsi="Times New Roman" w:cs="Times New Roman"/>
          <w:b/>
          <w:sz w:val="24"/>
          <w:szCs w:val="24"/>
        </w:rPr>
        <w:t xml:space="preserve">Barbara Ehrenreich e Deirdre English </w:t>
      </w:r>
      <w:r w:rsidRPr="00A46DA8">
        <w:rPr>
          <w:rFonts w:ascii="Times New Roman" w:hAnsi="Times New Roman" w:cs="Times New Roman"/>
          <w:b/>
          <w:sz w:val="24"/>
          <w:szCs w:val="24"/>
        </w:rPr>
        <w:t>(19</w:t>
      </w:r>
      <w:r w:rsidR="00E7613B">
        <w:rPr>
          <w:rFonts w:ascii="Times New Roman" w:hAnsi="Times New Roman" w:cs="Times New Roman"/>
          <w:b/>
          <w:sz w:val="24"/>
          <w:szCs w:val="24"/>
        </w:rPr>
        <w:t>73</w:t>
      </w:r>
      <w:r w:rsidRPr="00A46DA8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E7613B">
        <w:rPr>
          <w:rFonts w:ascii="Times New Roman" w:hAnsi="Times New Roman" w:cs="Times New Roman"/>
          <w:sz w:val="24"/>
          <w:szCs w:val="24"/>
        </w:rPr>
        <w:t>Bruxas parteiras e enfermeiras – uma história de mulheres curandeiras</w:t>
      </w:r>
    </w:p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7613B">
        <w:rPr>
          <w:rFonts w:ascii="Times New Roman" w:hAnsi="Times New Roman" w:cs="Times New Roman"/>
          <w:b/>
          <w:sz w:val="24"/>
          <w:szCs w:val="24"/>
        </w:rPr>
        <w:t>Rohden, F.</w:t>
      </w:r>
      <w:r w:rsidRPr="00A46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613B">
        <w:rPr>
          <w:rFonts w:ascii="Times New Roman" w:hAnsi="Times New Roman" w:cs="Times New Roman"/>
          <w:b/>
          <w:sz w:val="24"/>
          <w:szCs w:val="24"/>
        </w:rPr>
        <w:t>2003</w:t>
      </w:r>
      <w:r w:rsidRPr="00A46DA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613B">
        <w:rPr>
          <w:rFonts w:ascii="Times New Roman" w:hAnsi="Times New Roman" w:cs="Times New Roman"/>
          <w:b/>
          <w:sz w:val="24"/>
          <w:szCs w:val="24"/>
        </w:rPr>
        <w:t>–</w:t>
      </w:r>
      <w:r w:rsidRPr="00A4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3B">
        <w:rPr>
          <w:rFonts w:ascii="Times New Roman" w:hAnsi="Times New Roman" w:cs="Times New Roman"/>
          <w:sz w:val="24"/>
          <w:szCs w:val="24"/>
        </w:rPr>
        <w:t>A construção da diferença sexual na medicina</w:t>
      </w:r>
    </w:p>
    <w:p w:rsidR="008A47C3" w:rsidRDefault="00A46DA8" w:rsidP="004A1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sz w:val="24"/>
          <w:szCs w:val="24"/>
        </w:rPr>
        <w:tab/>
      </w:r>
    </w:p>
    <w:p w:rsidR="005607CA" w:rsidRDefault="00E7613B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textos trabalham, de modo distinto, a história da mulher e </w:t>
      </w:r>
      <w:r w:rsidR="00F60487">
        <w:rPr>
          <w:rFonts w:ascii="Times New Roman" w:hAnsi="Times New Roman" w:cs="Times New Roman"/>
          <w:sz w:val="24"/>
          <w:szCs w:val="24"/>
        </w:rPr>
        <w:t>o</w:t>
      </w:r>
      <w:r w:rsidR="004A0E20">
        <w:rPr>
          <w:rFonts w:ascii="Times New Roman" w:hAnsi="Times New Roman" w:cs="Times New Roman"/>
          <w:sz w:val="24"/>
          <w:szCs w:val="24"/>
        </w:rPr>
        <w:t xml:space="preserve"> gênero</w:t>
      </w:r>
      <w:r>
        <w:rPr>
          <w:rFonts w:ascii="Times New Roman" w:hAnsi="Times New Roman" w:cs="Times New Roman"/>
          <w:sz w:val="24"/>
          <w:szCs w:val="24"/>
        </w:rPr>
        <w:t xml:space="preserve"> como influenciador </w:t>
      </w:r>
      <w:r w:rsidR="005512AB">
        <w:rPr>
          <w:rFonts w:ascii="Times New Roman" w:hAnsi="Times New Roman" w:cs="Times New Roman"/>
          <w:sz w:val="24"/>
          <w:szCs w:val="24"/>
        </w:rPr>
        <w:t xml:space="preserve">das relações hierárquicas </w:t>
      </w:r>
      <w:r>
        <w:rPr>
          <w:rFonts w:ascii="Times New Roman" w:hAnsi="Times New Roman" w:cs="Times New Roman"/>
          <w:sz w:val="24"/>
          <w:szCs w:val="24"/>
        </w:rPr>
        <w:t xml:space="preserve">políticas e sociais. Ehrenreich e English </w:t>
      </w:r>
      <w:r w:rsidR="00F60487">
        <w:rPr>
          <w:rFonts w:ascii="Times New Roman" w:hAnsi="Times New Roman" w:cs="Times New Roman"/>
          <w:sz w:val="24"/>
          <w:szCs w:val="24"/>
        </w:rPr>
        <w:t>fazem</w:t>
      </w:r>
      <w:r>
        <w:rPr>
          <w:rFonts w:ascii="Times New Roman" w:hAnsi="Times New Roman" w:cs="Times New Roman"/>
          <w:sz w:val="24"/>
          <w:szCs w:val="24"/>
        </w:rPr>
        <w:t xml:space="preserve"> um resgate </w:t>
      </w:r>
      <w:r w:rsidR="0048694F">
        <w:rPr>
          <w:rFonts w:ascii="Times New Roman" w:hAnsi="Times New Roman" w:cs="Times New Roman"/>
          <w:sz w:val="24"/>
          <w:szCs w:val="24"/>
        </w:rPr>
        <w:t>histórico da perseguição</w:t>
      </w:r>
      <w:r>
        <w:rPr>
          <w:rFonts w:ascii="Times New Roman" w:hAnsi="Times New Roman" w:cs="Times New Roman"/>
          <w:sz w:val="24"/>
          <w:szCs w:val="24"/>
        </w:rPr>
        <w:t xml:space="preserve"> da mulher </w:t>
      </w:r>
      <w:r w:rsidR="00CE1221">
        <w:rPr>
          <w:rFonts w:ascii="Times New Roman" w:hAnsi="Times New Roman" w:cs="Times New Roman"/>
          <w:sz w:val="24"/>
          <w:szCs w:val="24"/>
        </w:rPr>
        <w:t xml:space="preserve">enquanto </w:t>
      </w:r>
      <w:r w:rsidR="0048694F">
        <w:rPr>
          <w:rFonts w:ascii="Times New Roman" w:hAnsi="Times New Roman" w:cs="Times New Roman"/>
          <w:sz w:val="24"/>
          <w:szCs w:val="24"/>
        </w:rPr>
        <w:t>curandeira, o</w:t>
      </w:r>
      <w:r w:rsidR="005607CA">
        <w:rPr>
          <w:rFonts w:ascii="Times New Roman" w:hAnsi="Times New Roman" w:cs="Times New Roman"/>
          <w:sz w:val="24"/>
          <w:szCs w:val="24"/>
        </w:rPr>
        <w:t xml:space="preserve"> que culminou em profissões relacionadas ao cuidado e subordinação masculina.</w:t>
      </w:r>
    </w:p>
    <w:p w:rsidR="00A46DA8" w:rsidRDefault="005607CA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5B0">
        <w:rPr>
          <w:rFonts w:ascii="Times New Roman" w:hAnsi="Times New Roman" w:cs="Times New Roman"/>
          <w:sz w:val="24"/>
          <w:szCs w:val="24"/>
        </w:rPr>
        <w:t>Entre os séculos XIV ao XVII,</w:t>
      </w:r>
      <w:r w:rsidR="000C4053">
        <w:rPr>
          <w:rFonts w:ascii="Times New Roman" w:hAnsi="Times New Roman" w:cs="Times New Roman"/>
          <w:sz w:val="24"/>
          <w:szCs w:val="24"/>
        </w:rPr>
        <w:t xml:space="preserve"> influenciado </w:t>
      </w:r>
      <w:r w:rsidR="00A965B0">
        <w:rPr>
          <w:rFonts w:ascii="Times New Roman" w:hAnsi="Times New Roman" w:cs="Times New Roman"/>
          <w:sz w:val="24"/>
          <w:szCs w:val="24"/>
        </w:rPr>
        <w:t>pelo</w:t>
      </w:r>
      <w:r w:rsidR="000C4053">
        <w:rPr>
          <w:rFonts w:ascii="Times New Roman" w:hAnsi="Times New Roman" w:cs="Times New Roman"/>
          <w:sz w:val="24"/>
          <w:szCs w:val="24"/>
        </w:rPr>
        <w:t xml:space="preserve"> poder da Igreja, centenas de mulheres </w:t>
      </w:r>
      <w:r w:rsidR="00691E76">
        <w:rPr>
          <w:rFonts w:ascii="Times New Roman" w:hAnsi="Times New Roman" w:cs="Times New Roman"/>
          <w:sz w:val="24"/>
          <w:szCs w:val="24"/>
        </w:rPr>
        <w:t>foram</w:t>
      </w:r>
      <w:r w:rsidR="000C4053">
        <w:rPr>
          <w:rFonts w:ascii="Times New Roman" w:hAnsi="Times New Roman" w:cs="Times New Roman"/>
          <w:sz w:val="24"/>
          <w:szCs w:val="24"/>
        </w:rPr>
        <w:t xml:space="preserve"> perseguidas, torturadas e mortas. </w:t>
      </w:r>
      <w:r w:rsidR="002D5B4A">
        <w:rPr>
          <w:rFonts w:ascii="Times New Roman" w:hAnsi="Times New Roman" w:cs="Times New Roman"/>
          <w:sz w:val="24"/>
          <w:szCs w:val="24"/>
        </w:rPr>
        <w:t xml:space="preserve">Elas </w:t>
      </w:r>
      <w:r w:rsidR="008F28ED">
        <w:rPr>
          <w:rFonts w:ascii="Times New Roman" w:hAnsi="Times New Roman" w:cs="Times New Roman"/>
          <w:sz w:val="24"/>
          <w:szCs w:val="24"/>
        </w:rPr>
        <w:t>foram</w:t>
      </w:r>
      <w:r w:rsidR="002D5B4A">
        <w:rPr>
          <w:rFonts w:ascii="Times New Roman" w:hAnsi="Times New Roman" w:cs="Times New Roman"/>
          <w:sz w:val="24"/>
          <w:szCs w:val="24"/>
        </w:rPr>
        <w:t xml:space="preserve"> </w:t>
      </w:r>
      <w:r w:rsidR="000C4053">
        <w:rPr>
          <w:rFonts w:ascii="Times New Roman" w:hAnsi="Times New Roman" w:cs="Times New Roman"/>
          <w:sz w:val="24"/>
          <w:szCs w:val="24"/>
        </w:rPr>
        <w:t xml:space="preserve">acusadas </w:t>
      </w:r>
      <w:r w:rsidR="00A965B0">
        <w:rPr>
          <w:rFonts w:ascii="Times New Roman" w:hAnsi="Times New Roman" w:cs="Times New Roman"/>
          <w:sz w:val="24"/>
          <w:szCs w:val="24"/>
        </w:rPr>
        <w:t>dos mais diversos delitos, entre eles acusação de crimes sexuais (</w:t>
      </w:r>
      <w:r w:rsidR="002D5B4A">
        <w:rPr>
          <w:rFonts w:ascii="Times New Roman" w:hAnsi="Times New Roman" w:cs="Times New Roman"/>
          <w:sz w:val="24"/>
          <w:szCs w:val="24"/>
        </w:rPr>
        <w:t>culpabilizadas inclusive quando os homens a desejavam), acusações de oferecer métodos contraceptivos e abortivos, de organizar</w:t>
      </w:r>
      <w:r w:rsidR="00691E76">
        <w:rPr>
          <w:rFonts w:ascii="Times New Roman" w:hAnsi="Times New Roman" w:cs="Times New Roman"/>
          <w:sz w:val="24"/>
          <w:szCs w:val="24"/>
        </w:rPr>
        <w:t xml:space="preserve"> reuniões com outras</w:t>
      </w:r>
      <w:r w:rsidR="002D5B4A">
        <w:rPr>
          <w:rFonts w:ascii="Times New Roman" w:hAnsi="Times New Roman" w:cs="Times New Roman"/>
          <w:sz w:val="24"/>
          <w:szCs w:val="24"/>
        </w:rPr>
        <w:t xml:space="preserve"> mulheres e acusações de cura (impedindo a vontade divina).</w:t>
      </w:r>
    </w:p>
    <w:p w:rsidR="000C4053" w:rsidRDefault="000C4053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Estas mulheres perseguidas e mortas eram as responsáveis pelo cuidado e cura da população mais vulnerável</w:t>
      </w:r>
      <w:r w:rsidR="00D41E32">
        <w:rPr>
          <w:rFonts w:ascii="Times New Roman" w:hAnsi="Times New Roman" w:cs="Times New Roman"/>
          <w:sz w:val="24"/>
          <w:szCs w:val="24"/>
        </w:rPr>
        <w:t xml:space="preserve">. Não se tem o registro </w:t>
      </w:r>
      <w:r w:rsidR="004678B3">
        <w:rPr>
          <w:rFonts w:ascii="Times New Roman" w:hAnsi="Times New Roman" w:cs="Times New Roman"/>
          <w:sz w:val="24"/>
          <w:szCs w:val="24"/>
        </w:rPr>
        <w:t xml:space="preserve">desta parte da história </w:t>
      </w:r>
      <w:r w:rsidR="00D41E32">
        <w:rPr>
          <w:rFonts w:ascii="Times New Roman" w:hAnsi="Times New Roman" w:cs="Times New Roman"/>
          <w:sz w:val="24"/>
          <w:szCs w:val="24"/>
        </w:rPr>
        <w:t>sob o ponto de vista das mesmas</w:t>
      </w:r>
      <w:r w:rsidR="00216097">
        <w:rPr>
          <w:rFonts w:ascii="Times New Roman" w:hAnsi="Times New Roman" w:cs="Times New Roman"/>
          <w:sz w:val="24"/>
          <w:szCs w:val="24"/>
        </w:rPr>
        <w:t>,</w:t>
      </w:r>
      <w:r w:rsidR="00D41E32">
        <w:rPr>
          <w:rFonts w:ascii="Times New Roman" w:hAnsi="Times New Roman" w:cs="Times New Roman"/>
          <w:sz w:val="24"/>
          <w:szCs w:val="24"/>
        </w:rPr>
        <w:t xml:space="preserve"> pois </w:t>
      </w:r>
      <w:r w:rsidR="00A965B0">
        <w:rPr>
          <w:rFonts w:ascii="Times New Roman" w:hAnsi="Times New Roman" w:cs="Times New Roman"/>
          <w:sz w:val="24"/>
          <w:szCs w:val="24"/>
        </w:rPr>
        <w:t xml:space="preserve">essas eram </w:t>
      </w:r>
      <w:r w:rsidR="00240A9D">
        <w:rPr>
          <w:rFonts w:ascii="Times New Roman" w:hAnsi="Times New Roman" w:cs="Times New Roman"/>
          <w:sz w:val="24"/>
          <w:szCs w:val="24"/>
        </w:rPr>
        <w:t xml:space="preserve">em sua maioria mulheres com </w:t>
      </w:r>
      <w:r w:rsidR="00216097">
        <w:rPr>
          <w:rFonts w:ascii="Times New Roman" w:hAnsi="Times New Roman" w:cs="Times New Roman"/>
          <w:sz w:val="24"/>
          <w:szCs w:val="24"/>
        </w:rPr>
        <w:t>pouco estudo</w:t>
      </w:r>
      <w:r w:rsidR="00A965B0">
        <w:rPr>
          <w:rFonts w:ascii="Times New Roman" w:hAnsi="Times New Roman" w:cs="Times New Roman"/>
          <w:sz w:val="24"/>
          <w:szCs w:val="24"/>
        </w:rPr>
        <w:t xml:space="preserve">, </w:t>
      </w:r>
      <w:r w:rsidR="00D41E32">
        <w:rPr>
          <w:rFonts w:ascii="Times New Roman" w:hAnsi="Times New Roman" w:cs="Times New Roman"/>
          <w:sz w:val="24"/>
          <w:szCs w:val="24"/>
        </w:rPr>
        <w:t xml:space="preserve">portanto, atualmente temos </w:t>
      </w:r>
      <w:r w:rsidR="00A965B0">
        <w:rPr>
          <w:rFonts w:ascii="Times New Roman" w:hAnsi="Times New Roman" w:cs="Times New Roman"/>
          <w:sz w:val="24"/>
          <w:szCs w:val="24"/>
        </w:rPr>
        <w:t>apenas registro a partir do ponto de vista de quem as perseguia.</w:t>
      </w:r>
    </w:p>
    <w:p w:rsidR="00534738" w:rsidRDefault="00534738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partir da ideia misógina </w:t>
      </w:r>
      <w:r w:rsidR="00216097">
        <w:rPr>
          <w:rFonts w:ascii="Times New Roman" w:hAnsi="Times New Roman" w:cs="Times New Roman"/>
          <w:sz w:val="24"/>
          <w:szCs w:val="24"/>
        </w:rPr>
        <w:t>de inferioridade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6097">
        <w:rPr>
          <w:rFonts w:ascii="Times New Roman" w:hAnsi="Times New Roman" w:cs="Times New Roman"/>
          <w:sz w:val="24"/>
          <w:szCs w:val="24"/>
        </w:rPr>
        <w:t xml:space="preserve">as mulheres eram impedidas de </w:t>
      </w:r>
      <w:r>
        <w:rPr>
          <w:rFonts w:ascii="Times New Roman" w:hAnsi="Times New Roman" w:cs="Times New Roman"/>
          <w:sz w:val="24"/>
          <w:szCs w:val="24"/>
        </w:rPr>
        <w:t>exercer carreiras profissionais que envolvesse um conhecimento para além das funções da maternidade e cuidado doméstico</w:t>
      </w:r>
      <w:r w:rsidR="006A7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7A">
        <w:rPr>
          <w:rFonts w:ascii="Times New Roman" w:hAnsi="Times New Roman" w:cs="Times New Roman"/>
          <w:sz w:val="24"/>
          <w:szCs w:val="24"/>
        </w:rPr>
        <w:t xml:space="preserve">Neste </w:t>
      </w:r>
      <w:r w:rsidR="006A76A9">
        <w:rPr>
          <w:rFonts w:ascii="Times New Roman" w:hAnsi="Times New Roman" w:cs="Times New Roman"/>
          <w:sz w:val="24"/>
          <w:szCs w:val="24"/>
        </w:rPr>
        <w:t xml:space="preserve">contexto, a </w:t>
      </w:r>
      <w:r>
        <w:rPr>
          <w:rFonts w:ascii="Times New Roman" w:hAnsi="Times New Roman" w:cs="Times New Roman"/>
          <w:sz w:val="24"/>
          <w:szCs w:val="24"/>
        </w:rPr>
        <w:t>inclusão das mulheres</w:t>
      </w:r>
      <w:r w:rsidR="00531DEB">
        <w:rPr>
          <w:rFonts w:ascii="Times New Roman" w:hAnsi="Times New Roman" w:cs="Times New Roman"/>
          <w:sz w:val="24"/>
          <w:szCs w:val="24"/>
        </w:rPr>
        <w:t xml:space="preserve"> no mercado de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63D">
        <w:rPr>
          <w:rFonts w:ascii="Times New Roman" w:hAnsi="Times New Roman" w:cs="Times New Roman"/>
          <w:sz w:val="24"/>
          <w:szCs w:val="24"/>
        </w:rPr>
        <w:t>ocorreu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63D">
        <w:rPr>
          <w:rFonts w:ascii="Times New Roman" w:hAnsi="Times New Roman" w:cs="Times New Roman"/>
          <w:sz w:val="24"/>
          <w:szCs w:val="24"/>
        </w:rPr>
        <w:t xml:space="preserve">através </w:t>
      </w:r>
      <w:r w:rsidR="006A76A9">
        <w:rPr>
          <w:rFonts w:ascii="Times New Roman" w:hAnsi="Times New Roman" w:cs="Times New Roman"/>
          <w:sz w:val="24"/>
          <w:szCs w:val="24"/>
        </w:rPr>
        <w:t>de atividades voltada</w:t>
      </w:r>
      <w:r w:rsidR="00C01F76">
        <w:rPr>
          <w:rFonts w:ascii="Times New Roman" w:hAnsi="Times New Roman" w:cs="Times New Roman"/>
          <w:sz w:val="24"/>
          <w:szCs w:val="24"/>
        </w:rPr>
        <w:t>s</w:t>
      </w:r>
      <w:r w:rsidR="006A76A9">
        <w:rPr>
          <w:rFonts w:ascii="Times New Roman" w:hAnsi="Times New Roman" w:cs="Times New Roman"/>
          <w:sz w:val="24"/>
          <w:szCs w:val="24"/>
        </w:rPr>
        <w:t xml:space="preserve"> ao cuidado, a exemplo </w:t>
      </w:r>
      <w:r w:rsidR="00C01F76">
        <w:rPr>
          <w:rFonts w:ascii="Times New Roman" w:hAnsi="Times New Roman" w:cs="Times New Roman"/>
          <w:sz w:val="24"/>
          <w:szCs w:val="24"/>
        </w:rPr>
        <w:t>temos a</w:t>
      </w:r>
      <w:r w:rsidR="006A76A9">
        <w:rPr>
          <w:rFonts w:ascii="Times New Roman" w:hAnsi="Times New Roman" w:cs="Times New Roman"/>
          <w:sz w:val="24"/>
          <w:szCs w:val="24"/>
        </w:rPr>
        <w:t xml:space="preserve"> enfermagem.</w:t>
      </w:r>
    </w:p>
    <w:p w:rsidR="004678B3" w:rsidRDefault="004678B3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perseguições permaneciam e as mulheres eram vistas como incapazes e proibidas de exercerem um papel de destaque. </w:t>
      </w:r>
      <w:r w:rsidR="0048694F">
        <w:rPr>
          <w:rFonts w:ascii="Times New Roman" w:hAnsi="Times New Roman" w:cs="Times New Roman"/>
          <w:sz w:val="24"/>
          <w:szCs w:val="24"/>
        </w:rPr>
        <w:t>Tanto foi a influencia histórica dessa perseguição que Rohden traz em seu artigo</w:t>
      </w:r>
      <w:r w:rsidR="00D02137">
        <w:rPr>
          <w:rFonts w:ascii="Times New Roman" w:hAnsi="Times New Roman" w:cs="Times New Roman"/>
          <w:sz w:val="24"/>
          <w:szCs w:val="24"/>
        </w:rPr>
        <w:t xml:space="preserve"> </w:t>
      </w:r>
      <w:r w:rsidR="0048694F">
        <w:rPr>
          <w:rFonts w:ascii="Times New Roman" w:hAnsi="Times New Roman" w:cs="Times New Roman"/>
          <w:sz w:val="24"/>
          <w:szCs w:val="24"/>
        </w:rPr>
        <w:t xml:space="preserve">análises de teses apresentadas à Faculdade de Medicina do Rio de Janeiro do século XIX </w:t>
      </w:r>
      <w:r w:rsidR="00D02137">
        <w:rPr>
          <w:rFonts w:ascii="Times New Roman" w:hAnsi="Times New Roman" w:cs="Times New Roman"/>
          <w:sz w:val="24"/>
          <w:szCs w:val="24"/>
        </w:rPr>
        <w:t xml:space="preserve">que apresentavam nitidamente </w:t>
      </w:r>
      <w:r w:rsidR="002C0190">
        <w:rPr>
          <w:rFonts w:ascii="Times New Roman" w:hAnsi="Times New Roman" w:cs="Times New Roman"/>
          <w:sz w:val="24"/>
          <w:szCs w:val="24"/>
        </w:rPr>
        <w:t>o</w:t>
      </w:r>
      <w:r w:rsidR="00D02137">
        <w:rPr>
          <w:rFonts w:ascii="Times New Roman" w:hAnsi="Times New Roman" w:cs="Times New Roman"/>
          <w:sz w:val="24"/>
          <w:szCs w:val="24"/>
        </w:rPr>
        <w:t xml:space="preserve"> gênero feminino </w:t>
      </w:r>
      <w:r w:rsidR="00D936C5">
        <w:rPr>
          <w:rFonts w:ascii="Times New Roman" w:hAnsi="Times New Roman" w:cs="Times New Roman"/>
          <w:sz w:val="24"/>
          <w:szCs w:val="24"/>
        </w:rPr>
        <w:t xml:space="preserve">como detentor de menor </w:t>
      </w:r>
      <w:r w:rsidR="00D02137">
        <w:rPr>
          <w:rFonts w:ascii="Times New Roman" w:hAnsi="Times New Roman" w:cs="Times New Roman"/>
          <w:sz w:val="24"/>
          <w:szCs w:val="24"/>
        </w:rPr>
        <w:t xml:space="preserve">capacidade intelectual, trazendo inclusive </w:t>
      </w:r>
      <w:r w:rsidR="002C0190">
        <w:rPr>
          <w:rFonts w:ascii="Times New Roman" w:hAnsi="Times New Roman" w:cs="Times New Roman"/>
          <w:sz w:val="24"/>
          <w:szCs w:val="24"/>
        </w:rPr>
        <w:t>argumentos</w:t>
      </w:r>
      <w:r w:rsidR="00D02137">
        <w:rPr>
          <w:rFonts w:ascii="Times New Roman" w:hAnsi="Times New Roman" w:cs="Times New Roman"/>
          <w:sz w:val="24"/>
          <w:szCs w:val="24"/>
        </w:rPr>
        <w:t xml:space="preserve"> fisiológicos</w:t>
      </w:r>
      <w:r w:rsidR="002C0190">
        <w:rPr>
          <w:rFonts w:ascii="Times New Roman" w:hAnsi="Times New Roman" w:cs="Times New Roman"/>
          <w:sz w:val="24"/>
          <w:szCs w:val="24"/>
        </w:rPr>
        <w:t xml:space="preserve"> que comprovariam a inferioridade</w:t>
      </w:r>
      <w:r w:rsidR="00D02137">
        <w:rPr>
          <w:rFonts w:ascii="Times New Roman" w:hAnsi="Times New Roman" w:cs="Times New Roman"/>
          <w:sz w:val="24"/>
          <w:szCs w:val="24"/>
        </w:rPr>
        <w:t xml:space="preserve"> </w:t>
      </w:r>
      <w:r w:rsidR="002C0190">
        <w:rPr>
          <w:rFonts w:ascii="Times New Roman" w:hAnsi="Times New Roman" w:cs="Times New Roman"/>
          <w:sz w:val="24"/>
          <w:szCs w:val="24"/>
        </w:rPr>
        <w:t>da</w:t>
      </w:r>
      <w:r w:rsidR="00D02137">
        <w:rPr>
          <w:rFonts w:ascii="Times New Roman" w:hAnsi="Times New Roman" w:cs="Times New Roman"/>
          <w:sz w:val="24"/>
          <w:szCs w:val="24"/>
        </w:rPr>
        <w:t xml:space="preserve"> mulher.</w:t>
      </w:r>
    </w:p>
    <w:p w:rsidR="00D02137" w:rsidRDefault="00D02137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ideia de trazer elementos específicos do corpo feminino como determinantes de comportamento</w:t>
      </w:r>
      <w:r w:rsidR="00791F4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ou capacidade </w:t>
      </w:r>
      <w:r w:rsidR="00791F42">
        <w:rPr>
          <w:rFonts w:ascii="Times New Roman" w:hAnsi="Times New Roman" w:cs="Times New Roman"/>
          <w:sz w:val="24"/>
          <w:szCs w:val="24"/>
        </w:rPr>
        <w:t xml:space="preserve">intelectual </w:t>
      </w:r>
      <w:r w:rsidR="0079150A">
        <w:rPr>
          <w:rFonts w:ascii="Times New Roman" w:hAnsi="Times New Roman" w:cs="Times New Roman"/>
          <w:sz w:val="24"/>
          <w:szCs w:val="24"/>
        </w:rPr>
        <w:t xml:space="preserve">reduzida </w:t>
      </w:r>
      <w:r w:rsidR="00791F42">
        <w:rPr>
          <w:rFonts w:ascii="Times New Roman" w:hAnsi="Times New Roman" w:cs="Times New Roman"/>
          <w:sz w:val="24"/>
          <w:szCs w:val="24"/>
        </w:rPr>
        <w:t>beneficia a classe masculina</w:t>
      </w:r>
      <w:r w:rsidR="0081385F">
        <w:rPr>
          <w:rFonts w:ascii="Times New Roman" w:hAnsi="Times New Roman" w:cs="Times New Roman"/>
          <w:sz w:val="24"/>
          <w:szCs w:val="24"/>
        </w:rPr>
        <w:t xml:space="preserve"> </w:t>
      </w:r>
      <w:r w:rsidR="0081385F">
        <w:rPr>
          <w:rFonts w:ascii="Times New Roman" w:hAnsi="Times New Roman" w:cs="Times New Roman"/>
          <w:sz w:val="24"/>
          <w:szCs w:val="24"/>
        </w:rPr>
        <w:t>dominante</w:t>
      </w:r>
      <w:r w:rsidR="00791F42">
        <w:rPr>
          <w:rFonts w:ascii="Times New Roman" w:hAnsi="Times New Roman" w:cs="Times New Roman"/>
          <w:sz w:val="24"/>
          <w:szCs w:val="24"/>
        </w:rPr>
        <w:t xml:space="preserve">, que historicamente permanece em posições de poder religioso, social e político. </w:t>
      </w:r>
      <w:r w:rsidR="00861981">
        <w:rPr>
          <w:rFonts w:ascii="Times New Roman" w:hAnsi="Times New Roman" w:cs="Times New Roman"/>
          <w:sz w:val="24"/>
          <w:szCs w:val="24"/>
        </w:rPr>
        <w:t xml:space="preserve">As mulheres com </w:t>
      </w:r>
      <w:r w:rsidR="00861981">
        <w:rPr>
          <w:rFonts w:ascii="Times New Roman" w:hAnsi="Times New Roman" w:cs="Times New Roman"/>
          <w:sz w:val="24"/>
          <w:szCs w:val="24"/>
        </w:rPr>
        <w:t xml:space="preserve">acesso a academia, a profissões de prestígio ou </w:t>
      </w:r>
      <w:r w:rsidR="00861981">
        <w:rPr>
          <w:rFonts w:ascii="Times New Roman" w:hAnsi="Times New Roman" w:cs="Times New Roman"/>
          <w:sz w:val="24"/>
          <w:szCs w:val="24"/>
        </w:rPr>
        <w:t>n</w:t>
      </w:r>
      <w:r w:rsidR="00861981">
        <w:rPr>
          <w:rFonts w:ascii="Times New Roman" w:hAnsi="Times New Roman" w:cs="Times New Roman"/>
          <w:sz w:val="24"/>
          <w:szCs w:val="24"/>
        </w:rPr>
        <w:t>a união com outras mulheres questionadoras</w:t>
      </w:r>
      <w:r w:rsidR="00861981">
        <w:rPr>
          <w:rFonts w:ascii="Times New Roman" w:hAnsi="Times New Roman" w:cs="Times New Roman"/>
          <w:sz w:val="24"/>
          <w:szCs w:val="24"/>
        </w:rPr>
        <w:t xml:space="preserve"> apresentam uma ameaça a soberania masculina, por esta razão lhes foi cerceado qualquer possibilidade de ascensão.</w:t>
      </w:r>
    </w:p>
    <w:p w:rsidR="00791F42" w:rsidRDefault="00791F42" w:rsidP="00E761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85F">
        <w:rPr>
          <w:rFonts w:ascii="Times New Roman" w:hAnsi="Times New Roman" w:cs="Times New Roman"/>
          <w:sz w:val="24"/>
          <w:szCs w:val="24"/>
        </w:rPr>
        <w:t>A partir do ponto de vista histórico da privação do acesso a nós, mulheres, é claro compreender o porquê a sexualidade e anatomia feminina foi tão pouco explorada. Fornecer às mulheres possibilidade de autoconhecimento e  união com outras mulheres é promover uma ameaça forte e direta ao status quo masculino</w:t>
      </w:r>
      <w:r w:rsidR="00530EF3">
        <w:rPr>
          <w:rFonts w:ascii="Times New Roman" w:hAnsi="Times New Roman" w:cs="Times New Roman"/>
          <w:sz w:val="24"/>
          <w:szCs w:val="24"/>
        </w:rPr>
        <w:t>.</w:t>
      </w:r>
    </w:p>
    <w:p w:rsidR="003738A1" w:rsidRPr="00A46DA8" w:rsidRDefault="003738A1" w:rsidP="00E7613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raíz histórica é tão profunda e presente</w:t>
      </w:r>
      <w:r w:rsidR="00530EF3" w:rsidRPr="00530EF3">
        <w:rPr>
          <w:rFonts w:ascii="Times New Roman" w:hAnsi="Times New Roman" w:cs="Times New Roman"/>
          <w:sz w:val="24"/>
          <w:szCs w:val="24"/>
        </w:rPr>
        <w:t xml:space="preserve"> </w:t>
      </w:r>
      <w:r w:rsidR="00530EF3">
        <w:rPr>
          <w:rFonts w:ascii="Times New Roman" w:hAnsi="Times New Roman" w:cs="Times New Roman"/>
          <w:sz w:val="24"/>
          <w:szCs w:val="24"/>
        </w:rPr>
        <w:t>atualmente</w:t>
      </w:r>
      <w:r>
        <w:rPr>
          <w:rFonts w:ascii="Times New Roman" w:hAnsi="Times New Roman" w:cs="Times New Roman"/>
          <w:sz w:val="24"/>
          <w:szCs w:val="24"/>
        </w:rPr>
        <w:t xml:space="preserve">, que quando </w:t>
      </w:r>
      <w:r w:rsidR="008124F2">
        <w:rPr>
          <w:rFonts w:ascii="Times New Roman" w:hAnsi="Times New Roman" w:cs="Times New Roman"/>
          <w:sz w:val="24"/>
          <w:szCs w:val="24"/>
        </w:rPr>
        <w:t xml:space="preserve">mulheres se reúnem para o autoconhecimento, para enaltecer e realizar prevenção </w:t>
      </w:r>
      <w:r w:rsidR="00490A9A">
        <w:rPr>
          <w:rFonts w:ascii="Times New Roman" w:hAnsi="Times New Roman" w:cs="Times New Roman"/>
          <w:sz w:val="24"/>
          <w:szCs w:val="24"/>
        </w:rPr>
        <w:t>de seus corpos</w:t>
      </w:r>
      <w:r w:rsidR="008124F2">
        <w:rPr>
          <w:rFonts w:ascii="Times New Roman" w:hAnsi="Times New Roman" w:cs="Times New Roman"/>
          <w:sz w:val="24"/>
          <w:szCs w:val="24"/>
        </w:rPr>
        <w:t xml:space="preserve"> ou para estudar técnicas que trarão benefício a outras mulheres, ainda há estranhamento e questionamento sobre a </w:t>
      </w:r>
      <w:r w:rsidR="00530EF3">
        <w:rPr>
          <w:rFonts w:ascii="Times New Roman" w:hAnsi="Times New Roman" w:cs="Times New Roman"/>
          <w:sz w:val="24"/>
          <w:szCs w:val="24"/>
        </w:rPr>
        <w:t xml:space="preserve">real </w:t>
      </w:r>
      <w:r w:rsidR="008124F2">
        <w:rPr>
          <w:rFonts w:ascii="Times New Roman" w:hAnsi="Times New Roman" w:cs="Times New Roman"/>
          <w:sz w:val="24"/>
          <w:szCs w:val="24"/>
        </w:rPr>
        <w:t>necessidade</w:t>
      </w:r>
      <w:r w:rsidR="00530EF3">
        <w:rPr>
          <w:rFonts w:ascii="Times New Roman" w:hAnsi="Times New Roman" w:cs="Times New Roman"/>
          <w:sz w:val="24"/>
          <w:szCs w:val="24"/>
        </w:rPr>
        <w:t xml:space="preserve"> de tal</w:t>
      </w:r>
      <w:r w:rsidR="00F81284">
        <w:rPr>
          <w:rFonts w:ascii="Times New Roman" w:hAnsi="Times New Roman" w:cs="Times New Roman"/>
          <w:sz w:val="24"/>
          <w:szCs w:val="24"/>
        </w:rPr>
        <w:t xml:space="preserve"> estudo ou encontro.</w:t>
      </w:r>
      <w:bookmarkStart w:id="0" w:name="_GoBack"/>
      <w:bookmarkEnd w:id="0"/>
    </w:p>
    <w:sectPr w:rsidR="003738A1" w:rsidRPr="00A46DA8" w:rsidSect="009B7AA1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73"/>
    <w:multiLevelType w:val="hybridMultilevel"/>
    <w:tmpl w:val="A4803332"/>
    <w:lvl w:ilvl="0" w:tplc="564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3"/>
    <w:rsid w:val="00006B65"/>
    <w:rsid w:val="00012B1B"/>
    <w:rsid w:val="000C4053"/>
    <w:rsid w:val="001419A2"/>
    <w:rsid w:val="00191CC3"/>
    <w:rsid w:val="001C341A"/>
    <w:rsid w:val="001E0049"/>
    <w:rsid w:val="00216097"/>
    <w:rsid w:val="0022727A"/>
    <w:rsid w:val="00240A9D"/>
    <w:rsid w:val="002677B6"/>
    <w:rsid w:val="002901A3"/>
    <w:rsid w:val="002C0190"/>
    <w:rsid w:val="002D5B4A"/>
    <w:rsid w:val="0033161C"/>
    <w:rsid w:val="0033298C"/>
    <w:rsid w:val="003738A1"/>
    <w:rsid w:val="003D1437"/>
    <w:rsid w:val="003D4E95"/>
    <w:rsid w:val="003D57BF"/>
    <w:rsid w:val="003E66B3"/>
    <w:rsid w:val="00411B86"/>
    <w:rsid w:val="0046184B"/>
    <w:rsid w:val="00462351"/>
    <w:rsid w:val="00467378"/>
    <w:rsid w:val="004678B3"/>
    <w:rsid w:val="0048694F"/>
    <w:rsid w:val="00490A9A"/>
    <w:rsid w:val="004A0E20"/>
    <w:rsid w:val="004A1C58"/>
    <w:rsid w:val="005229F8"/>
    <w:rsid w:val="00530EF3"/>
    <w:rsid w:val="00531DEB"/>
    <w:rsid w:val="00534738"/>
    <w:rsid w:val="00550CFB"/>
    <w:rsid w:val="005512AB"/>
    <w:rsid w:val="005607CA"/>
    <w:rsid w:val="00565C78"/>
    <w:rsid w:val="00585C18"/>
    <w:rsid w:val="005A5544"/>
    <w:rsid w:val="00672BE3"/>
    <w:rsid w:val="00691E76"/>
    <w:rsid w:val="006A76A9"/>
    <w:rsid w:val="00704FA4"/>
    <w:rsid w:val="007076C1"/>
    <w:rsid w:val="00730ADE"/>
    <w:rsid w:val="0079150A"/>
    <w:rsid w:val="00791F42"/>
    <w:rsid w:val="007A52F8"/>
    <w:rsid w:val="007B59FD"/>
    <w:rsid w:val="007C7540"/>
    <w:rsid w:val="008124F2"/>
    <w:rsid w:val="0081385F"/>
    <w:rsid w:val="00842182"/>
    <w:rsid w:val="0086123F"/>
    <w:rsid w:val="00861981"/>
    <w:rsid w:val="0088463D"/>
    <w:rsid w:val="008A47C3"/>
    <w:rsid w:val="008D6DA5"/>
    <w:rsid w:val="008F28ED"/>
    <w:rsid w:val="009B7AA1"/>
    <w:rsid w:val="009D1500"/>
    <w:rsid w:val="00A46DA8"/>
    <w:rsid w:val="00A51836"/>
    <w:rsid w:val="00A559E3"/>
    <w:rsid w:val="00A616F5"/>
    <w:rsid w:val="00A7205A"/>
    <w:rsid w:val="00A77C7B"/>
    <w:rsid w:val="00A84059"/>
    <w:rsid w:val="00A965B0"/>
    <w:rsid w:val="00AA1112"/>
    <w:rsid w:val="00AB6D4D"/>
    <w:rsid w:val="00AC0F6D"/>
    <w:rsid w:val="00B009D7"/>
    <w:rsid w:val="00B250FA"/>
    <w:rsid w:val="00B33D28"/>
    <w:rsid w:val="00B71071"/>
    <w:rsid w:val="00BF0D24"/>
    <w:rsid w:val="00C01F76"/>
    <w:rsid w:val="00C227FC"/>
    <w:rsid w:val="00C663D0"/>
    <w:rsid w:val="00C75E5A"/>
    <w:rsid w:val="00CE1221"/>
    <w:rsid w:val="00CE3804"/>
    <w:rsid w:val="00CF4CAD"/>
    <w:rsid w:val="00D02137"/>
    <w:rsid w:val="00D34F20"/>
    <w:rsid w:val="00D41E32"/>
    <w:rsid w:val="00D6177E"/>
    <w:rsid w:val="00D6336E"/>
    <w:rsid w:val="00D75A82"/>
    <w:rsid w:val="00D936C5"/>
    <w:rsid w:val="00DF62CA"/>
    <w:rsid w:val="00E07E72"/>
    <w:rsid w:val="00E7613B"/>
    <w:rsid w:val="00E939F3"/>
    <w:rsid w:val="00EF34B3"/>
    <w:rsid w:val="00F15D84"/>
    <w:rsid w:val="00F60487"/>
    <w:rsid w:val="00F81284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2F90"/>
  <w15:chartTrackingRefBased/>
  <w15:docId w15:val="{E001EBD9-ACA4-497F-B992-3CA8332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6B65"/>
    <w:pPr>
      <w:keepNext/>
      <w:spacing w:before="240" w:after="60" w:line="240" w:lineRule="auto"/>
      <w:outlineLvl w:val="0"/>
    </w:pPr>
    <w:rPr>
      <w:rFonts w:ascii="Arial" w:hAnsi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06B65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06B65"/>
    <w:pPr>
      <w:keepNext/>
      <w:spacing w:before="240" w:after="60" w:line="276" w:lineRule="auto"/>
      <w:outlineLvl w:val="2"/>
    </w:pPr>
    <w:rPr>
      <w:rFonts w:ascii="Arial" w:hAnsi="Arial"/>
      <w:b/>
      <w:bCs/>
      <w:sz w:val="24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06B65"/>
    <w:rPr>
      <w:rFonts w:ascii="Arial" w:hAnsi="Arial"/>
      <w:b/>
      <w:bCs/>
      <w:iCs/>
      <w:sz w:val="26"/>
      <w:szCs w:val="28"/>
    </w:rPr>
  </w:style>
  <w:style w:type="character" w:customStyle="1" w:styleId="Ttulo1Char">
    <w:name w:val="Título 1 Char"/>
    <w:link w:val="Ttulo1"/>
    <w:rsid w:val="00006B65"/>
    <w:rPr>
      <w:rFonts w:ascii="Arial" w:hAnsi="Arial"/>
      <w:b/>
      <w:bCs/>
      <w:sz w:val="28"/>
      <w:szCs w:val="32"/>
    </w:rPr>
  </w:style>
  <w:style w:type="character" w:customStyle="1" w:styleId="Ttulo3Char">
    <w:name w:val="Título 3 Char"/>
    <w:link w:val="Ttulo3"/>
    <w:uiPriority w:val="9"/>
    <w:rsid w:val="00006B65"/>
    <w:rPr>
      <w:rFonts w:ascii="Arial" w:hAnsi="Arial"/>
      <w:b/>
      <w:bCs/>
      <w:sz w:val="24"/>
      <w:szCs w:val="26"/>
      <w:lang w:val="en-US"/>
    </w:rPr>
  </w:style>
  <w:style w:type="paragraph" w:customStyle="1" w:styleId="legendasnotasecitaes">
    <w:name w:val="legendas notas e citações"/>
    <w:basedOn w:val="Normal"/>
    <w:link w:val="legendasnotasecitaesChar"/>
    <w:qFormat/>
    <w:rsid w:val="00006B65"/>
    <w:pPr>
      <w:spacing w:before="120" w:line="360" w:lineRule="auto"/>
    </w:pPr>
    <w:rPr>
      <w:rFonts w:ascii="Arial" w:hAnsi="Arial" w:cs="Arial"/>
      <w:szCs w:val="24"/>
    </w:rPr>
  </w:style>
  <w:style w:type="character" w:customStyle="1" w:styleId="legendasnotasecitaesChar">
    <w:name w:val="legendas notas e citações Char"/>
    <w:basedOn w:val="Fontepargpadro"/>
    <w:link w:val="legendasnotasecitaes"/>
    <w:rsid w:val="00006B65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3D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Trevisan Teixeira</dc:creator>
  <cp:keywords/>
  <dc:description/>
  <cp:lastModifiedBy>Ana Clara</cp:lastModifiedBy>
  <cp:revision>33</cp:revision>
  <dcterms:created xsi:type="dcterms:W3CDTF">2019-05-29T01:13:00Z</dcterms:created>
  <dcterms:modified xsi:type="dcterms:W3CDTF">2019-06-05T01:50:00Z</dcterms:modified>
</cp:coreProperties>
</file>