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FA" w:rsidRDefault="00795653" w:rsidP="00A965CA">
      <w:pPr>
        <w:spacing w:after="0"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Disciplina: </w:t>
      </w:r>
      <w:r w:rsidR="004858FA">
        <w:rPr>
          <w:b/>
          <w:sz w:val="24"/>
          <w:szCs w:val="24"/>
        </w:rPr>
        <w:t xml:space="preserve">Gênero e Saúde Materna </w:t>
      </w:r>
    </w:p>
    <w:p w:rsidR="00DB2140" w:rsidRDefault="00DB2140" w:rsidP="00A965CA">
      <w:pPr>
        <w:spacing w:after="0"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Aluna</w:t>
      </w:r>
      <w:r w:rsidR="00795653">
        <w:rPr>
          <w:b/>
          <w:sz w:val="24"/>
          <w:szCs w:val="24"/>
        </w:rPr>
        <w:t xml:space="preserve"> especial</w:t>
      </w:r>
      <w:r>
        <w:rPr>
          <w:b/>
          <w:sz w:val="24"/>
          <w:szCs w:val="24"/>
        </w:rPr>
        <w:t>: Luciana Braz de Oliveira Paes</w:t>
      </w:r>
    </w:p>
    <w:p w:rsidR="00795653" w:rsidRDefault="00795653" w:rsidP="00A965CA">
      <w:pPr>
        <w:spacing w:after="0"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Data: 10/04/2019</w:t>
      </w:r>
    </w:p>
    <w:p w:rsidR="00395A4A" w:rsidRPr="0084470B" w:rsidRDefault="0084470B" w:rsidP="00395A4A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84470B">
        <w:rPr>
          <w:rFonts w:ascii="Arial" w:hAnsi="Arial" w:cs="Arial"/>
        </w:rPr>
        <w:t>O texto De Barbieri (1991) dialoga com o meu objeto de pesquisa</w:t>
      </w:r>
      <w:r w:rsidR="00A965CA" w:rsidRPr="0084470B">
        <w:rPr>
          <w:rFonts w:ascii="Arial" w:hAnsi="Arial" w:cs="Arial"/>
        </w:rPr>
        <w:t xml:space="preserve">, que </w:t>
      </w:r>
      <w:r w:rsidR="00395A4A" w:rsidRPr="0084470B">
        <w:rPr>
          <w:rFonts w:ascii="Arial" w:hAnsi="Arial" w:cs="Arial"/>
        </w:rPr>
        <w:t>é</w:t>
      </w:r>
      <w:r w:rsidR="007B39E4" w:rsidRPr="0084470B">
        <w:rPr>
          <w:rFonts w:ascii="Arial" w:hAnsi="Arial" w:cs="Arial"/>
        </w:rPr>
        <w:t>:</w:t>
      </w:r>
      <w:r w:rsidR="00395A4A" w:rsidRPr="0084470B">
        <w:rPr>
          <w:rFonts w:ascii="Arial" w:hAnsi="Arial" w:cs="Arial"/>
        </w:rPr>
        <w:t xml:space="preserve"> compreender</w:t>
      </w:r>
      <w:r w:rsidR="00A965CA" w:rsidRPr="0084470B">
        <w:rPr>
          <w:rFonts w:ascii="Arial" w:hAnsi="Arial" w:cs="Arial"/>
        </w:rPr>
        <w:t xml:space="preserve"> a satisfação da </w:t>
      </w:r>
      <w:r w:rsidR="00395A4A" w:rsidRPr="0084470B">
        <w:rPr>
          <w:rFonts w:ascii="Arial" w:hAnsi="Arial" w:cs="Arial"/>
        </w:rPr>
        <w:t>mulher com</w:t>
      </w:r>
      <w:r w:rsidR="00A965CA" w:rsidRPr="0084470B">
        <w:rPr>
          <w:rFonts w:ascii="Arial" w:hAnsi="Arial" w:cs="Arial"/>
        </w:rPr>
        <w:t xml:space="preserve"> a experiência vivida no parto</w:t>
      </w:r>
      <w:r w:rsidRPr="0084470B">
        <w:rPr>
          <w:rFonts w:ascii="Arial" w:hAnsi="Arial" w:cs="Arial"/>
        </w:rPr>
        <w:t>, nos seguintes aspectos:</w:t>
      </w:r>
    </w:p>
    <w:p w:rsidR="00A965CA" w:rsidRPr="00F4139D" w:rsidRDefault="00395A4A" w:rsidP="00395A4A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4139D">
        <w:rPr>
          <w:color w:val="000000" w:themeColor="text1"/>
        </w:rPr>
        <w:t>A questão</w:t>
      </w:r>
      <w:r w:rsidR="00A965CA" w:rsidRPr="00F4139D">
        <w:rPr>
          <w:color w:val="000000" w:themeColor="text1"/>
        </w:rPr>
        <w:t xml:space="preserve"> de </w:t>
      </w:r>
      <w:r w:rsidRPr="00F4139D">
        <w:rPr>
          <w:color w:val="000000" w:themeColor="text1"/>
        </w:rPr>
        <w:t>gênero, que</w:t>
      </w:r>
      <w:r w:rsidR="00A965CA" w:rsidRPr="00F4139D">
        <w:rPr>
          <w:color w:val="000000" w:themeColor="text1"/>
        </w:rPr>
        <w:t xml:space="preserve"> é fortemente marcada pela relação de poder </w:t>
      </w:r>
      <w:r w:rsidRPr="00F4139D">
        <w:rPr>
          <w:color w:val="000000" w:themeColor="text1"/>
        </w:rPr>
        <w:t>na desigualdade social e política</w:t>
      </w:r>
      <w:r w:rsidR="00A965CA" w:rsidRPr="00F4139D">
        <w:rPr>
          <w:color w:val="000000" w:themeColor="text1"/>
        </w:rPr>
        <w:t>, na relação poder/profissional, ou por desigualdade de classe quando na assistência a mulher, portanto, não tem os seus direitos humanos assegurados durante está experiência.</w:t>
      </w:r>
    </w:p>
    <w:p w:rsidR="00A965CA" w:rsidRPr="00F4139D" w:rsidRDefault="00A965CA" w:rsidP="007B39E4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4139D">
        <w:rPr>
          <w:color w:val="000000" w:themeColor="text1"/>
        </w:rPr>
        <w:t>O controle do corpo da</w:t>
      </w:r>
      <w:bookmarkStart w:id="0" w:name="_GoBack"/>
      <w:bookmarkEnd w:id="0"/>
      <w:r w:rsidRPr="00F4139D">
        <w:rPr>
          <w:color w:val="000000" w:themeColor="text1"/>
        </w:rPr>
        <w:t xml:space="preserve"> mulher</w:t>
      </w:r>
      <w:r w:rsidR="00395A4A" w:rsidRPr="00F4139D">
        <w:rPr>
          <w:color w:val="000000" w:themeColor="text1"/>
        </w:rPr>
        <w:t xml:space="preserve"> </w:t>
      </w:r>
      <w:r w:rsidR="007B39E4" w:rsidRPr="00F4139D">
        <w:rPr>
          <w:color w:val="000000" w:themeColor="text1"/>
        </w:rPr>
        <w:t>ou a</w:t>
      </w:r>
      <w:r w:rsidRPr="00F4139D">
        <w:rPr>
          <w:color w:val="000000" w:themeColor="text1"/>
        </w:rPr>
        <w:t xml:space="preserve"> dominação exercida durante o parto</w:t>
      </w:r>
      <w:r w:rsidR="00795653" w:rsidRPr="00F4139D">
        <w:rPr>
          <w:color w:val="000000" w:themeColor="text1"/>
        </w:rPr>
        <w:t xml:space="preserve"> seja pelo poder médico, institucional ou até pela sociedade</w:t>
      </w:r>
      <w:r w:rsidRPr="00F4139D">
        <w:rPr>
          <w:color w:val="000000" w:themeColor="text1"/>
        </w:rPr>
        <w:t>. Exemplo é a per</w:t>
      </w:r>
      <w:r w:rsidR="00831ADD" w:rsidRPr="00F4139D">
        <w:rPr>
          <w:color w:val="000000" w:themeColor="text1"/>
        </w:rPr>
        <w:t>d</w:t>
      </w:r>
      <w:r w:rsidRPr="00F4139D">
        <w:rPr>
          <w:color w:val="000000" w:themeColor="text1"/>
        </w:rPr>
        <w:t xml:space="preserve">a da autonomia da mulher com seu parto, </w:t>
      </w:r>
      <w:r w:rsidR="00795653" w:rsidRPr="00F4139D">
        <w:rPr>
          <w:color w:val="000000" w:themeColor="text1"/>
        </w:rPr>
        <w:t xml:space="preserve">onde é </w:t>
      </w:r>
      <w:r w:rsidRPr="00F4139D">
        <w:rPr>
          <w:color w:val="000000" w:themeColor="text1"/>
        </w:rPr>
        <w:t>negando o protagonismo</w:t>
      </w:r>
      <w:r w:rsidR="00795653" w:rsidRPr="00F4139D">
        <w:rPr>
          <w:color w:val="000000" w:themeColor="text1"/>
        </w:rPr>
        <w:t xml:space="preserve">. A subordinação em uma relação de poder que prevalece o poder médico, intervencionista em </w:t>
      </w:r>
      <w:r w:rsidR="00F4139D" w:rsidRPr="00F4139D">
        <w:rPr>
          <w:color w:val="000000" w:themeColor="text1"/>
        </w:rPr>
        <w:t>um modelo</w:t>
      </w:r>
      <w:r w:rsidR="00795653" w:rsidRPr="00F4139D">
        <w:rPr>
          <w:color w:val="000000" w:themeColor="text1"/>
        </w:rPr>
        <w:t xml:space="preserve"> de assistência tecnocrática. A mulher não tem autonomia e as decisões não são compartilhadas. Neste contexto está relação de gênero envolve uma relação de desigualdade, de poder e de classe. Em outro sentido,</w:t>
      </w:r>
      <w:r w:rsidRPr="00F4139D">
        <w:rPr>
          <w:color w:val="000000" w:themeColor="text1"/>
        </w:rPr>
        <w:t xml:space="preserve"> e </w:t>
      </w:r>
      <w:r w:rsidR="00795653" w:rsidRPr="00F4139D">
        <w:rPr>
          <w:color w:val="000000" w:themeColor="text1"/>
        </w:rPr>
        <w:t xml:space="preserve">muito semelhante a visão das feministas relatado por Barbieri e também no filme </w:t>
      </w:r>
      <w:proofErr w:type="spellStart"/>
      <w:r w:rsidR="00795653" w:rsidRPr="00F4139D">
        <w:rPr>
          <w:color w:val="000000" w:themeColor="text1"/>
        </w:rPr>
        <w:t>She’s</w:t>
      </w:r>
      <w:proofErr w:type="spellEnd"/>
      <w:r w:rsidR="00795653" w:rsidRPr="00F4139D">
        <w:rPr>
          <w:color w:val="000000" w:themeColor="text1"/>
        </w:rPr>
        <w:t xml:space="preserve"> </w:t>
      </w:r>
      <w:proofErr w:type="spellStart"/>
      <w:r w:rsidR="00795653" w:rsidRPr="00F4139D">
        <w:rPr>
          <w:color w:val="000000" w:themeColor="text1"/>
        </w:rPr>
        <w:t>beautifil</w:t>
      </w:r>
      <w:proofErr w:type="spellEnd"/>
      <w:r w:rsidR="00795653" w:rsidRPr="00F4139D">
        <w:rPr>
          <w:color w:val="000000" w:themeColor="text1"/>
        </w:rPr>
        <w:t xml:space="preserve"> </w:t>
      </w:r>
      <w:proofErr w:type="spellStart"/>
      <w:r w:rsidR="00795653" w:rsidRPr="00F4139D">
        <w:rPr>
          <w:color w:val="000000" w:themeColor="text1"/>
        </w:rPr>
        <w:t>when</w:t>
      </w:r>
      <w:proofErr w:type="spellEnd"/>
      <w:r w:rsidR="00795653" w:rsidRPr="00F4139D">
        <w:rPr>
          <w:color w:val="000000" w:themeColor="text1"/>
        </w:rPr>
        <w:t xml:space="preserve"> </w:t>
      </w:r>
      <w:proofErr w:type="spellStart"/>
      <w:r w:rsidR="00795653" w:rsidRPr="00F4139D">
        <w:rPr>
          <w:color w:val="000000" w:themeColor="text1"/>
        </w:rPr>
        <w:t>she’s</w:t>
      </w:r>
      <w:proofErr w:type="spellEnd"/>
      <w:r w:rsidR="00795653" w:rsidRPr="00F4139D">
        <w:rPr>
          <w:color w:val="000000" w:themeColor="text1"/>
        </w:rPr>
        <w:t xml:space="preserve"> </w:t>
      </w:r>
      <w:proofErr w:type="spellStart"/>
      <w:r w:rsidR="00795653" w:rsidRPr="00F4139D">
        <w:rPr>
          <w:color w:val="000000" w:themeColor="text1"/>
        </w:rPr>
        <w:t>angry</w:t>
      </w:r>
      <w:proofErr w:type="spellEnd"/>
      <w:r w:rsidR="00795653" w:rsidRPr="00F4139D">
        <w:rPr>
          <w:color w:val="000000" w:themeColor="text1"/>
        </w:rPr>
        <w:t xml:space="preserve">, a sociedade </w:t>
      </w:r>
      <w:r w:rsidRPr="00F4139D">
        <w:rPr>
          <w:color w:val="000000" w:themeColor="text1"/>
        </w:rPr>
        <w:t>coloca a mulher em uma situação de incapacidade</w:t>
      </w:r>
      <w:r w:rsidR="007B39E4" w:rsidRPr="00F4139D">
        <w:rPr>
          <w:color w:val="000000" w:themeColor="text1"/>
        </w:rPr>
        <w:t xml:space="preserve"> “subordinação”</w:t>
      </w:r>
      <w:r w:rsidRPr="00F4139D">
        <w:rPr>
          <w:color w:val="000000" w:themeColor="text1"/>
        </w:rPr>
        <w:t xml:space="preserve"> </w:t>
      </w:r>
      <w:r w:rsidR="00795653" w:rsidRPr="00F4139D">
        <w:rPr>
          <w:color w:val="000000" w:themeColor="text1"/>
        </w:rPr>
        <w:t xml:space="preserve">( </w:t>
      </w:r>
      <w:r w:rsidR="00F4139D" w:rsidRPr="00F4139D">
        <w:rPr>
          <w:color w:val="000000" w:themeColor="text1"/>
        </w:rPr>
        <w:t>conversa com o meu objeto no sentido, “</w:t>
      </w:r>
      <w:r w:rsidRPr="00F4139D">
        <w:rPr>
          <w:color w:val="000000" w:themeColor="text1"/>
        </w:rPr>
        <w:t xml:space="preserve">a mulher não é </w:t>
      </w:r>
      <w:r w:rsidR="00795653" w:rsidRPr="00F4139D">
        <w:rPr>
          <w:color w:val="000000" w:themeColor="text1"/>
        </w:rPr>
        <w:t xml:space="preserve">mais </w:t>
      </w:r>
      <w:r w:rsidRPr="00F4139D">
        <w:rPr>
          <w:color w:val="000000" w:themeColor="text1"/>
        </w:rPr>
        <w:t>capaz de parir</w:t>
      </w:r>
      <w:r w:rsidR="00F4139D" w:rsidRPr="00F4139D">
        <w:rPr>
          <w:color w:val="000000" w:themeColor="text1"/>
        </w:rPr>
        <w:t>”</w:t>
      </w:r>
      <w:r w:rsidRPr="00F4139D">
        <w:rPr>
          <w:color w:val="000000" w:themeColor="text1"/>
        </w:rPr>
        <w:t xml:space="preserve">, </w:t>
      </w:r>
      <w:r w:rsidR="00F4139D" w:rsidRPr="00F4139D">
        <w:rPr>
          <w:color w:val="000000" w:themeColor="text1"/>
        </w:rPr>
        <w:t>“</w:t>
      </w:r>
      <w:r w:rsidRPr="00F4139D">
        <w:rPr>
          <w:color w:val="000000" w:themeColor="text1"/>
        </w:rPr>
        <w:t>não é capaz de amamentar</w:t>
      </w:r>
      <w:r w:rsidR="00F4139D" w:rsidRPr="00F4139D">
        <w:rPr>
          <w:color w:val="000000" w:themeColor="text1"/>
        </w:rPr>
        <w:t xml:space="preserve">”, </w:t>
      </w:r>
      <w:proofErr w:type="spellStart"/>
      <w:r w:rsidR="00F4139D" w:rsidRPr="00F4139D">
        <w:rPr>
          <w:color w:val="000000" w:themeColor="text1"/>
        </w:rPr>
        <w:t>etc</w:t>
      </w:r>
      <w:proofErr w:type="spellEnd"/>
      <w:r w:rsidR="00795653" w:rsidRPr="00F4139D">
        <w:rPr>
          <w:color w:val="000000" w:themeColor="text1"/>
        </w:rPr>
        <w:t>).</w:t>
      </w:r>
    </w:p>
    <w:p w:rsidR="00395A4A" w:rsidRPr="00F4139D" w:rsidRDefault="00795653" w:rsidP="00DB2140">
      <w:pPr>
        <w:pStyle w:val="PargrafodaLista"/>
        <w:numPr>
          <w:ilvl w:val="0"/>
          <w:numId w:val="2"/>
        </w:numPr>
        <w:tabs>
          <w:tab w:val="left" w:pos="2980"/>
          <w:tab w:val="left" w:pos="2981"/>
        </w:tabs>
        <w:spacing w:before="1" w:line="360" w:lineRule="auto"/>
        <w:ind w:right="-1" w:hanging="354"/>
        <w:jc w:val="both"/>
        <w:rPr>
          <w:color w:val="000000" w:themeColor="text1"/>
        </w:rPr>
      </w:pPr>
      <w:r w:rsidRPr="00F4139D">
        <w:rPr>
          <w:color w:val="000000" w:themeColor="text1"/>
        </w:rPr>
        <w:t>Neste contexto, d</w:t>
      </w:r>
      <w:r w:rsidR="00A965CA" w:rsidRPr="00F4139D">
        <w:rPr>
          <w:color w:val="000000" w:themeColor="text1"/>
        </w:rPr>
        <w:t>ialog</w:t>
      </w:r>
      <w:r w:rsidR="004858FA" w:rsidRPr="00F4139D">
        <w:rPr>
          <w:color w:val="000000" w:themeColor="text1"/>
        </w:rPr>
        <w:t>a</w:t>
      </w:r>
      <w:r w:rsidR="00A965CA" w:rsidRPr="00F4139D">
        <w:rPr>
          <w:color w:val="000000" w:themeColor="text1"/>
        </w:rPr>
        <w:t xml:space="preserve"> com o gênero justamente porque a justiça social a é a base da justiça de gênero,</w:t>
      </w:r>
      <w:r w:rsidR="004858FA" w:rsidRPr="00F4139D">
        <w:rPr>
          <w:color w:val="000000" w:themeColor="text1"/>
        </w:rPr>
        <w:t xml:space="preserve"> Vilela(2017)</w:t>
      </w:r>
      <w:r w:rsidR="00A965CA" w:rsidRPr="00F4139D">
        <w:rPr>
          <w:color w:val="000000" w:themeColor="text1"/>
        </w:rPr>
        <w:t xml:space="preserve"> </w:t>
      </w:r>
      <w:r w:rsidR="004858FA" w:rsidRPr="00F4139D">
        <w:rPr>
          <w:rFonts w:eastAsia="Times New Roman"/>
          <w:color w:val="000000" w:themeColor="text1"/>
          <w:lang w:val="pt-PT"/>
        </w:rPr>
        <w:t>mostrou que cerca de 25% das mulheres em trabalho de parto foram submetidas a ameaças e violência verbal, 8 com mulheres mestiças ou negras, mulheres com baixa escolaridade, e aqueles que foram atendidos pelo setor público relatando mais abuso verbal,</w:t>
      </w:r>
      <w:r w:rsidR="004858FA" w:rsidRPr="00F4139D">
        <w:rPr>
          <w:rFonts w:eastAsia="Times New Roman"/>
          <w:color w:val="000000" w:themeColor="text1"/>
          <w:sz w:val="20"/>
          <w:szCs w:val="20"/>
          <w:lang w:val="pt-PT"/>
        </w:rPr>
        <w:t xml:space="preserve"> </w:t>
      </w:r>
      <w:r w:rsidR="004858FA" w:rsidRPr="00F4139D">
        <w:rPr>
          <w:rFonts w:eastAsia="Times New Roman"/>
          <w:color w:val="000000" w:themeColor="text1"/>
          <w:lang w:val="pt-PT"/>
        </w:rPr>
        <w:t>físico ou psicológico</w:t>
      </w:r>
      <w:r w:rsidR="004858FA" w:rsidRPr="00F4139D">
        <w:rPr>
          <w:rFonts w:eastAsia="Times New Roman"/>
          <w:color w:val="000000" w:themeColor="text1"/>
          <w:sz w:val="20"/>
          <w:szCs w:val="20"/>
          <w:lang w:val="pt-PT"/>
        </w:rPr>
        <w:t xml:space="preserve">. </w:t>
      </w:r>
      <w:r w:rsidR="004858FA" w:rsidRPr="00F4139D">
        <w:rPr>
          <w:color w:val="000000" w:themeColor="text1"/>
        </w:rPr>
        <w:t>A</w:t>
      </w:r>
      <w:r w:rsidR="00A965CA" w:rsidRPr="00F4139D">
        <w:rPr>
          <w:color w:val="000000" w:themeColor="text1"/>
        </w:rPr>
        <w:t>ssim ouvir a mulher e experiência de cuidado como um aspecto crítico para garantir assistência de parto de alta qualidade e melhores resultados centrados na mulher, e não apenas nas práticas clínicas. Portanto, justifico com a próprio estudo da OMS</w:t>
      </w:r>
      <w:r w:rsidRPr="00F4139D">
        <w:rPr>
          <w:color w:val="000000" w:themeColor="text1"/>
        </w:rPr>
        <w:t xml:space="preserve"> (</w:t>
      </w:r>
      <w:r w:rsidR="00A965CA" w:rsidRPr="00F4139D">
        <w:rPr>
          <w:color w:val="000000" w:themeColor="text1"/>
        </w:rPr>
        <w:t>2018</w:t>
      </w:r>
      <w:r w:rsidRPr="00F4139D">
        <w:rPr>
          <w:color w:val="000000" w:themeColor="text1"/>
        </w:rPr>
        <w:t>),</w:t>
      </w:r>
      <w:r w:rsidR="00A965CA" w:rsidRPr="00F4139D">
        <w:rPr>
          <w:color w:val="000000" w:themeColor="text1"/>
        </w:rPr>
        <w:t xml:space="preserve"> sobre práticas </w:t>
      </w:r>
      <w:proofErr w:type="spellStart"/>
      <w:r w:rsidR="00A965CA" w:rsidRPr="00F4139D">
        <w:rPr>
          <w:color w:val="000000" w:themeColor="text1"/>
        </w:rPr>
        <w:t>intrapartais</w:t>
      </w:r>
      <w:proofErr w:type="spellEnd"/>
      <w:r w:rsidR="00A965CA" w:rsidRPr="00F4139D">
        <w:rPr>
          <w:color w:val="000000" w:themeColor="text1"/>
        </w:rPr>
        <w:t xml:space="preserve"> que orienta ser considerado a "experiência positiva de parto" como um ponto significativo para as mulheres</w:t>
      </w:r>
      <w:r w:rsidR="00A965CA" w:rsidRPr="00F4139D">
        <w:rPr>
          <w:color w:val="000000" w:themeColor="text1"/>
          <w:spacing w:val="15"/>
        </w:rPr>
        <w:t xml:space="preserve"> </w:t>
      </w:r>
      <w:r w:rsidR="00A965CA" w:rsidRPr="00F4139D">
        <w:rPr>
          <w:color w:val="000000" w:themeColor="text1"/>
        </w:rPr>
        <w:t>que</w:t>
      </w:r>
      <w:r w:rsidR="00A965CA" w:rsidRPr="00F4139D">
        <w:rPr>
          <w:color w:val="000000" w:themeColor="text1"/>
          <w:spacing w:val="21"/>
        </w:rPr>
        <w:t xml:space="preserve"> </w:t>
      </w:r>
      <w:r w:rsidR="00A965CA" w:rsidRPr="00F4139D">
        <w:rPr>
          <w:color w:val="000000" w:themeColor="text1"/>
        </w:rPr>
        <w:t>o</w:t>
      </w:r>
      <w:r w:rsidR="00A965CA" w:rsidRPr="00F4139D">
        <w:rPr>
          <w:color w:val="000000" w:themeColor="text1"/>
          <w:spacing w:val="19"/>
        </w:rPr>
        <w:t xml:space="preserve"> </w:t>
      </w:r>
      <w:r w:rsidR="00A965CA" w:rsidRPr="00F4139D">
        <w:rPr>
          <w:color w:val="000000" w:themeColor="text1"/>
        </w:rPr>
        <w:t>vivenciam,</w:t>
      </w:r>
      <w:r w:rsidR="00A965CA" w:rsidRPr="00F4139D">
        <w:rPr>
          <w:color w:val="000000" w:themeColor="text1"/>
          <w:spacing w:val="19"/>
        </w:rPr>
        <w:t xml:space="preserve"> </w:t>
      </w:r>
      <w:r w:rsidR="00A965CA" w:rsidRPr="00F4139D">
        <w:rPr>
          <w:color w:val="000000" w:themeColor="text1"/>
        </w:rPr>
        <w:t>definindo</w:t>
      </w:r>
      <w:r w:rsidR="00A965CA" w:rsidRPr="00F4139D">
        <w:rPr>
          <w:color w:val="000000" w:themeColor="text1"/>
          <w:spacing w:val="21"/>
        </w:rPr>
        <w:t xml:space="preserve"> </w:t>
      </w:r>
      <w:r w:rsidR="00A965CA" w:rsidRPr="00F4139D">
        <w:rPr>
          <w:color w:val="000000" w:themeColor="text1"/>
        </w:rPr>
        <w:t>a</w:t>
      </w:r>
      <w:r w:rsidR="00A965CA" w:rsidRPr="00F4139D">
        <w:rPr>
          <w:color w:val="000000" w:themeColor="text1"/>
          <w:spacing w:val="18"/>
        </w:rPr>
        <w:t xml:space="preserve"> </w:t>
      </w:r>
      <w:r w:rsidR="00A965CA" w:rsidRPr="00F4139D">
        <w:rPr>
          <w:color w:val="000000" w:themeColor="text1"/>
        </w:rPr>
        <w:t>experiência</w:t>
      </w:r>
      <w:r w:rsidR="00A965CA" w:rsidRPr="00F4139D">
        <w:rPr>
          <w:color w:val="000000" w:themeColor="text1"/>
          <w:spacing w:val="20"/>
        </w:rPr>
        <w:t xml:space="preserve"> </w:t>
      </w:r>
      <w:r w:rsidR="00A965CA" w:rsidRPr="00F4139D">
        <w:rPr>
          <w:color w:val="000000" w:themeColor="text1"/>
        </w:rPr>
        <w:t>positiva</w:t>
      </w:r>
      <w:r w:rsidR="00A965CA" w:rsidRPr="00F4139D">
        <w:rPr>
          <w:color w:val="000000" w:themeColor="text1"/>
          <w:spacing w:val="21"/>
        </w:rPr>
        <w:t xml:space="preserve"> </w:t>
      </w:r>
      <w:r w:rsidR="00A965CA" w:rsidRPr="00F4139D">
        <w:rPr>
          <w:color w:val="000000" w:themeColor="text1"/>
        </w:rPr>
        <w:t>como</w:t>
      </w:r>
      <w:r w:rsidR="00A965CA" w:rsidRPr="00F4139D">
        <w:rPr>
          <w:color w:val="000000" w:themeColor="text1"/>
          <w:spacing w:val="18"/>
        </w:rPr>
        <w:t xml:space="preserve"> </w:t>
      </w:r>
      <w:r w:rsidR="00A965CA" w:rsidRPr="00F4139D">
        <w:rPr>
          <w:color w:val="000000" w:themeColor="text1"/>
        </w:rPr>
        <w:t>aquela</w:t>
      </w:r>
      <w:r w:rsidR="00A965CA" w:rsidRPr="00F4139D">
        <w:rPr>
          <w:color w:val="000000" w:themeColor="text1"/>
          <w:spacing w:val="18"/>
        </w:rPr>
        <w:t xml:space="preserve"> </w:t>
      </w:r>
      <w:r w:rsidR="00A965CA" w:rsidRPr="00F4139D">
        <w:rPr>
          <w:color w:val="000000" w:themeColor="text1"/>
        </w:rPr>
        <w:t>que</w:t>
      </w:r>
      <w:r w:rsidR="00A965CA" w:rsidRPr="00F4139D">
        <w:rPr>
          <w:color w:val="000000" w:themeColor="text1"/>
          <w:spacing w:val="20"/>
        </w:rPr>
        <w:t xml:space="preserve"> </w:t>
      </w:r>
      <w:r w:rsidR="00A965CA" w:rsidRPr="00F4139D">
        <w:rPr>
          <w:color w:val="000000" w:themeColor="text1"/>
        </w:rPr>
        <w:t>preenche</w:t>
      </w:r>
      <w:r w:rsidR="00A965CA" w:rsidRPr="00F4139D">
        <w:rPr>
          <w:color w:val="000000" w:themeColor="text1"/>
          <w:spacing w:val="17"/>
        </w:rPr>
        <w:t xml:space="preserve"> </w:t>
      </w:r>
      <w:r w:rsidR="00A965CA" w:rsidRPr="00F4139D">
        <w:rPr>
          <w:color w:val="000000" w:themeColor="text1"/>
        </w:rPr>
        <w:t xml:space="preserve">as </w:t>
      </w:r>
      <w:r w:rsidR="00A965CA" w:rsidRPr="00F4139D">
        <w:rPr>
          <w:color w:val="000000" w:themeColor="text1"/>
        </w:rPr>
        <w:lastRenderedPageBreak/>
        <w:t>convicções e expectativas pessoais e socioculturais. E não mais considerar os aspectos clínicos</w:t>
      </w:r>
      <w:r w:rsidR="004858FA" w:rsidRPr="00F4139D">
        <w:rPr>
          <w:color w:val="000000" w:themeColor="text1"/>
        </w:rPr>
        <w:t>.</w:t>
      </w:r>
      <w:r w:rsidR="004858FA" w:rsidRPr="00F4139D">
        <w:rPr>
          <w:rFonts w:eastAsia="Times New Roman"/>
          <w:color w:val="000000" w:themeColor="text1"/>
          <w:sz w:val="20"/>
          <w:szCs w:val="20"/>
          <w:lang w:val="pt-PT"/>
        </w:rPr>
        <w:t xml:space="preserve"> </w:t>
      </w:r>
    </w:p>
    <w:p w:rsidR="005E1352" w:rsidRPr="00A965CA" w:rsidRDefault="005E1352" w:rsidP="00A965CA">
      <w:pPr>
        <w:jc w:val="both"/>
        <w:rPr>
          <w:rFonts w:ascii="Arial" w:hAnsi="Arial" w:cs="Arial"/>
        </w:rPr>
      </w:pPr>
    </w:p>
    <w:sectPr w:rsidR="005E1352" w:rsidRPr="00A96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EEE"/>
    <w:multiLevelType w:val="hybridMultilevel"/>
    <w:tmpl w:val="8A8C8E22"/>
    <w:lvl w:ilvl="0" w:tplc="0416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 w15:restartNumberingAfterBreak="0">
    <w:nsid w:val="6C8A421D"/>
    <w:multiLevelType w:val="hybridMultilevel"/>
    <w:tmpl w:val="227439F2"/>
    <w:lvl w:ilvl="0" w:tplc="56CC38AE">
      <w:start w:val="1"/>
      <w:numFmt w:val="decimal"/>
      <w:lvlText w:val="%1."/>
      <w:lvlJc w:val="left"/>
      <w:pPr>
        <w:ind w:left="1005" w:hanging="18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BR" w:eastAsia="pt-BR" w:bidi="pt-BR"/>
      </w:rPr>
    </w:lvl>
    <w:lvl w:ilvl="1" w:tplc="EAE6419E">
      <w:numFmt w:val="bullet"/>
      <w:lvlText w:val=""/>
      <w:lvlJc w:val="left"/>
      <w:pPr>
        <w:ind w:left="1540" w:hanging="58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DAFA4CD2">
      <w:numFmt w:val="bullet"/>
      <w:lvlText w:val="•"/>
      <w:lvlJc w:val="left"/>
      <w:pPr>
        <w:ind w:left="1540" w:hanging="588"/>
      </w:pPr>
      <w:rPr>
        <w:rFonts w:hint="default"/>
        <w:lang w:val="pt-BR" w:eastAsia="pt-BR" w:bidi="pt-BR"/>
      </w:rPr>
    </w:lvl>
    <w:lvl w:ilvl="3" w:tplc="8E942A12">
      <w:numFmt w:val="bullet"/>
      <w:lvlText w:val="•"/>
      <w:lvlJc w:val="left"/>
      <w:pPr>
        <w:ind w:left="2793" w:hanging="588"/>
      </w:pPr>
      <w:rPr>
        <w:rFonts w:hint="default"/>
        <w:lang w:val="pt-BR" w:eastAsia="pt-BR" w:bidi="pt-BR"/>
      </w:rPr>
    </w:lvl>
    <w:lvl w:ilvl="4" w:tplc="7A86ED4E">
      <w:numFmt w:val="bullet"/>
      <w:lvlText w:val="•"/>
      <w:lvlJc w:val="left"/>
      <w:pPr>
        <w:ind w:left="4046" w:hanging="588"/>
      </w:pPr>
      <w:rPr>
        <w:rFonts w:hint="default"/>
        <w:lang w:val="pt-BR" w:eastAsia="pt-BR" w:bidi="pt-BR"/>
      </w:rPr>
    </w:lvl>
    <w:lvl w:ilvl="5" w:tplc="5F46831C">
      <w:numFmt w:val="bullet"/>
      <w:lvlText w:val="•"/>
      <w:lvlJc w:val="left"/>
      <w:pPr>
        <w:ind w:left="5299" w:hanging="588"/>
      </w:pPr>
      <w:rPr>
        <w:rFonts w:hint="default"/>
        <w:lang w:val="pt-BR" w:eastAsia="pt-BR" w:bidi="pt-BR"/>
      </w:rPr>
    </w:lvl>
    <w:lvl w:ilvl="6" w:tplc="2DC2BD46">
      <w:numFmt w:val="bullet"/>
      <w:lvlText w:val="•"/>
      <w:lvlJc w:val="left"/>
      <w:pPr>
        <w:ind w:left="6553" w:hanging="588"/>
      </w:pPr>
      <w:rPr>
        <w:rFonts w:hint="default"/>
        <w:lang w:val="pt-BR" w:eastAsia="pt-BR" w:bidi="pt-BR"/>
      </w:rPr>
    </w:lvl>
    <w:lvl w:ilvl="7" w:tplc="A4D87BA0">
      <w:numFmt w:val="bullet"/>
      <w:lvlText w:val="•"/>
      <w:lvlJc w:val="left"/>
      <w:pPr>
        <w:ind w:left="7806" w:hanging="588"/>
      </w:pPr>
      <w:rPr>
        <w:rFonts w:hint="default"/>
        <w:lang w:val="pt-BR" w:eastAsia="pt-BR" w:bidi="pt-BR"/>
      </w:rPr>
    </w:lvl>
    <w:lvl w:ilvl="8" w:tplc="437A12E8">
      <w:numFmt w:val="bullet"/>
      <w:lvlText w:val="•"/>
      <w:lvlJc w:val="left"/>
      <w:pPr>
        <w:ind w:left="9059" w:hanging="588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A"/>
    <w:rsid w:val="00395A4A"/>
    <w:rsid w:val="00473A0A"/>
    <w:rsid w:val="004858FA"/>
    <w:rsid w:val="005E1352"/>
    <w:rsid w:val="00795653"/>
    <w:rsid w:val="007B39E4"/>
    <w:rsid w:val="00831ADD"/>
    <w:rsid w:val="0084470B"/>
    <w:rsid w:val="00A965CA"/>
    <w:rsid w:val="00AA13AA"/>
    <w:rsid w:val="00BC18C8"/>
    <w:rsid w:val="00DB2140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4093-7F65-404E-9B3A-7CDEEAFF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A965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5CA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965CA"/>
    <w:pPr>
      <w:widowControl w:val="0"/>
      <w:autoSpaceDE w:val="0"/>
      <w:autoSpaceDN w:val="0"/>
      <w:spacing w:after="0" w:line="240" w:lineRule="auto"/>
      <w:ind w:left="1540" w:firstLine="852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paes</dc:creator>
  <cp:keywords/>
  <dc:description/>
  <cp:lastModifiedBy>livia Lisboa</cp:lastModifiedBy>
  <cp:revision>2</cp:revision>
  <cp:lastPrinted>2019-04-09T20:54:00Z</cp:lastPrinted>
  <dcterms:created xsi:type="dcterms:W3CDTF">2019-04-24T12:23:00Z</dcterms:created>
  <dcterms:modified xsi:type="dcterms:W3CDTF">2019-04-24T12:23:00Z</dcterms:modified>
</cp:coreProperties>
</file>