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1440"/>
        </w:tabs>
        <w:spacing w:line="276" w:lineRule="auto"/>
        <w:jc w:val="center"/>
        <w:rPr>
          <w:rFonts w:ascii="Arial" w:hAnsi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hAnsi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hAnsi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Universidade de 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o Paulo</w:t>
      </w: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Instituto de Ci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ncias Biom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pt-PT"/>
        </w:rPr>
        <w:t>dicas</w:t>
      </w: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pt-PT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lang w:val="pt-P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3528694</wp:posOffset>
            </wp:positionH>
            <wp:positionV relativeFrom="line">
              <wp:posOffset>387445</wp:posOffset>
            </wp:positionV>
            <wp:extent cx="2178110" cy="2178110"/>
            <wp:effectExtent l="0" t="0" r="0" b="0"/>
            <wp:wrapThrough wrapText="bothSides" distL="152400" distR="152400">
              <wp:wrapPolygon edited="1">
                <wp:start x="10196" y="826"/>
                <wp:lineTo x="11880" y="889"/>
                <wp:lineTo x="13436" y="1334"/>
                <wp:lineTo x="14802" y="2096"/>
                <wp:lineTo x="15914" y="3081"/>
                <wp:lineTo x="16835" y="4384"/>
                <wp:lineTo x="17407" y="5749"/>
                <wp:lineTo x="17661" y="7052"/>
                <wp:lineTo x="17693" y="7624"/>
                <wp:lineTo x="18868" y="8386"/>
                <wp:lineTo x="19948" y="9498"/>
                <wp:lineTo x="20774" y="10895"/>
                <wp:lineTo x="21219" y="12293"/>
                <wp:lineTo x="21346" y="14135"/>
                <wp:lineTo x="21060" y="15692"/>
                <wp:lineTo x="20425" y="17153"/>
                <wp:lineTo x="19535" y="18360"/>
                <wp:lineTo x="18519" y="19281"/>
                <wp:lineTo x="17185" y="20044"/>
                <wp:lineTo x="15724" y="20488"/>
                <wp:lineTo x="13881" y="20584"/>
                <wp:lineTo x="12198" y="20234"/>
                <wp:lineTo x="10768" y="19567"/>
                <wp:lineTo x="9434" y="20202"/>
                <wp:lineTo x="7973" y="20552"/>
                <wp:lineTo x="6035" y="20520"/>
                <wp:lineTo x="4447" y="20075"/>
                <wp:lineTo x="3049" y="19281"/>
                <wp:lineTo x="1969" y="18296"/>
                <wp:lineTo x="1112" y="17121"/>
                <wp:lineTo x="540" y="15819"/>
                <wp:lineTo x="254" y="14548"/>
                <wp:lineTo x="286" y="12611"/>
                <wp:lineTo x="731" y="11022"/>
                <wp:lineTo x="1525" y="9625"/>
                <wp:lineTo x="2636" y="8418"/>
                <wp:lineTo x="3875" y="7592"/>
                <wp:lineTo x="4066" y="6067"/>
                <wp:lineTo x="4606" y="4606"/>
                <wp:lineTo x="5464" y="3304"/>
                <wp:lineTo x="6575" y="2224"/>
                <wp:lineTo x="7909" y="1429"/>
                <wp:lineTo x="9339" y="953"/>
                <wp:lineTo x="10196" y="82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110" cy="2178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1004570</wp:posOffset>
            </wp:positionH>
            <wp:positionV relativeFrom="line">
              <wp:posOffset>208270</wp:posOffset>
            </wp:positionV>
            <wp:extent cx="2733072" cy="182204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72" cy="1822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pt-P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BMM180 - MICRORGANI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SM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OS EM BIOTECNOLOGIA</w:t>
      </w: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ROTEIRO DE AULAS 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TICAS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tl w:val="0"/>
          <w:lang w:val="pt-PT"/>
        </w:rPr>
        <w:t xml:space="preserve">Profa. </w:t>
      </w:r>
      <w:r>
        <w:rPr>
          <w:rFonts w:ascii="Arial" w:hAnsi="Arial"/>
          <w:sz w:val="24"/>
          <w:szCs w:val="24"/>
          <w:rtl w:val="0"/>
          <w:lang w:val="pt-PT"/>
        </w:rPr>
        <w:t>Elisabete Jose Vicente</w:t>
      </w: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8"/>
          <w:szCs w:val="8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8"/>
          <w:szCs w:val="8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8"/>
          <w:szCs w:val="8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8"/>
          <w:szCs w:val="8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8"/>
          <w:szCs w:val="8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8"/>
          <w:szCs w:val="8"/>
          <w:u w:color="000000"/>
          <w:lang w:val="pt-PT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201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9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>Normas de Seguran</w:t>
      </w:r>
      <w:r>
        <w:rPr>
          <w:rFonts w:ascii="Arial" w:hAnsi="Arial" w:hint="default"/>
          <w:b w:val="1"/>
          <w:bCs w:val="1"/>
          <w:sz w:val="28"/>
          <w:szCs w:val="28"/>
          <w:u w:val="single" w:color="000000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pt-PT"/>
        </w:rPr>
        <w:t xml:space="preserve">a 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pt-PT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Sobre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Biosseguran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a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: 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es voltadas para a preven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e elimina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o de riscos inerentes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 atividades desenvolvidas no laborat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rio, que possam comprometer a sa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de humana, de animais; contaminar o meio ambiente, ou a qualidade dos trabalhos desenvolvidos. 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 w:hint="default"/>
          <w:sz w:val="24"/>
          <w:szCs w:val="24"/>
          <w:rtl w:val="0"/>
          <w:lang w:val="pt-PT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pt-PT"/>
        </w:rPr>
        <w:t>INDISPENS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pt-PT"/>
        </w:rPr>
        <w:t>VEL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 o uso de avental no laborat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rio. O avental deve ser, de prefer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ncia, comprido, com mangas compridas e estar abotoado.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 w:hint="default"/>
          <w:sz w:val="24"/>
          <w:szCs w:val="24"/>
          <w:rtl w:val="0"/>
          <w:lang w:val="pt-PT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pt-PT"/>
        </w:rPr>
        <w:t>PROIBIDO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 ingerir alimentos, beber ou fumar no laborat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rio.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Utilizar na bancada somente o material necess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rio ao trabalho pr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tico, como: roteiro de aula, papel ou caderno para anota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e caneta. Material extra deixar  nas prateleiras abaixo das bancadas.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Em caso de qualquer acidente (derramamento de culturas, quebra de placas, ferimentos, respingo de cultura, etc.) comunicar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IMEDIATAMENTE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 o professor ou o pessoal 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cnico respons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vel pela aula pr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tica.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Descarte do material:</w:t>
      </w:r>
    </w:p>
    <w:p>
      <w:pPr>
        <w:pStyle w:val="Body A"/>
        <w:spacing w:line="276" w:lineRule="auto"/>
        <w:ind w:left="142" w:firstLine="0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tabs>
          <w:tab w:val="left" w:pos="567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▪</w:t>
        <w:tab/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materiais contaminados devem ser colocados nos recipientes pr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prios existentes nos laborat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rios.</w:t>
      </w:r>
    </w:p>
    <w:p>
      <w:pPr>
        <w:pStyle w:val="Body A"/>
        <w:tabs>
          <w:tab w:val="left" w:pos="426"/>
          <w:tab w:val="left" w:pos="709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placas de Petri utilizadas dever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o ser deixadas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TAMPADAS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 sobre a bancada.</w:t>
      </w:r>
    </w:p>
    <w:p>
      <w:pPr>
        <w:pStyle w:val="Body A"/>
        <w:tabs>
          <w:tab w:val="left" w:pos="426"/>
          <w:tab w:val="left" w:pos="709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minas fornecidas pelos professores para visualiza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dever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ser deixadas sobre a bancada, tubos com culturas dever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ser deixados nas estantes.</w:t>
      </w:r>
    </w:p>
    <w:p>
      <w:pPr>
        <w:pStyle w:val="Body A"/>
        <w:tabs>
          <w:tab w:val="left" w:pos="426"/>
          <w:tab w:val="left" w:pos="709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Prestar aten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 atividades dos colegas ao lado, para evitar que materiais incompat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veis sejam manipulados ao mesmo tempo. Exemplo: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lcool e fogo.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Terminados os trabalhos pr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ticos:</w:t>
      </w:r>
    </w:p>
    <w:p>
      <w:pPr>
        <w:pStyle w:val="Body A"/>
        <w:spacing w:line="276" w:lineRule="auto"/>
        <w:ind w:firstLine="142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flambar al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as e fios de platina;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verificar se as torneiras de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gua e g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 est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fechadas;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desligar l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mpadas e microsc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pios;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limpar os microsc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pios e cobri-los com a capa;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tirar o avental e guardar;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▪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lavar cuidadosamente as m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os com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gua e desinfetante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 Risco Biol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gico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: significa a probabilidade de perigo, geralmente com amea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 f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sica para o homem ou para o meio ambiente. Os microrganismos 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classificados em quatro categorias de acordo com o grau de risco: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Categoria 1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: Baixo risco individual e para a coletividade. Microrganismos raramente patog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nicos em humanos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Categoria 2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: Moderado risco individual e limitado risco para a comunidade. Pode apresentar risco para os laboratoristas, mas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de dif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cil dissemina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para a comunidade.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Categoria 3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: Alto risco individual e moderado risco para a comunidade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Categoria 4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: Alto risco individual e para a comunidade. 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Equipamentos de prote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individual (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EPIs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) e equipamentos de prote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coletiva (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EPCs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) devem ser utilizados no tratamento de microrganismos. 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Incluem EPIs: Luvas, avental,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culos de prote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o, protetor f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cil, m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scara, sapatilha, dos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metros para radia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ionizante...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EPCs </w:t>
      </w:r>
      <w:r>
        <w:rPr>
          <w:rFonts w:ascii="Wingdings" w:hAnsi="Wingdings" w:hint="default"/>
          <w:sz w:val="24"/>
          <w:szCs w:val="24"/>
          <w:u w:color="000000"/>
          <w:rtl w:val="0"/>
          <w:lang w:val="en-US"/>
        </w:rPr>
        <w:sym w:font="Wingdings" w:char="F0E0"/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 xml:space="preserve"> cabines de seguran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 biol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gica, capela qu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mica, chuveiro de emerg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ncia, lava olhos, bico de bunsen...</w:t>
      </w:r>
    </w:p>
    <w:p>
      <w:pPr>
        <w:pStyle w:val="Body A"/>
        <w:tabs>
          <w:tab w:val="left" w:pos="1440"/>
        </w:tabs>
        <w:spacing w:line="276" w:lineRule="auto"/>
        <w:ind w:left="567" w:hanging="141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tabs>
          <w:tab w:val="left" w:pos="1440"/>
        </w:tabs>
        <w:spacing w:line="276" w:lineRule="auto"/>
        <w:ind w:firstLine="142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40"/>
          <w:szCs w:val="40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pt-PT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pt-PT"/>
        </w:rPr>
        <w:br w:type="page"/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PR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TICA 1:  COLORA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O DE GRAM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pico: 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Morfologia e Estrutura da c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lula bacteriana. Visualiza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de bact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rias ao Microsc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ó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pio 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Ó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ptico (Microscopia de imers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o, 1000X). </w:t>
      </w:r>
    </w:p>
    <w:p>
      <w:pPr>
        <w:pStyle w:val="Body A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spacing w:line="288" w:lineRule="auto"/>
        <w:ind w:firstLine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A maioria dos microrganismos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 xml:space="preserve">o </w:t>
      </w:r>
      <w:r>
        <w:rPr>
          <w:rFonts w:ascii="Arial" w:hAnsi="Arial" w:hint="default"/>
          <w:u w:color="000000"/>
          <w:rtl w:val="0"/>
          <w:lang w:val="pt-PT"/>
        </w:rPr>
        <w:t>“</w:t>
      </w:r>
      <w:r>
        <w:rPr>
          <w:rFonts w:ascii="Arial" w:hAnsi="Arial"/>
          <w:u w:color="000000"/>
          <w:rtl w:val="0"/>
          <w:lang w:val="pt-PT"/>
        </w:rPr>
        <w:t>incolores</w:t>
      </w:r>
      <w:r>
        <w:rPr>
          <w:rFonts w:ascii="Arial" w:hAnsi="Arial" w:hint="default"/>
          <w:u w:color="000000"/>
          <w:rtl w:val="0"/>
          <w:lang w:val="pt-PT"/>
        </w:rPr>
        <w:t xml:space="preserve">” </w:t>
      </w:r>
      <w:r>
        <w:rPr>
          <w:rFonts w:ascii="Arial" w:hAnsi="Arial"/>
          <w:u w:color="000000"/>
          <w:rtl w:val="0"/>
          <w:lang w:val="pt-PT"/>
        </w:rPr>
        <w:t>ao microsc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 xml:space="preserve">pio 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ptico. Para ficarem evidentes quanto a sua forma e eventual agrupamento devem estar corados. Existem in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meros m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todos para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o. Antes de ser corado, o microrganismo deve ser fixado </w:t>
      </w:r>
      <w:r>
        <w:rPr>
          <w:rFonts w:ascii="Arial" w:hAnsi="Arial" w:hint="default"/>
          <w:u w:color="000000"/>
          <w:rtl w:val="0"/>
          <w:lang w:val="pt-PT"/>
        </w:rPr>
        <w:t xml:space="preserve">à </w:t>
      </w:r>
      <w:r>
        <w:rPr>
          <w:rFonts w:ascii="Arial" w:hAnsi="Arial"/>
          <w:u w:color="000000"/>
          <w:rtl w:val="0"/>
          <w:lang w:val="pt-PT"/>
        </w:rPr>
        <w:t>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mina. Para tanto, realiza-se a secagem por simples exposi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ao ar e, em seguida, 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pida passagem da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 pela chama de fogo (bico de Bunsen).</w:t>
      </w:r>
    </w:p>
    <w:p>
      <w:pPr>
        <w:pStyle w:val="Body A"/>
        <w:spacing w:line="288" w:lineRule="auto"/>
        <w:ind w:firstLine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Os corantes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crom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 xml:space="preserve">foros e podem ser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cidos ou b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sicos, de acordo com sua carga (b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sicos t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 xml:space="preserve">m a cor do seu 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 xml:space="preserve">on positivo;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cidos t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 xml:space="preserve">m a cor do seu 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on negativo). A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lula bacteriana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negativamente carregada, portanto atrai corantes b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sicos. Os corantes b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sicos mais comuns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o: cristal violeta, azul de metileno, fucsina e safranina. Quanto aos tipos de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temos:</w:t>
      </w:r>
    </w:p>
    <w:p>
      <w:pPr>
        <w:pStyle w:val="Body A"/>
        <w:spacing w:line="288" w:lineRule="auto"/>
        <w:jc w:val="both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1) Colora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>es simples: Resulta na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indistinta das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rias, facilitando a visualiza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da forma das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bacterianas. Ex.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com Azul de metileno.</w:t>
      </w:r>
    </w:p>
    <w:p>
      <w:pPr>
        <w:pStyle w:val="Body A"/>
        <w:spacing w:line="288" w:lineRule="auto"/>
        <w:jc w:val="both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2) Colora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 xml:space="preserve">es diferenciais: Alguns corantes expostos </w:t>
      </w:r>
      <w:r>
        <w:rPr>
          <w:rFonts w:ascii="Arial" w:hAnsi="Arial" w:hint="default"/>
          <w:u w:color="000000"/>
          <w:rtl w:val="0"/>
          <w:lang w:val="pt-PT"/>
        </w:rPr>
        <w:t>à</w:t>
      </w:r>
      <w:r>
        <w:rPr>
          <w:rFonts w:ascii="Arial" w:hAnsi="Arial"/>
          <w:u w:color="000000"/>
          <w:rtl w:val="0"/>
          <w:lang w:val="pt-PT"/>
        </w:rPr>
        <w:t>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bacterianas, em determinada sequencia, interagem diferentemente com as estruturas presentes nas diferentes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rias, permitindo a diferencia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de grupos bacterianos. </w:t>
      </w:r>
    </w:p>
    <w:p>
      <w:pPr>
        <w:pStyle w:val="Body A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Ex.: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Gram;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de Ziehl-Neelsen (BAAR). </w:t>
      </w:r>
    </w:p>
    <w:p>
      <w:pPr>
        <w:pStyle w:val="Body A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No processo de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podem ser usadas subst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ncias que intensificam a cor por serem capazes de aumentar a afinidade do corante com a mol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cula alvo. Essas subst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ncias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 xml:space="preserve">o chamadas mordentes, e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o caso do iodo (presente no lugol), na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Gram.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u w:color="000000"/>
          <w:lang w:val="pt-PT"/>
        </w:rPr>
      </w:pPr>
    </w:p>
    <w:p>
      <w:pPr>
        <w:pStyle w:val="Default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3) Colora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>es especiais: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aquelas utilizadas para corar e identificar partes ou estruturas espec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ficas das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rias, como: esporo, c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psula, flagelo, gr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 xml:space="preserve">nulos, e outras estruturas. 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Ex.: Na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Fontana-Tribondeau emprega-se o espessamento de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espiraladas com prata.</w:t>
      </w:r>
    </w:p>
    <w:p>
      <w:pPr>
        <w:pStyle w:val="Body A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A COLORA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DE GRAM</w:t>
      </w:r>
    </w:p>
    <w:p>
      <w:pPr>
        <w:pStyle w:val="Default"/>
        <w:spacing w:line="288" w:lineRule="auto"/>
        <w:ind w:firstLine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Gram foi desenvolvida em 1884, pelo bacteriologista dinamarqu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>s Hans Christian Gram. Esta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continua entre as mais importantes na rotina do laborat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rio de Microbiologia. Ela permite dividir 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em dois grupos: Gram-positivas e Gram-negativas. Possibilita, ainda, a visualiza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da morfologia da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 bacteriana (cocos ou 3 bacilos) e dos arranjos entre 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(isoladas, em cachos, em cadeias). 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Gram-positivas possuem, na parede celular, uma camada de peptideoglicano mais espessa do que 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Gram-negativas (Fig. 1).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Quando aplicado em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Gram-positivas e Gram-negativas, o corante cristal violeta (violeta de genciana) e o iodo (Lugol) penetram facilmente; por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m, dentro das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eles se combinam para formar o complexo violeta-lugol (iodo-pararosanilina). Nas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Gram positivas, por causa da maior quantidade de peptidioglicano, o complexo iodo-pararosanilina n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 xml:space="preserve">o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 xml:space="preserve">removido facilmente pelo tratamento com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lcool e, assim, estas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mant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>m a cor roxa. Nas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lulas Gram-negativas, o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lcool penetra a membrana externa e o complexo violeta-lugol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removido da camada fina de peptideoglicano. Estas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o, em seguida, coradas pelo segundo corante (corante de contraste ou de fundo), a Fucsina ou Safranina, adquirindo 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rosa.</w:t>
      </w: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  <w:u w:color="000000"/>
          <w:lang w:val="en-US"/>
        </w:rPr>
        <w:drawing>
          <wp:inline distT="0" distB="0" distL="0" distR="0">
            <wp:extent cx="5720716" cy="3306699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6" cy="330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en-US"/>
        </w:rPr>
      </w:pPr>
    </w:p>
    <w:p>
      <w:pPr>
        <w:pStyle w:val="Default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pt-PT"/>
        </w:rPr>
        <w:t>Fig. 1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 xml:space="preserve"> –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Estruturas t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picas das paredes de bact</w:t>
      </w:r>
      <w:r>
        <w:rPr>
          <w:rFonts w:ascii="Arial" w:hAnsi="Arial" w:hint="default"/>
          <w:sz w:val="20"/>
          <w:szCs w:val="20"/>
          <w:u w:color="000000"/>
          <w:rtl w:val="0"/>
          <w:lang w:val="pt-PT"/>
        </w:rPr>
        <w:t>é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 xml:space="preserve">rias Gram-positivas e Gram-negativas. </w:t>
      </w:r>
    </w:p>
    <w:p>
      <w:pPr>
        <w:pStyle w:val="Default"/>
        <w:jc w:val="both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Default"/>
        <w:ind w:firstLine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Assim, 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de Gram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uma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diferencial. Esta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o ponto de partida na identifica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da maioria das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de interesse m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dico. Para identifica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final da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ria, dever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ser realizadas provas bioqu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micas e outras provas.</w:t>
      </w: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spacing w:line="288" w:lineRule="auto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Procedimento:</w:t>
      </w:r>
    </w:p>
    <w:p>
      <w:pPr>
        <w:pStyle w:val="Body A"/>
        <w:spacing w:line="288" w:lineRule="auto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A. Prepara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e fixa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do ESFREGA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(a partir de cultivos em meio l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quido):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1). Flambar 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 xml:space="preserve">a ao rubro;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2). Esfri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-la nas paredes do tubo;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3) Introduzi-la na cultura para formar um </w:t>
      </w:r>
      <w:r>
        <w:rPr>
          <w:rFonts w:ascii="Arial" w:hAnsi="Arial" w:hint="default"/>
          <w:u w:color="000000"/>
          <w:rtl w:val="0"/>
          <w:lang w:val="pt-PT"/>
        </w:rPr>
        <w:t>“</w:t>
      </w:r>
      <w:r>
        <w:rPr>
          <w:rFonts w:ascii="Arial" w:hAnsi="Arial"/>
          <w:u w:color="000000"/>
          <w:rtl w:val="0"/>
          <w:lang w:val="pt-PT"/>
        </w:rPr>
        <w:t>filme</w:t>
      </w:r>
      <w:r>
        <w:rPr>
          <w:rFonts w:ascii="Arial" w:hAnsi="Arial" w:hint="default"/>
          <w:u w:color="000000"/>
          <w:rtl w:val="0"/>
          <w:lang w:val="pt-PT"/>
        </w:rPr>
        <w:t xml:space="preserve">” </w:t>
      </w:r>
      <w:r>
        <w:rPr>
          <w:rFonts w:ascii="Arial" w:hAnsi="Arial"/>
          <w:u w:color="000000"/>
          <w:rtl w:val="0"/>
          <w:lang w:val="pt-PT"/>
        </w:rPr>
        <w:t>na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pela tens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superficial;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4). Depositar este material sobre uma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 limpa e seca;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5). Distribuir suavemente o material sobre 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 e obter um esfrega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 xml:space="preserve">o fino;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6). Secar bem </w:t>
      </w:r>
      <w:r>
        <w:rPr>
          <w:rFonts w:ascii="Arial" w:hAnsi="Arial" w:hint="default"/>
          <w:u w:color="000000"/>
          <w:rtl w:val="0"/>
          <w:lang w:val="pt-PT"/>
        </w:rPr>
        <w:t xml:space="preserve">à </w:t>
      </w:r>
      <w:r>
        <w:rPr>
          <w:rFonts w:ascii="Arial" w:hAnsi="Arial"/>
          <w:u w:color="000000"/>
          <w:rtl w:val="0"/>
          <w:lang w:val="pt-PT"/>
        </w:rPr>
        <w:t>temperatura ambiente.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7). Fixar o esfrega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o: passar 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 xml:space="preserve">mina 3 vezes sobre a chama do bico de Bunsen.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(Para evitar que 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sejam removidas da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 durante 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o).</w:t>
      </w:r>
    </w:p>
    <w:p>
      <w:pPr>
        <w:pStyle w:val="Body A"/>
        <w:spacing w:line="288" w:lineRule="auto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B. T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cnica d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a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Colora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o de Gram: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1). Cobrir o esfrega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o com solu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CRISTAL VIOLETA, incubar por 1 minuto;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2). Lavar rapidamente em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gua corrente;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3). Cobrir o esfrega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o com solu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LUGOL, e incubar por 1 minuto;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4). Lavar rapidamente em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gua corrente;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5). Lavar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lcool por 15 segundos. Interromper logo o efeito do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lcool lavando com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gua;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6). Cobrir o esfrega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o com solu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FUCSINA b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sica, incubar por 30 segundos;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7). Lavar novamente em 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gua corrente;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8). Secar 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mina, pressionando-a levemente entre duas folhas de papel de filtro, com o cuidado para n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remover o esfrega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o corado;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9). Observar ao microsc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pio com objetiva de imers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(objetiva 100X).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Obs.: - Ap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s 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o, cuidado para n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inverter face da l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mina com 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rias.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- O condensador do microsc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 xml:space="preserve">pio deve estar elevado. </w:t>
      </w:r>
    </w:p>
    <w:p>
      <w:pPr>
        <w:pStyle w:val="Body A"/>
        <w:spacing w:line="288" w:lineRule="auto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A focaliza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deve ser realizada com cuidado e paci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>ncia, iniciando-se com aumento 10X.</w:t>
      </w:r>
    </w:p>
    <w:p>
      <w:pPr>
        <w:pStyle w:val="Body A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u w:color="000000"/>
          <w:lang w:val="pt-PT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pt-PT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Observa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e Anota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 dos Resultados:</w:t>
      </w: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  <w:u w:color="000000"/>
          <w:lang w:val="en-US"/>
        </w:rPr>
        <w:drawing>
          <wp:inline distT="0" distB="0" distL="0" distR="0">
            <wp:extent cx="5846446" cy="1512112"/>
            <wp:effectExtent l="0" t="0" r="0" b="0"/>
            <wp:docPr id="107374182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6" cy="1512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u w:color="000000"/>
          <w:lang w:val="en-US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  <w:lang w:val="pt-PT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  <w:lang w:val="pt-PT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QUEST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Õ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ES PARA ESTUDO </w:t>
      </w:r>
    </w:p>
    <w:p>
      <w:pPr>
        <w:pStyle w:val="Body A"/>
        <w:spacing w:before="120"/>
        <w:ind w:left="284" w:hanging="284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1. Descreva a estrutura e composi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das paredes das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Gram-positivas e Gram-negativas.</w:t>
      </w:r>
    </w:p>
    <w:p>
      <w:pPr>
        <w:pStyle w:val="Body A"/>
        <w:spacing w:before="120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Desenhe cada tipo de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 visualizada na aula pr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tica.</w:t>
      </w:r>
    </w:p>
    <w:p>
      <w:pPr>
        <w:pStyle w:val="Body A"/>
        <w:spacing w:before="120"/>
      </w:pPr>
      <w:r>
        <w:rPr>
          <w:rFonts w:ascii="Arial" w:hAnsi="Arial"/>
          <w:u w:color="000000"/>
          <w:rtl w:val="0"/>
          <w:lang w:val="pt-PT"/>
        </w:rPr>
        <w:t>3. Comente cada uma das etapas da colora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Gram.</w:t>
      </w:r>
    </w:p>
    <w:sectPr>
      <w:headerReference w:type="default" r:id="rId8"/>
      <w:footerReference w:type="default" r:id="rId9"/>
      <w:pgSz w:w="12240" w:h="15840" w:orient="portrait"/>
      <w:pgMar w:top="1440" w:right="1582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644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44"/>
        </w:tabs>
        <w:ind w:left="1118" w:hanging="4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44"/>
        </w:tabs>
        <w:ind w:left="1876" w:hanging="5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4"/>
        </w:tabs>
        <w:ind w:left="2596" w:hanging="6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44"/>
        </w:tabs>
        <w:ind w:left="3316" w:hanging="6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44"/>
        </w:tabs>
        <w:ind w:left="4036" w:hanging="5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4"/>
        </w:tabs>
        <w:ind w:left="4756" w:hanging="6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44"/>
        </w:tabs>
        <w:ind w:left="5476" w:hanging="6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44"/>
        </w:tabs>
        <w:ind w:left="6196" w:hanging="5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5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5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65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