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360" w:lineRule="auto"/>
        <w:contextualSpacing w:val="0"/>
        <w:jc w:val="center"/>
        <w:rPr>
          <w:b w:val="1"/>
          <w:sz w:val="24"/>
          <w:szCs w:val="24"/>
        </w:rPr>
      </w:pPr>
      <w:r w:rsidDel="00000000" w:rsidR="00000000" w:rsidRPr="00000000">
        <w:rPr>
          <w:b w:val="1"/>
          <w:sz w:val="24"/>
          <w:szCs w:val="24"/>
          <w:rtl w:val="0"/>
        </w:rPr>
        <w:t xml:space="preserve">Estudo de Caso - Acme Motors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280"/>
        <w:contextualSpacing w:val="0"/>
        <w:jc w:val="both"/>
        <w:rPr>
          <w:sz w:val="24"/>
          <w:szCs w:val="24"/>
        </w:rPr>
      </w:pPr>
      <w:r w:rsidDel="00000000" w:rsidR="00000000" w:rsidRPr="00000000">
        <w:rPr>
          <w:sz w:val="24"/>
          <w:szCs w:val="24"/>
          <w:rtl w:val="0"/>
        </w:rPr>
        <w:t xml:space="preserve">A empresa Acme Motors foi criada em 1946 no Japão e em pouco tempo expandiu-se para diversos países, chegando ao Brasil em 1976. A Acme Motors é mundialmente conhecida no setor automobilístico e líder de mercado no Brasil pela fabricação de motocicletas.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280"/>
        <w:contextualSpacing w:val="0"/>
        <w:jc w:val="both"/>
        <w:rPr>
          <w:sz w:val="24"/>
          <w:szCs w:val="24"/>
        </w:rPr>
      </w:pPr>
      <w:r w:rsidDel="00000000" w:rsidR="00000000" w:rsidRPr="00000000">
        <w:rPr>
          <w:sz w:val="24"/>
          <w:szCs w:val="24"/>
          <w:rtl w:val="0"/>
        </w:rPr>
        <w:t xml:space="preserve">Ela possui mais de 167 mil funcionários em todo o mundo. Com 507 empresas espalhadas em diversos países, dentre as quais 67 unidades de produção em 13 países e 43 unidades de pesquisas de desenvolvimento em 13 países. A Acme Motors foi elencada, no começo de 2012, como a sétima maior empresa de automóveis do mundo, perdendo apenas para grandes nomes como General Motors, Volkswagen e Toyota. Em agosto do mesmo ano, a Federação Nacional de Distribuição de Veículos Automotores (FENABRAVE), afirmou que a Acme Motors ocupa a 6ª colocação em número de vendas de automóveis no mercado brasileiro e 1º lugar em vendas de motocicletas, estando presente em 7 dos 10 modelos mais vendidos.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280"/>
        <w:contextualSpacing w:val="0"/>
        <w:jc w:val="both"/>
        <w:rPr>
          <w:sz w:val="24"/>
          <w:szCs w:val="24"/>
        </w:rPr>
      </w:pPr>
      <w:r w:rsidDel="00000000" w:rsidR="00000000" w:rsidRPr="00000000">
        <w:rPr>
          <w:sz w:val="24"/>
          <w:szCs w:val="24"/>
          <w:rtl w:val="0"/>
        </w:rPr>
        <w:t xml:space="preserve">Apesar de estar entre as maiores empresas do setor automobilístico, o controle de peças na linha de produção da Acme Motors se dava pela coleta manual de dados, resultando em inventários imprecisos, gasto de tempo dos funcionários, documentação de montagem inadequada para rastreamento das peças e dificuldade no monitoramento em tempo real das peças durante o processo de montagem.</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280"/>
        <w:contextualSpacing w:val="0"/>
        <w:jc w:val="both"/>
        <w:rPr>
          <w:sz w:val="24"/>
          <w:szCs w:val="24"/>
        </w:rPr>
      </w:pPr>
      <w:r w:rsidDel="00000000" w:rsidR="00000000" w:rsidRPr="00000000">
        <w:rPr>
          <w:sz w:val="24"/>
          <w:szCs w:val="24"/>
          <w:rtl w:val="0"/>
        </w:rPr>
        <w:t xml:space="preserve">A ausência de um sistema que auxiliasse esta etapa, fundamental na montagem das motocicletas, resultava diretamente na quantidade de motos produzidas em um período de tempo. Funcionários e máquinas desperdiçavam tempo estando ociosos, devido à ausência de peças e componentes essenciais para o prosseguimento do trabalho. Além disso, relatórios da linha de montagem e quantidade de peças no estoque acabavam contendo dados imprecisos sobre a produção, dado que as principais informações eram registradas manualmente. O que dificulta, ainda mais, determinar em que etapa da linha de produção está com algum problema ou apresenta um rendimento muito inferior comparada às demais. Com isso, a relação quantidade de motocicletas produzidas por período de tempo, apresentava valores insatisfatórios para uma empresa de grande porte.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280"/>
        <w:contextualSpacing w:val="0"/>
        <w:jc w:val="both"/>
        <w:rPr>
          <w:sz w:val="24"/>
          <w:szCs w:val="24"/>
        </w:rPr>
      </w:pPr>
      <w:r w:rsidDel="00000000" w:rsidR="00000000" w:rsidRPr="00000000">
        <w:rPr>
          <w:sz w:val="24"/>
          <w:szCs w:val="24"/>
          <w:rtl w:val="0"/>
        </w:rPr>
        <w:t xml:space="preserve">Nesse cenário, a Acme Motors optou por contratar uma empresa de consultoria que a ajudasse a encontrar a melhor solução possível para o seu negócio, a fim de melhor gerenciar sua linha de produção.</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contextualSpacing w:val="0"/>
        <w:jc w:val="both"/>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