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9C" w:rsidRDefault="000F009C" w:rsidP="000F009C">
      <w:pPr>
        <w:spacing w:line="360" w:lineRule="auto"/>
        <w:jc w:val="center"/>
      </w:pPr>
      <w:r>
        <w:t>Universidade de São Paulo</w:t>
      </w:r>
    </w:p>
    <w:p w:rsidR="000F009C" w:rsidRDefault="000F009C" w:rsidP="000F009C">
      <w:pPr>
        <w:spacing w:line="360" w:lineRule="auto"/>
        <w:jc w:val="center"/>
      </w:pPr>
      <w:r>
        <w:t>Escola Superior de Agricultura “Luiz de Queiroz”</w:t>
      </w:r>
    </w:p>
    <w:p w:rsidR="000F009C" w:rsidRDefault="000F009C" w:rsidP="000F009C">
      <w:pPr>
        <w:spacing w:line="360" w:lineRule="auto"/>
        <w:jc w:val="center"/>
      </w:pPr>
      <w:r>
        <w:t>LCF 0679 – Políticas Públicas, Legislação e Educação Florestal</w:t>
      </w: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87058B" w:rsidRDefault="00E908AF" w:rsidP="0087058B">
      <w:pPr>
        <w:spacing w:line="360" w:lineRule="auto"/>
        <w:jc w:val="center"/>
      </w:pPr>
      <w:r>
        <w:t>O resgate</w:t>
      </w:r>
      <w:r w:rsidR="00547747">
        <w:t xml:space="preserve"> </w:t>
      </w:r>
      <w:r w:rsidR="0087058B">
        <w:t xml:space="preserve">da conexão </w:t>
      </w:r>
      <w:r w:rsidR="00547747">
        <w:t xml:space="preserve">entre </w:t>
      </w:r>
      <w:bookmarkStart w:id="0" w:name="_GoBack"/>
      <w:bookmarkEnd w:id="0"/>
      <w:r w:rsidR="00547747">
        <w:t>homem e natureza</w:t>
      </w: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  <w:jc w:val="right"/>
      </w:pPr>
    </w:p>
    <w:p w:rsidR="000F009C" w:rsidRDefault="000F009C" w:rsidP="000F009C">
      <w:pPr>
        <w:spacing w:line="360" w:lineRule="auto"/>
        <w:jc w:val="right"/>
      </w:pPr>
    </w:p>
    <w:p w:rsidR="000F009C" w:rsidRDefault="000F009C" w:rsidP="000F009C">
      <w:pPr>
        <w:spacing w:line="360" w:lineRule="auto"/>
        <w:jc w:val="right"/>
      </w:pPr>
      <w:r>
        <w:t xml:space="preserve">Helena Alves </w:t>
      </w:r>
      <w:proofErr w:type="spellStart"/>
      <w:r>
        <w:t>Quililci</w:t>
      </w:r>
      <w:proofErr w:type="spellEnd"/>
      <w:r>
        <w:t xml:space="preserve"> Coutinho </w:t>
      </w: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</w:pPr>
    </w:p>
    <w:p w:rsidR="000F009C" w:rsidRDefault="000F009C" w:rsidP="000F009C">
      <w:pPr>
        <w:spacing w:line="360" w:lineRule="auto"/>
        <w:jc w:val="center"/>
      </w:pPr>
    </w:p>
    <w:p w:rsidR="000F009C" w:rsidRDefault="000F009C" w:rsidP="000F009C">
      <w:pPr>
        <w:spacing w:line="360" w:lineRule="auto"/>
        <w:jc w:val="center"/>
      </w:pPr>
    </w:p>
    <w:p w:rsidR="000F009C" w:rsidRDefault="000F009C" w:rsidP="000F009C">
      <w:pPr>
        <w:spacing w:line="360" w:lineRule="auto"/>
        <w:jc w:val="center"/>
      </w:pPr>
    </w:p>
    <w:p w:rsidR="000F009C" w:rsidRDefault="000F009C" w:rsidP="000F009C">
      <w:pPr>
        <w:spacing w:line="360" w:lineRule="auto"/>
        <w:jc w:val="center"/>
      </w:pPr>
    </w:p>
    <w:p w:rsidR="000F009C" w:rsidRDefault="000F009C" w:rsidP="000F009C">
      <w:pPr>
        <w:spacing w:line="360" w:lineRule="auto"/>
        <w:jc w:val="center"/>
      </w:pPr>
      <w:r>
        <w:t>Piracicaba</w:t>
      </w:r>
    </w:p>
    <w:p w:rsidR="000F009C" w:rsidRDefault="000F009C" w:rsidP="000F009C">
      <w:pPr>
        <w:spacing w:line="360" w:lineRule="auto"/>
        <w:jc w:val="center"/>
      </w:pPr>
      <w:r>
        <w:t>2018</w:t>
      </w:r>
    </w:p>
    <w:p w:rsidR="006349FE" w:rsidRDefault="005F16AF" w:rsidP="000F009C">
      <w:pPr>
        <w:spacing w:line="360" w:lineRule="auto"/>
        <w:ind w:firstLine="708"/>
      </w:pPr>
      <w:r>
        <w:lastRenderedPageBreak/>
        <w:t>Em nosso mundo atual existe um culto exagerado ao capital e aos bens que são obtidos por ele. Esse culto acaba por nos afastar de nossa essência: a natureza. Vivemos uma vida com cada vez menos contato com o natural no sentido lúdico e contemplativo, já que não precisamos estabelecer a relação de sobrevivência que nossos antepassados tinham.</w:t>
      </w:r>
      <w:r w:rsidR="00C11AFB">
        <w:t xml:space="preserve"> Essa substituição do natural pelo artificial e pelo virtual, bem como o distanciamento do homem com a natureza, fazem com que não identifiquemos as necessidades básicas de preservação do meio ambiente e, desta forma, chegamos ao grau de devastação vista hoje em dia em nosso planeta.</w:t>
      </w:r>
    </w:p>
    <w:p w:rsidR="00C11AFB" w:rsidRDefault="00C11AFB" w:rsidP="000F009C">
      <w:pPr>
        <w:spacing w:line="360" w:lineRule="auto"/>
      </w:pPr>
      <w:r>
        <w:tab/>
        <w:t>Tendo em vista esse panorama, minha utopia é que haja uma mudança de pensamento nos seres humanos que os levem a alterarem suas percepções a respeito da natureza, aproximando-os e criando uma relação de amor e cuidado.</w:t>
      </w:r>
    </w:p>
    <w:p w:rsidR="00C11AFB" w:rsidRDefault="00C11AFB" w:rsidP="000F009C">
      <w:pPr>
        <w:spacing w:line="360" w:lineRule="auto"/>
      </w:pPr>
      <w:r>
        <w:tab/>
        <w:t>Esse relacionamento complexo, harmônico e respeitoso do homem para com a natureza, figura central da minha utopia, já existiu no mundo em sociedades antigas. Segundo Gonçalves (2008)</w:t>
      </w:r>
      <w:r w:rsidR="00EA2E36">
        <w:t>,</w:t>
      </w:r>
      <w:r>
        <w:t xml:space="preserve"> </w:t>
      </w:r>
      <w:r w:rsidR="00EA2E36">
        <w:t>os</w:t>
      </w:r>
      <w:r>
        <w:t xml:space="preserve"> fenômeno</w:t>
      </w:r>
      <w:r w:rsidR="00EA2E36">
        <w:t>s</w:t>
      </w:r>
      <w:r>
        <w:t xml:space="preserve"> natura</w:t>
      </w:r>
      <w:r w:rsidR="00EA2E36">
        <w:t xml:space="preserve">is eram explicados pela ação de </w:t>
      </w:r>
      <w:r>
        <w:t>deus</w:t>
      </w:r>
      <w:r w:rsidR="00EA2E36">
        <w:t>es</w:t>
      </w:r>
      <w:r>
        <w:t>, entidade</w:t>
      </w:r>
      <w:r w:rsidR="00EA2E36">
        <w:t>s responsáveis</w:t>
      </w:r>
      <w:r>
        <w:t xml:space="preserve"> e organizadora</w:t>
      </w:r>
      <w:r w:rsidR="00EA2E36">
        <w:t>s</w:t>
      </w:r>
      <w:r>
        <w:t xml:space="preserve"> da vida no planeta</w:t>
      </w:r>
      <w:r w:rsidR="00EA2E36">
        <w:t xml:space="preserve"> (podemos citar </w:t>
      </w:r>
      <w:r>
        <w:t>o</w:t>
      </w:r>
      <w:r w:rsidR="00EA2E36">
        <w:t>s</w:t>
      </w:r>
      <w:r>
        <w:t xml:space="preserve"> deus</w:t>
      </w:r>
      <w:r w:rsidR="00EA2E36">
        <w:t>es</w:t>
      </w:r>
      <w:r>
        <w:t xml:space="preserve"> do sol, do mar, da Terra, dos ventos, das chuvas, dos rios, das pedras, das plantações, dos raios e trovões</w:t>
      </w:r>
      <w:r w:rsidR="00EA2E36">
        <w:t>, entre outros)</w:t>
      </w:r>
      <w:r>
        <w:t>. O medo da vingança dos deuses era o moderador do comportamento dessas pessoas, impedindo uma intervenção desastrosa, ou, sem uma justificativa plaus</w:t>
      </w:r>
      <w:r w:rsidR="00EA2E36">
        <w:t>ível ante a destruição natural.</w:t>
      </w:r>
    </w:p>
    <w:p w:rsidR="00EA2E36" w:rsidRDefault="00EA2E36" w:rsidP="000F009C">
      <w:pPr>
        <w:spacing w:line="360" w:lineRule="auto"/>
      </w:pPr>
      <w:r>
        <w:tab/>
        <w:t xml:space="preserve">Essa relação pautada na divinização da natureza tornava essas civilizações, então, em agentes de preservação do meio ambiente, além de despertar a noção da necessidade que o ser humano tem da natureza (a natureza prove sobrevivência para o ser humano) e não o </w:t>
      </w:r>
      <w:r w:rsidR="00EF0648">
        <w:t>contrário</w:t>
      </w:r>
      <w:r>
        <w:t>: a natureza não precisava do ser humano para existir, mas o ser humano precisa da natureza.</w:t>
      </w:r>
    </w:p>
    <w:p w:rsidR="00EA2E36" w:rsidRDefault="00EA2E36" w:rsidP="000F009C">
      <w:pPr>
        <w:spacing w:line="360" w:lineRule="auto"/>
      </w:pPr>
      <w:r>
        <w:tab/>
        <w:t xml:space="preserve">Segundo Souza et. al., essa relação mudou com os avanços do conhecimento e o processo de avanço técnico industrial, vistos com a chegada da Revolução Industrial (entre os séculos XVIII e XII). </w:t>
      </w:r>
      <w:r w:rsidR="00264EF2">
        <w:t xml:space="preserve">A </w:t>
      </w:r>
      <w:r>
        <w:t xml:space="preserve">relação homem-natureza foi se desfazendo, à medida que o pensamento da geração de bens e exploração </w:t>
      </w:r>
      <w:r>
        <w:lastRenderedPageBreak/>
        <w:t>crescia. Também é a partir desse momento histórico que</w:t>
      </w:r>
      <w:r w:rsidR="00264EF2">
        <w:t xml:space="preserve"> se</w:t>
      </w:r>
      <w:r>
        <w:t xml:space="preserve"> inicia</w:t>
      </w:r>
      <w:r w:rsidR="00264EF2">
        <w:t>m</w:t>
      </w:r>
      <w:r>
        <w:t xml:space="preserve"> as principais problemáticas ambientais que </w:t>
      </w:r>
      <w:r w:rsidR="00264EF2">
        <w:t>temos hoje, como, por exemplo: a</w:t>
      </w:r>
      <w:r>
        <w:t xml:space="preserve"> exploração de recursos naturais não renováveis, queima de combustíveis fósseis, entre outras.</w:t>
      </w:r>
      <w:r w:rsidR="00264EF2">
        <w:t xml:space="preserve"> Hoje, Souza et. al. defende que esse modelo “exploratório” de uso da natureza para o desenvolvimento econômico chegou ao limite.</w:t>
      </w:r>
    </w:p>
    <w:p w:rsidR="00264EF2" w:rsidRDefault="00264EF2" w:rsidP="000F009C">
      <w:pPr>
        <w:spacing w:line="360" w:lineRule="auto"/>
      </w:pPr>
      <w:r>
        <w:tab/>
        <w:t>A degradação ambiental, a consequente queda na qualidade de vida e aumento da desigualdade social, estão a exigir, ao meu ver, uma discussão que aprofunde a articulação entre trabalho, meio ambiente e desenvolvimento econômico, pois se questiona até que ponto os recursos naturais e a humanidade suportarão o modelo hegemônico de produção, trabalho e consumo.</w:t>
      </w:r>
    </w:p>
    <w:p w:rsidR="00CB001D" w:rsidRDefault="00CB001D" w:rsidP="000F009C">
      <w:pPr>
        <w:spacing w:line="360" w:lineRule="auto"/>
        <w:ind w:firstLine="708"/>
      </w:pPr>
      <w:r>
        <w:t>Segundo Moreira (1985), quando o capital busca cada vez mais a produtividade do trabalho e, assim, a elevação da taxa de exploração do trabalho e da natureza, ele amplia a base de alienação do trabalho e da própria natureza, gerando uma oposição entre sociedade e natureza. Segundo a lógica capitalista, a natureza pode ser um empecilho para o desenvolvimen</w:t>
      </w:r>
      <w:r w:rsidR="00547747">
        <w:t>to econômico, já que preservá-la</w:t>
      </w:r>
      <w:r>
        <w:t xml:space="preserve"> implica em diminuir a capacidade potencial de exploração da mesma. O mesmo capital nos faz crer que existe um questionamento intrínseco à suas ações, onde devemos escolher entre preservação e estagnação contra exploração e prosperidade.</w:t>
      </w:r>
    </w:p>
    <w:p w:rsidR="00264EF2" w:rsidRDefault="00264EF2" w:rsidP="000F009C">
      <w:pPr>
        <w:spacing w:line="360" w:lineRule="auto"/>
      </w:pPr>
      <w:r>
        <w:tab/>
        <w:t xml:space="preserve">Para mim, só conseguiremos alcançar essa consciência através de uma educação ambiental pautada </w:t>
      </w:r>
      <w:r w:rsidR="00900C86">
        <w:t xml:space="preserve">na geração de um pensamento crítico naqueles que por ela são atingidos, retornando </w:t>
      </w:r>
      <w:r w:rsidR="00C9673E">
        <w:t>à</w:t>
      </w:r>
      <w:r w:rsidR="00900C86">
        <w:t xml:space="preserve"> percepção de mutualismo que une o homem à natureza, o primeiro preservando-a e a segunda promovendo o sustento. Segundo </w:t>
      </w:r>
      <w:proofErr w:type="spellStart"/>
      <w:r w:rsidR="00900C86">
        <w:t>Deluiz</w:t>
      </w:r>
      <w:proofErr w:type="spellEnd"/>
      <w:r w:rsidR="00900C86">
        <w:t xml:space="preserve"> e </w:t>
      </w:r>
      <w:proofErr w:type="spellStart"/>
      <w:r w:rsidR="00900C86">
        <w:t>Novicki</w:t>
      </w:r>
      <w:proofErr w:type="spellEnd"/>
      <w:r w:rsidR="00900C86">
        <w:t xml:space="preserve"> (2017), torna-se fundamental discutir as várias concepções de desenvolvimento econômico em disputa além das ideologias, valores e comportamentos que envolvem essas concepções, tendo em vista a superação da alienação homem-natureza e a construção de um modelo alternativo de desenvolvimento apoiado na sustentabilidade democrática e na superação da desigualdade e da exclusão social, que se reflita nas concepções e práticas educacionais.</w:t>
      </w:r>
    </w:p>
    <w:p w:rsidR="00CB001D" w:rsidRDefault="00C9673E" w:rsidP="000F009C">
      <w:pPr>
        <w:spacing w:line="360" w:lineRule="auto"/>
      </w:pPr>
      <w:r>
        <w:lastRenderedPageBreak/>
        <w:tab/>
        <w:t>Para mim, a implementação da educação ambiental deve ter como objetivo a formação de valores e ideais de relação com o meio ambiente. E. para que se alcance um resultado satisfatório, é importante à utilização de técnicas, dinâmicas e do cenário ambiental de degra</w:t>
      </w:r>
      <w:r w:rsidR="00CB001D">
        <w:t>dação que a população vivencia. A educação ambiental, ao meu ver, exerce um importante papel nos diferentes níveis do ensino, contribuindo efetivamente para a diminuição da poluição ambiental, um olhar crítico sobre as ações e escolhas diárias do cidadão e o reestabelecimento da conexão entre homem e natureza.</w:t>
      </w:r>
    </w:p>
    <w:p w:rsidR="00C9673E" w:rsidRDefault="00CB001D" w:rsidP="000F009C">
      <w:pPr>
        <w:spacing w:line="360" w:lineRule="auto"/>
      </w:pPr>
      <w:r>
        <w:tab/>
      </w:r>
      <w:r w:rsidR="00C9673E">
        <w:t xml:space="preserve">Neste cenário, a </w:t>
      </w:r>
      <w:r w:rsidR="006E6927">
        <w:t>e</w:t>
      </w:r>
      <w:r w:rsidR="00C9673E">
        <w:t xml:space="preserve">ducação </w:t>
      </w:r>
      <w:r w:rsidR="006E6927">
        <w:t>a</w:t>
      </w:r>
      <w:r w:rsidR="00C9673E">
        <w:t>mbiental e suas diferentes abordagens, alcançam metodologias aplicadas no contexto de conscientizar a população dos problemas ambientais. Segundo Silva (2007) “a educação ambiental são as práticas educativas relacionadas à questão ambiental, e que se desenvolve na prática cotidiana dos que realizam o processo educativo”.</w:t>
      </w:r>
    </w:p>
    <w:p w:rsidR="006E6927" w:rsidRDefault="006E6927" w:rsidP="000F009C">
      <w:pPr>
        <w:spacing w:line="360" w:lineRule="auto"/>
      </w:pPr>
      <w:r>
        <w:tab/>
        <w:t xml:space="preserve">Por outro lado, a escassez de discussões </w:t>
      </w:r>
      <w:r w:rsidR="000F009C">
        <w:t>s</w:t>
      </w:r>
      <w:r>
        <w:t>obre o tema homem-natureza e a forma como este é abordado é muito preocupante a medida que fica sob a responsabilidade apenas do educador levar à sala de aula uma educação ambiental menos conservadora e tecnocrática, que estabeleça uma relação consciente entre o ser humano e a natureza. É necessário criar espaços de discussão em mais lugares e de formas mais diversas. Formas estas que se adequem à necessidade do ouvinte, tornando-o consciente de seu papel como agente de preservação e divulgação.</w:t>
      </w:r>
    </w:p>
    <w:p w:rsidR="00EF0648" w:rsidRDefault="00C9673E" w:rsidP="000F009C">
      <w:pPr>
        <w:spacing w:line="360" w:lineRule="auto"/>
      </w:pPr>
      <w:r>
        <w:tab/>
      </w:r>
      <w:r w:rsidR="00EF0648">
        <w:t>Por isso, quero utilizar minha formação para ser um</w:t>
      </w:r>
      <w:r w:rsidR="00406D3A">
        <w:t>a</w:t>
      </w:r>
      <w:r w:rsidR="00EF0648">
        <w:t xml:space="preserve"> agente de mudanças. Acredito que essa utopia é de difícil realização, já que, na lógica do capital, não há motivação para que essa mudança seja aplicada, pelo menos em um curto a médio prazo. </w:t>
      </w:r>
      <w:r w:rsidR="00406D3A">
        <w:t xml:space="preserve">Mas vejo com extrema necessidade que comecemos a educar e a atingir as pessoas com essa temática em nossas áreas de atuação profissional, familiar e todas as outras onde estamos inseridos. </w:t>
      </w:r>
      <w:r w:rsidR="00EF0648">
        <w:t xml:space="preserve">E acredito, ainda, que essa matéria me deu uma base muito boa para </w:t>
      </w:r>
      <w:r w:rsidR="00406D3A">
        <w:t xml:space="preserve">que eu possa ser essa mudança e, assim, devolver à sociedade aquilo que ela me deu através desta </w:t>
      </w:r>
      <w:r w:rsidR="0087058B">
        <w:t>universidade</w:t>
      </w:r>
      <w:r w:rsidR="00406D3A">
        <w:t xml:space="preserve"> pública.</w:t>
      </w:r>
    </w:p>
    <w:p w:rsidR="00EF0648" w:rsidRDefault="00EF0648" w:rsidP="0087058B"/>
    <w:p w:rsidR="000F009C" w:rsidRDefault="000F009C" w:rsidP="000F009C">
      <w:pPr>
        <w:spacing w:line="360" w:lineRule="auto"/>
      </w:pPr>
    </w:p>
    <w:p w:rsidR="00EF0648" w:rsidRDefault="00EF0648" w:rsidP="00547747">
      <w:pPr>
        <w:spacing w:line="360" w:lineRule="auto"/>
      </w:pPr>
      <w:r>
        <w:lastRenderedPageBreak/>
        <w:t>Refe</w:t>
      </w:r>
      <w:r w:rsidR="00172311">
        <w:t>rê</w:t>
      </w:r>
      <w:r>
        <w:t>ncias</w:t>
      </w:r>
      <w:r w:rsidR="00172311">
        <w:t xml:space="preserve"> Bibliográficas</w:t>
      </w:r>
    </w:p>
    <w:p w:rsidR="00862242" w:rsidRDefault="00862242" w:rsidP="00547747">
      <w:pPr>
        <w:spacing w:line="360" w:lineRule="auto"/>
      </w:pPr>
      <w:r>
        <w:rPr>
          <w:rFonts w:ascii="Helvetica" w:hAnsi="Helvetica" w:cs="Helvetica"/>
          <w:color w:val="222222"/>
          <w:shd w:val="clear" w:color="auto" w:fill="FFFFFF"/>
        </w:rPr>
        <w:t xml:space="preserve">DELUIZ,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Neise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; NOVICKI, Victor. </w:t>
      </w:r>
      <w:r w:rsidRPr="00172311">
        <w:rPr>
          <w:rFonts w:ascii="Helvetica" w:hAnsi="Helvetica" w:cs="Helvetica"/>
          <w:b/>
          <w:color w:val="222222"/>
          <w:shd w:val="clear" w:color="auto" w:fill="FFFFFF"/>
        </w:rPr>
        <w:t>Trabalho, meio ambiente e Desenvolvimento Sustentável: Implicações para uma proposta de formação crítica.</w:t>
      </w:r>
      <w:r>
        <w:rPr>
          <w:rFonts w:ascii="Helvetica" w:hAnsi="Helvetica" w:cs="Helvetica"/>
          <w:color w:val="222222"/>
          <w:shd w:val="clear" w:color="auto" w:fill="FFFFFF"/>
        </w:rPr>
        <w:t> </w:t>
      </w:r>
      <w:r w:rsidRPr="00172311">
        <w:rPr>
          <w:rStyle w:val="Forte"/>
          <w:rFonts w:ascii="Helvetica" w:hAnsi="Helvetica" w:cs="Helvetica"/>
          <w:b w:val="0"/>
          <w:color w:val="222222"/>
          <w:shd w:val="clear" w:color="auto" w:fill="FFFFFF"/>
        </w:rPr>
        <w:t>Boletim Técnico do Senac</w:t>
      </w:r>
      <w:r w:rsidRPr="00172311">
        <w:rPr>
          <w:rFonts w:ascii="Helvetica" w:hAnsi="Helvetica" w:cs="Helvetica"/>
          <w:b/>
          <w:color w:val="222222"/>
          <w:shd w:val="clear" w:color="auto" w:fill="FFFFFF"/>
        </w:rPr>
        <w:t>:</w:t>
      </w:r>
      <w:r>
        <w:rPr>
          <w:rFonts w:ascii="Helvetica" w:hAnsi="Helvetica" w:cs="Helvetica"/>
          <w:color w:val="222222"/>
          <w:shd w:val="clear" w:color="auto" w:fill="FFFFFF"/>
        </w:rPr>
        <w:t xml:space="preserve"> A Revista da Educação Profissional, São Paulo, v. 20, n. 2, p.1-8, 04 out. 2017.</w:t>
      </w:r>
    </w:p>
    <w:p w:rsidR="00EF0648" w:rsidRDefault="00EF0648" w:rsidP="00547747">
      <w:pPr>
        <w:spacing w:line="360" w:lineRule="auto"/>
      </w:pPr>
      <w:r>
        <w:t xml:space="preserve">GONÇALVES, J. C. </w:t>
      </w:r>
      <w:r w:rsidRPr="00172311">
        <w:rPr>
          <w:b/>
        </w:rPr>
        <w:t>O homem e a natureza: uma relação conflitante ao longo da História.</w:t>
      </w:r>
      <w:r>
        <w:t xml:space="preserve"> Revista Multidisciplinar da UNIESP, n. 6 – dez/2008 Disponível em: http://www.inbs.com.br/ead/Arquivos%20Cursos/SANeMeT/HOMEMNATUREZA%20- %20UMA%20RELA%23U00c7%23U00c3O%20CONFLITANTE%20AO%20LONG O%20DA%20HIST%23U00d3RIA.pdf. Acesso em 23/11/2018;</w:t>
      </w:r>
    </w:p>
    <w:p w:rsidR="00547747" w:rsidRDefault="00CB001D" w:rsidP="00547747">
      <w:pPr>
        <w:spacing w:line="360" w:lineRule="auto"/>
      </w:pPr>
      <w:r>
        <w:t>MOREIRA, Ruy. O que é Geografia. (Col. Primeiros Passos) São Paulo: Brasiliense, 1985.</w:t>
      </w:r>
      <w:r>
        <w:cr/>
      </w:r>
    </w:p>
    <w:p w:rsidR="00862242" w:rsidRDefault="00862242" w:rsidP="00547747">
      <w:pPr>
        <w:spacing w:line="360" w:lineRule="auto"/>
      </w:pPr>
      <w:r>
        <w:t xml:space="preserve">SILVA, V. </w:t>
      </w:r>
      <w:r w:rsidRPr="00172311">
        <w:rPr>
          <w:b/>
        </w:rPr>
        <w:t>A relação entre educação ambiental formal e não formal: Um estudo de caso do parque natural municipal da Taquara e as escolas do entorno.</w:t>
      </w:r>
      <w:r>
        <w:t xml:space="preserve"> Monografia. Universidade do Estado do Rio de Janeiro – Faculdade de Educação da Baixada Fluminense – 2007.</w:t>
      </w:r>
    </w:p>
    <w:p w:rsidR="006349FE" w:rsidRDefault="006349FE" w:rsidP="00547747">
      <w:pPr>
        <w:spacing w:line="360" w:lineRule="auto"/>
      </w:pPr>
      <w:r>
        <w:rPr>
          <w:rFonts w:ascii="Helvetica" w:hAnsi="Helvetica" w:cs="Helvetica"/>
          <w:color w:val="222222"/>
          <w:shd w:val="clear" w:color="auto" w:fill="FFFFFF"/>
        </w:rPr>
        <w:t xml:space="preserve">SOUZA, Allan Guilherme Rodrigues de; FERNANDES, Raquel Gomes; VIEIRA, Rafael da Silva. </w:t>
      </w:r>
      <w:r w:rsidRPr="00172311">
        <w:rPr>
          <w:rFonts w:ascii="Helvetica" w:hAnsi="Helvetica" w:cs="Helvetica"/>
          <w:b/>
          <w:color w:val="222222"/>
          <w:shd w:val="clear" w:color="auto" w:fill="FFFFFF"/>
        </w:rPr>
        <w:t>EDUCAÇÃO AMBIENTAL: ABORDAGEM DA RELAÇÃO HOMEM</w:t>
      </w:r>
      <w:r w:rsidR="00172311" w:rsidRPr="00172311">
        <w:rPr>
          <w:rFonts w:ascii="Helvetica" w:hAnsi="Helvetica" w:cs="Helvetica"/>
          <w:b/>
          <w:color w:val="222222"/>
          <w:shd w:val="clear" w:color="auto" w:fill="FFFFFF"/>
        </w:rPr>
        <w:t xml:space="preserve"> </w:t>
      </w:r>
      <w:r w:rsidRPr="00172311">
        <w:rPr>
          <w:rFonts w:ascii="Helvetica" w:hAnsi="Helvetica" w:cs="Helvetica"/>
          <w:b/>
          <w:color w:val="222222"/>
          <w:shd w:val="clear" w:color="auto" w:fill="FFFFFF"/>
        </w:rPr>
        <w:t>NATUREZA PARA O ENSINO FUNDAMENTAL</w:t>
      </w:r>
      <w:r w:rsidRPr="00172311">
        <w:rPr>
          <w:rFonts w:ascii="Helvetica" w:hAnsi="Helvetica" w:cs="Helvetica"/>
          <w:color w:val="222222"/>
          <w:shd w:val="clear" w:color="auto" w:fill="FFFFFF"/>
        </w:rPr>
        <w:t>. </w:t>
      </w:r>
      <w:r w:rsidRPr="00172311">
        <w:rPr>
          <w:rStyle w:val="Forte"/>
          <w:rFonts w:ascii="Helvetica" w:hAnsi="Helvetica" w:cs="Helvetica"/>
          <w:b w:val="0"/>
          <w:color w:val="222222"/>
          <w:shd w:val="clear" w:color="auto" w:fill="FFFFFF"/>
        </w:rPr>
        <w:t>Realização</w:t>
      </w:r>
      <w:r w:rsidRPr="00172311">
        <w:rPr>
          <w:rFonts w:ascii="Helvetica" w:hAnsi="Helvetica" w:cs="Helvetica"/>
          <w:b/>
          <w:color w:val="222222"/>
          <w:shd w:val="clear" w:color="auto" w:fill="FFFFFF"/>
        </w:rPr>
        <w:t>,</w:t>
      </w:r>
      <w:r>
        <w:rPr>
          <w:rFonts w:ascii="Helvetica" w:hAnsi="Helvetica" w:cs="Helvetica"/>
          <w:color w:val="222222"/>
          <w:shd w:val="clear" w:color="auto" w:fill="FFFFFF"/>
        </w:rPr>
        <w:t xml:space="preserve"> Dourados, v. 5, n. 9, p.28-33, 06 ago. 2018.</w:t>
      </w:r>
    </w:p>
    <w:sectPr w:rsidR="00634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AF"/>
    <w:rsid w:val="000F009C"/>
    <w:rsid w:val="00172311"/>
    <w:rsid w:val="001E486D"/>
    <w:rsid w:val="00264EF2"/>
    <w:rsid w:val="00351128"/>
    <w:rsid w:val="00406D3A"/>
    <w:rsid w:val="004B03A2"/>
    <w:rsid w:val="00547747"/>
    <w:rsid w:val="00567FA2"/>
    <w:rsid w:val="005F16AF"/>
    <w:rsid w:val="006349FE"/>
    <w:rsid w:val="006E6927"/>
    <w:rsid w:val="00862242"/>
    <w:rsid w:val="0087058B"/>
    <w:rsid w:val="00900C86"/>
    <w:rsid w:val="0096361D"/>
    <w:rsid w:val="009B6757"/>
    <w:rsid w:val="00AF2C09"/>
    <w:rsid w:val="00B2588A"/>
    <w:rsid w:val="00C11AFB"/>
    <w:rsid w:val="00C9673E"/>
    <w:rsid w:val="00CB001D"/>
    <w:rsid w:val="00E908AF"/>
    <w:rsid w:val="00EA2E36"/>
    <w:rsid w:val="00E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4192"/>
  <w15:chartTrackingRefBased/>
  <w15:docId w15:val="{8C90F7E5-C726-4277-880B-36B10CC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86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B03A2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61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eastAsiaTheme="majorEastAsia" w:cstheme="majorBidi"/>
      <w:b/>
      <w:szCs w:val="26"/>
      <w:lang w:eastAsia="pt-BR" w:bidi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03A2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03A2"/>
    <w:rPr>
      <w:rFonts w:ascii="Arial" w:eastAsiaTheme="majorEastAsia" w:hAnsi="Arial" w:cstheme="majorBidi"/>
      <w:b/>
      <w:sz w:val="28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4B03A2"/>
    <w:rPr>
      <w:rFonts w:ascii="Arial" w:eastAsiaTheme="majorEastAsia" w:hAnsi="Arial" w:cstheme="majorBidi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361D"/>
    <w:rPr>
      <w:rFonts w:ascii="Arial" w:eastAsiaTheme="majorEastAsia" w:hAnsi="Arial" w:cstheme="majorBidi"/>
      <w:b/>
      <w:sz w:val="24"/>
      <w:szCs w:val="26"/>
      <w:lang w:eastAsia="pt-BR" w:bidi="pt-BR"/>
    </w:rPr>
  </w:style>
  <w:style w:type="character" w:styleId="Forte">
    <w:name w:val="Strong"/>
    <w:basedOn w:val="Fontepargpadro"/>
    <w:uiPriority w:val="22"/>
    <w:qFormat/>
    <w:rsid w:val="0063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1212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Ferreira</dc:creator>
  <cp:keywords/>
  <dc:description/>
  <cp:lastModifiedBy>helenaquilici@gmail.com</cp:lastModifiedBy>
  <cp:revision>3</cp:revision>
  <dcterms:created xsi:type="dcterms:W3CDTF">2018-12-01T22:29:00Z</dcterms:created>
  <dcterms:modified xsi:type="dcterms:W3CDTF">2018-12-01T22:48:00Z</dcterms:modified>
</cp:coreProperties>
</file>