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FF" w:rsidRPr="00F44BFF" w:rsidRDefault="00F44BFF" w:rsidP="00F44BFF">
      <w:pPr>
        <w:spacing w:line="360" w:lineRule="auto"/>
        <w:jc w:val="center"/>
        <w:rPr>
          <w:b/>
        </w:rPr>
      </w:pPr>
      <w:r w:rsidRPr="00F44BFF">
        <w:rPr>
          <w:b/>
        </w:rPr>
        <w:t>Introdução à Psicologia</w:t>
      </w:r>
    </w:p>
    <w:p w:rsidR="00F44BFF" w:rsidRPr="00F44BFF" w:rsidRDefault="00F44BFF" w:rsidP="00F44BFF">
      <w:pPr>
        <w:spacing w:line="360" w:lineRule="auto"/>
        <w:jc w:val="center"/>
        <w:rPr>
          <w:b/>
        </w:rPr>
      </w:pPr>
      <w:r w:rsidRPr="00F44BFF">
        <w:rPr>
          <w:b/>
        </w:rPr>
        <w:t>Faculdade de Economia e Administração</w:t>
      </w:r>
    </w:p>
    <w:p w:rsidR="00F44BFF" w:rsidRPr="00F44BFF" w:rsidRDefault="00F44BFF" w:rsidP="00F44BFF">
      <w:pPr>
        <w:spacing w:line="360" w:lineRule="auto"/>
        <w:jc w:val="center"/>
        <w:rPr>
          <w:b/>
        </w:rPr>
      </w:pPr>
      <w:r w:rsidRPr="00F44BFF">
        <w:rPr>
          <w:b/>
        </w:rPr>
        <w:t>Universidade de São Paulo</w:t>
      </w:r>
    </w:p>
    <w:p w:rsidR="00F44BFF" w:rsidRPr="00F44BFF" w:rsidRDefault="00F44BFF" w:rsidP="00F44BFF">
      <w:pPr>
        <w:spacing w:line="360" w:lineRule="auto"/>
        <w:jc w:val="center"/>
        <w:rPr>
          <w:b/>
        </w:rPr>
      </w:pPr>
    </w:p>
    <w:p w:rsidR="00F44BFF" w:rsidRPr="00F44BFF" w:rsidRDefault="00F44BFF" w:rsidP="00F44BFF">
      <w:pPr>
        <w:rPr>
          <w:rFonts w:ascii="Times New Roman" w:hAnsi="Times New Roman" w:cs="Times New Roman"/>
          <w:b/>
          <w:sz w:val="20"/>
          <w:szCs w:val="20"/>
        </w:rPr>
      </w:pPr>
      <w:r w:rsidRPr="00F44BFF">
        <w:rPr>
          <w:b/>
        </w:rPr>
        <w:t xml:space="preserve">Docente responsável: </w:t>
      </w:r>
      <w:r>
        <w:rPr>
          <w:b/>
        </w:rPr>
        <w:t>Antonio Euzébios Filho</w:t>
      </w: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B50E53" w:rsidRPr="0014734F" w:rsidRDefault="00F44BFF" w:rsidP="001473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34F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F44BFF" w:rsidRPr="002B1B62" w:rsidRDefault="00F44BFF" w:rsidP="00F44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Introduzir </w:t>
      </w:r>
      <w:r w:rsidRPr="002B1B62">
        <w:rPr>
          <w:rFonts w:ascii="Times New Roman" w:hAnsi="Times New Roman"/>
          <w:sz w:val="24"/>
          <w:szCs w:val="24"/>
          <w:lang w:eastAsia="pt-BR"/>
        </w:rPr>
        <w:t>elementos</w:t>
      </w:r>
      <w:r>
        <w:rPr>
          <w:rFonts w:ascii="Times New Roman" w:hAnsi="Times New Roman"/>
          <w:sz w:val="24"/>
          <w:szCs w:val="24"/>
          <w:lang w:eastAsia="pt-BR"/>
        </w:rPr>
        <w:t xml:space="preserve"> teóricos fundamentais da</w:t>
      </w:r>
      <w:r w:rsidRPr="002B1B62">
        <w:rPr>
          <w:rFonts w:ascii="Times New Roman" w:hAnsi="Times New Roman"/>
          <w:sz w:val="24"/>
          <w:szCs w:val="24"/>
          <w:lang w:eastAsia="pt-BR"/>
        </w:rPr>
        <w:t xml:space="preserve"> Psicologia.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Analisar estudos básicos da P</w:t>
      </w:r>
      <w:r>
        <w:rPr>
          <w:rFonts w:ascii="Times New Roman" w:hAnsi="Times New Roman"/>
          <w:sz w:val="24"/>
          <w:szCs w:val="24"/>
          <w:lang w:eastAsia="pt-BR"/>
        </w:rPr>
        <w:t>sicologia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Social e do Trabalho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2B1B62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P</w:t>
      </w:r>
      <w:r w:rsidR="0014734F">
        <w:rPr>
          <w:rFonts w:ascii="Times New Roman" w:hAnsi="Times New Roman"/>
          <w:sz w:val="24"/>
          <w:szCs w:val="24"/>
          <w:lang w:eastAsia="pt-BR"/>
        </w:rPr>
        <w:t>retende-se alcançar uma compreensão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teórica e prática da P</w:t>
      </w:r>
      <w:r w:rsidR="0014734F">
        <w:rPr>
          <w:rFonts w:ascii="Times New Roman" w:hAnsi="Times New Roman"/>
          <w:sz w:val="24"/>
          <w:szCs w:val="24"/>
          <w:lang w:eastAsia="pt-BR"/>
        </w:rPr>
        <w:t>sicologia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Social e do Trabalho, em um olhar crítico sobre o</w:t>
      </w:r>
      <w:r w:rsidR="0014734F">
        <w:rPr>
          <w:rFonts w:ascii="Times New Roman" w:hAnsi="Times New Roman"/>
          <w:sz w:val="24"/>
          <w:szCs w:val="24"/>
          <w:lang w:eastAsia="pt-BR"/>
        </w:rPr>
        <w:t xml:space="preserve"> mundo do trabalho na atualidade. Por fim, é esperado que a disciplina possa proporcionar um</w:t>
      </w:r>
      <w:r w:rsidRPr="002B1B62">
        <w:rPr>
          <w:rFonts w:ascii="Times New Roman" w:hAnsi="Times New Roman"/>
          <w:sz w:val="24"/>
          <w:szCs w:val="24"/>
          <w:lang w:eastAsia="pt-BR"/>
        </w:rPr>
        <w:t xml:space="preserve"> encontro dos es</w:t>
      </w:r>
      <w:r>
        <w:rPr>
          <w:rFonts w:ascii="Times New Roman" w:hAnsi="Times New Roman"/>
          <w:sz w:val="24"/>
          <w:szCs w:val="24"/>
          <w:lang w:eastAsia="pt-BR"/>
        </w:rPr>
        <w:t>tudantes com as Ciências Sociais</w:t>
      </w:r>
      <w:r w:rsidRPr="002B1B62">
        <w:rPr>
          <w:rFonts w:ascii="Times New Roman" w:hAnsi="Times New Roman"/>
          <w:sz w:val="24"/>
          <w:szCs w:val="24"/>
          <w:lang w:eastAsia="pt-BR"/>
        </w:rPr>
        <w:t>, alargando a sensibilidade</w:t>
      </w:r>
      <w:r w:rsidR="0014734F">
        <w:rPr>
          <w:rFonts w:ascii="Times New Roman" w:hAnsi="Times New Roman"/>
          <w:sz w:val="24"/>
          <w:szCs w:val="24"/>
          <w:lang w:eastAsia="pt-BR"/>
        </w:rPr>
        <w:t xml:space="preserve"> social</w:t>
      </w:r>
      <w:r w:rsidRPr="002B1B62">
        <w:rPr>
          <w:rFonts w:ascii="Times New Roman" w:hAnsi="Times New Roman"/>
          <w:sz w:val="24"/>
          <w:szCs w:val="24"/>
          <w:lang w:eastAsia="pt-BR"/>
        </w:rPr>
        <w:t>, o pensamento e a iniciat</w:t>
      </w:r>
      <w:r w:rsidR="0014734F">
        <w:rPr>
          <w:rFonts w:ascii="Times New Roman" w:hAnsi="Times New Roman"/>
          <w:sz w:val="24"/>
          <w:szCs w:val="24"/>
          <w:lang w:eastAsia="pt-BR"/>
        </w:rPr>
        <w:t>iva dos jovens administradores na direção de um</w:t>
      </w:r>
      <w:r w:rsidRPr="002B1B62">
        <w:rPr>
          <w:rFonts w:ascii="Times New Roman" w:hAnsi="Times New Roman"/>
          <w:sz w:val="24"/>
          <w:szCs w:val="24"/>
          <w:lang w:eastAsia="pt-BR"/>
        </w:rPr>
        <w:t>a sociedade democrática.</w:t>
      </w: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14734F" w:rsidRPr="002B1B62" w:rsidRDefault="0014734F" w:rsidP="0014734F">
      <w:pPr>
        <w:rPr>
          <w:rFonts w:ascii="Times New Roman" w:hAnsi="Times New Roman"/>
          <w:b/>
          <w:sz w:val="24"/>
          <w:szCs w:val="24"/>
        </w:rPr>
      </w:pPr>
      <w:r w:rsidRPr="002B1B62">
        <w:rPr>
          <w:rFonts w:ascii="Times New Roman" w:hAnsi="Times New Roman"/>
          <w:b/>
          <w:sz w:val="24"/>
          <w:szCs w:val="24"/>
        </w:rPr>
        <w:t>Programa</w:t>
      </w:r>
    </w:p>
    <w:p w:rsidR="0014734F" w:rsidRPr="002B1B62" w:rsidRDefault="0014734F" w:rsidP="0014734F">
      <w:pPr>
        <w:rPr>
          <w:rFonts w:ascii="Times New Roman" w:hAnsi="Times New Roman"/>
          <w:b/>
          <w:sz w:val="24"/>
          <w:szCs w:val="24"/>
        </w:rPr>
      </w:pPr>
    </w:p>
    <w:p w:rsidR="0014734F" w:rsidRPr="008D68BB" w:rsidRDefault="0014734F" w:rsidP="008D68BB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pt-BR"/>
        </w:rPr>
      </w:pPr>
      <w:r w:rsidRPr="008D68BB">
        <w:rPr>
          <w:rFonts w:ascii="Times New Roman" w:hAnsi="Times New Roman"/>
          <w:i/>
          <w:sz w:val="24"/>
          <w:szCs w:val="24"/>
          <w:lang w:eastAsia="pt-BR"/>
        </w:rPr>
        <w:t>I) Psicologia como ciência e profissão.</w:t>
      </w:r>
    </w:p>
    <w:p w:rsidR="0014734F" w:rsidRPr="0014734F" w:rsidRDefault="0014734F" w:rsidP="0014734F">
      <w:pPr>
        <w:pStyle w:val="PargrafodaLista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pt-BR"/>
        </w:rPr>
      </w:pPr>
    </w:p>
    <w:p w:rsidR="0014734F" w:rsidRDefault="00665B79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Breve histórico da P</w:t>
      </w:r>
      <w:r w:rsidR="0014734F">
        <w:rPr>
          <w:rFonts w:ascii="Times New Roman" w:hAnsi="Times New Roman"/>
          <w:color w:val="000000"/>
          <w:sz w:val="24"/>
          <w:szCs w:val="24"/>
        </w:rPr>
        <w:t>sicologia como ciência e profissão.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B1B62">
        <w:rPr>
          <w:rFonts w:ascii="Times New Roman" w:hAnsi="Times New Roman"/>
          <w:color w:val="000000"/>
          <w:sz w:val="24"/>
          <w:szCs w:val="24"/>
        </w:rPr>
        <w:t>As aborda</w:t>
      </w:r>
      <w:r>
        <w:rPr>
          <w:rFonts w:ascii="Times New Roman" w:hAnsi="Times New Roman"/>
          <w:color w:val="000000"/>
          <w:sz w:val="24"/>
          <w:szCs w:val="24"/>
        </w:rPr>
        <w:t xml:space="preserve">gens psicológicas: behaviorista,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gestaltista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histórico-cultural e</w:t>
      </w:r>
      <w:r w:rsidRPr="002B1B62">
        <w:rPr>
          <w:rFonts w:ascii="Times New Roman" w:hAnsi="Times New Roman"/>
          <w:color w:val="000000"/>
          <w:sz w:val="24"/>
          <w:szCs w:val="24"/>
        </w:rPr>
        <w:t xml:space="preserve"> psicanalítica: elementos gerais.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14734F" w:rsidRPr="008D68BB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734F" w:rsidRPr="008D68BB">
        <w:rPr>
          <w:rFonts w:ascii="Times New Roman" w:hAnsi="Times New Roman"/>
          <w:bCs/>
          <w:i/>
          <w:color w:val="000000"/>
          <w:sz w:val="24"/>
          <w:szCs w:val="24"/>
        </w:rPr>
        <w:t>II. Psicologia Social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: temas e espaços de atuação.</w:t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Um pouco da h</w:t>
      </w:r>
      <w:r w:rsidRPr="002B1B62">
        <w:rPr>
          <w:rFonts w:ascii="Times New Roman" w:hAnsi="Times New Roman"/>
          <w:color w:val="000000"/>
          <w:sz w:val="24"/>
          <w:szCs w:val="24"/>
        </w:rPr>
        <w:t>istória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2B1B62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noções de indivíduo, cultura e sociedade.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  <w:t>- As noções de Ideologia e Representações Sociais.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D68BB" w:rsidRPr="002B1B62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Duas ramas da Psicologia Social: P</w:t>
      </w:r>
      <w:r w:rsidR="00665B79">
        <w:rPr>
          <w:rFonts w:ascii="Times New Roman" w:hAnsi="Times New Roman"/>
          <w:color w:val="000000"/>
          <w:sz w:val="24"/>
          <w:szCs w:val="24"/>
        </w:rPr>
        <w:t>sicologia Social do trabalho e P</w:t>
      </w:r>
      <w:r>
        <w:rPr>
          <w:rFonts w:ascii="Times New Roman" w:hAnsi="Times New Roman"/>
          <w:color w:val="000000"/>
          <w:sz w:val="24"/>
          <w:szCs w:val="24"/>
        </w:rPr>
        <w:t>sicologia organizacional.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8D68BB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734F" w:rsidRPr="008D68BB">
        <w:rPr>
          <w:rFonts w:ascii="Times New Roman" w:hAnsi="Times New Roman"/>
          <w:bCs/>
          <w:i/>
          <w:color w:val="000000"/>
          <w:sz w:val="24"/>
          <w:szCs w:val="24"/>
        </w:rPr>
        <w:t>III. Psicologia</w:t>
      </w:r>
      <w:r w:rsidRPr="008D68BB">
        <w:rPr>
          <w:rFonts w:ascii="Times New Roman" w:hAnsi="Times New Roman"/>
          <w:bCs/>
          <w:i/>
          <w:color w:val="000000"/>
          <w:sz w:val="24"/>
          <w:szCs w:val="24"/>
        </w:rPr>
        <w:t xml:space="preserve"> Social e</w:t>
      </w:r>
      <w:r w:rsidR="0014734F" w:rsidRPr="008D68BB">
        <w:rPr>
          <w:rFonts w:ascii="Times New Roman" w:hAnsi="Times New Roman"/>
          <w:bCs/>
          <w:i/>
          <w:color w:val="000000"/>
          <w:sz w:val="24"/>
          <w:szCs w:val="24"/>
        </w:rPr>
        <w:t xml:space="preserve"> do Trabalho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: compreendendo e agindo no mundo de trabalho.</w:t>
      </w:r>
    </w:p>
    <w:p w:rsidR="008D68BB" w:rsidRPr="008D68BB" w:rsidRDefault="008D68BB" w:rsidP="008D68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D68BB">
        <w:rPr>
          <w:rFonts w:ascii="Times New Roman" w:hAnsi="Times New Roman"/>
          <w:color w:val="000000"/>
          <w:sz w:val="24"/>
          <w:szCs w:val="24"/>
        </w:rPr>
        <w:t>- Psicologia Social e os dilemas ético-políticos de ontem e hoje.</w:t>
      </w:r>
    </w:p>
    <w:p w:rsidR="008D68BB" w:rsidRPr="008D68BB" w:rsidRDefault="008D68BB" w:rsidP="008D68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8BB">
        <w:rPr>
          <w:rFonts w:ascii="Times New Roman" w:hAnsi="Times New Roman"/>
          <w:color w:val="000000"/>
          <w:sz w:val="24"/>
          <w:szCs w:val="24"/>
        </w:rPr>
        <w:tab/>
      </w:r>
      <w:r w:rsidRPr="008D68BB">
        <w:rPr>
          <w:rFonts w:ascii="Times New Roman" w:hAnsi="Times New Roman"/>
          <w:color w:val="000000"/>
          <w:sz w:val="24"/>
          <w:szCs w:val="24"/>
        </w:rPr>
        <w:tab/>
        <w:t>- Psicologia e mundo do trabalho.</w:t>
      </w:r>
    </w:p>
    <w:p w:rsidR="008D68BB" w:rsidRPr="008D68BB" w:rsidRDefault="008D68BB" w:rsidP="00665B7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68BB">
        <w:rPr>
          <w:rFonts w:ascii="Times New Roman" w:hAnsi="Times New Roman" w:cs="Times New Roman"/>
          <w:sz w:val="24"/>
          <w:szCs w:val="24"/>
        </w:rPr>
        <w:t xml:space="preserve">       </w:t>
      </w:r>
      <w:r w:rsidR="00665B79">
        <w:rPr>
          <w:rFonts w:ascii="Times New Roman" w:hAnsi="Times New Roman" w:cs="Times New Roman"/>
          <w:sz w:val="24"/>
          <w:szCs w:val="24"/>
        </w:rPr>
        <w:t>- Ferramentas da P</w:t>
      </w:r>
      <w:r w:rsidRPr="008D68BB">
        <w:rPr>
          <w:rFonts w:ascii="Times New Roman" w:hAnsi="Times New Roman" w:cs="Times New Roman"/>
          <w:sz w:val="24"/>
          <w:szCs w:val="24"/>
        </w:rPr>
        <w:t>sicologia para</w:t>
      </w:r>
      <w:r w:rsidR="00665B79">
        <w:rPr>
          <w:rFonts w:ascii="Times New Roman" w:hAnsi="Times New Roman" w:cs="Times New Roman"/>
          <w:sz w:val="24"/>
          <w:szCs w:val="24"/>
        </w:rPr>
        <w:t xml:space="preserve"> lidar com o mundo do trabalho e</w:t>
      </w:r>
      <w:r w:rsidRPr="008D68BB">
        <w:rPr>
          <w:rFonts w:ascii="Times New Roman" w:hAnsi="Times New Roman" w:cs="Times New Roman"/>
          <w:sz w:val="24"/>
          <w:szCs w:val="24"/>
        </w:rPr>
        <w:t xml:space="preserve"> gestão de pessoas.</w:t>
      </w:r>
    </w:p>
    <w:p w:rsidR="0014734F" w:rsidRPr="002B1B62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="0014734F" w:rsidRPr="002B1B62">
        <w:rPr>
          <w:rFonts w:ascii="Times New Roman" w:hAnsi="Times New Roman"/>
          <w:color w:val="000000"/>
          <w:sz w:val="24"/>
          <w:szCs w:val="24"/>
        </w:rPr>
        <w:t xml:space="preserve">Psicologia e saúde </w:t>
      </w:r>
      <w:proofErr w:type="gramStart"/>
      <w:r w:rsidR="0014734F" w:rsidRPr="002B1B62">
        <w:rPr>
          <w:rFonts w:ascii="Times New Roman" w:hAnsi="Times New Roman"/>
          <w:color w:val="000000"/>
          <w:sz w:val="24"/>
          <w:szCs w:val="24"/>
        </w:rPr>
        <w:t>do(</w:t>
      </w:r>
      <w:proofErr w:type="gramEnd"/>
      <w:r w:rsidR="0014734F" w:rsidRPr="002B1B62">
        <w:rPr>
          <w:rFonts w:ascii="Times New Roman" w:hAnsi="Times New Roman"/>
          <w:color w:val="000000"/>
          <w:sz w:val="24"/>
          <w:szCs w:val="24"/>
        </w:rPr>
        <w:t>a) trabalhador(a)</w:t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6A1" w:rsidRPr="003826A1" w:rsidRDefault="003826A1" w:rsidP="003826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A1">
        <w:rPr>
          <w:rFonts w:ascii="Times New Roman" w:hAnsi="Times New Roman" w:cs="Times New Roman"/>
          <w:b/>
          <w:sz w:val="24"/>
          <w:szCs w:val="24"/>
        </w:rPr>
        <w:t>Método de trabalho</w:t>
      </w:r>
    </w:p>
    <w:p w:rsidR="003826A1" w:rsidRPr="003826A1" w:rsidRDefault="003826A1" w:rsidP="003826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826A1">
        <w:rPr>
          <w:rFonts w:ascii="Times New Roman" w:hAnsi="Times New Roman" w:cs="Times New Roman"/>
          <w:sz w:val="24"/>
          <w:szCs w:val="24"/>
        </w:rPr>
        <w:t>ulas expositivas</w:t>
      </w:r>
      <w:r>
        <w:rPr>
          <w:rFonts w:ascii="Times New Roman" w:hAnsi="Times New Roman" w:cs="Times New Roman"/>
          <w:sz w:val="24"/>
          <w:szCs w:val="24"/>
        </w:rPr>
        <w:t xml:space="preserve"> e dialogadas</w:t>
      </w:r>
      <w:r w:rsidRPr="003826A1">
        <w:rPr>
          <w:rFonts w:ascii="Times New Roman" w:hAnsi="Times New Roman" w:cs="Times New Roman"/>
          <w:sz w:val="24"/>
          <w:szCs w:val="24"/>
        </w:rPr>
        <w:t xml:space="preserve">, leituras, apresentações de seminários e filmes. </w:t>
      </w:r>
    </w:p>
    <w:p w:rsidR="0014734F" w:rsidRPr="003826A1" w:rsidRDefault="0014734F" w:rsidP="00382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B1B62">
        <w:rPr>
          <w:rFonts w:ascii="Times New Roman" w:hAnsi="Times New Roman"/>
          <w:b/>
          <w:color w:val="000000"/>
          <w:sz w:val="24"/>
          <w:szCs w:val="24"/>
        </w:rPr>
        <w:t>Avaliação</w:t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2B1B62">
        <w:rPr>
          <w:rFonts w:ascii="Times New Roman" w:hAnsi="Times New Roman"/>
          <w:color w:val="000000"/>
          <w:sz w:val="24"/>
          <w:szCs w:val="24"/>
        </w:rPr>
        <w:t>Realização de trabalho</w:t>
      </w:r>
      <w:r>
        <w:rPr>
          <w:rFonts w:ascii="Times New Roman" w:hAnsi="Times New Roman"/>
          <w:color w:val="000000"/>
          <w:sz w:val="24"/>
          <w:szCs w:val="24"/>
        </w:rPr>
        <w:t xml:space="preserve"> escrito</w:t>
      </w:r>
      <w:r w:rsidR="003826A1">
        <w:rPr>
          <w:rFonts w:ascii="Times New Roman" w:hAnsi="Times New Roman"/>
          <w:color w:val="000000"/>
          <w:sz w:val="24"/>
          <w:szCs w:val="24"/>
        </w:rPr>
        <w:t xml:space="preserve"> (5</w:t>
      </w:r>
      <w:r w:rsidR="00665B79">
        <w:rPr>
          <w:rFonts w:ascii="Times New Roman" w:hAnsi="Times New Roman"/>
          <w:color w:val="000000"/>
          <w:sz w:val="24"/>
          <w:szCs w:val="24"/>
        </w:rPr>
        <w:t>,0</w:t>
      </w:r>
      <w:r w:rsidR="003826A1">
        <w:rPr>
          <w:rFonts w:ascii="Times New Roman" w:hAnsi="Times New Roman"/>
          <w:color w:val="000000"/>
          <w:sz w:val="24"/>
          <w:szCs w:val="24"/>
        </w:rPr>
        <w:t xml:space="preserve"> pontos).</w:t>
      </w:r>
    </w:p>
    <w:p w:rsidR="0014734F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4734F">
        <w:rPr>
          <w:rFonts w:ascii="Times New Roman" w:hAnsi="Times New Roman"/>
          <w:color w:val="000000"/>
          <w:sz w:val="24"/>
          <w:szCs w:val="24"/>
        </w:rPr>
        <w:t>) Apresentação de seminários</w:t>
      </w:r>
      <w:r w:rsidR="003826A1">
        <w:rPr>
          <w:rFonts w:ascii="Times New Roman" w:hAnsi="Times New Roman"/>
          <w:color w:val="000000"/>
          <w:sz w:val="24"/>
          <w:szCs w:val="24"/>
        </w:rPr>
        <w:t xml:space="preserve"> (5</w:t>
      </w:r>
      <w:r w:rsidR="00665B79">
        <w:rPr>
          <w:rFonts w:ascii="Times New Roman" w:hAnsi="Times New Roman"/>
          <w:color w:val="000000"/>
          <w:sz w:val="24"/>
          <w:szCs w:val="24"/>
        </w:rPr>
        <w:t>,0</w:t>
      </w:r>
      <w:r w:rsidR="003826A1">
        <w:rPr>
          <w:rFonts w:ascii="Times New Roman" w:hAnsi="Times New Roman"/>
          <w:color w:val="000000"/>
          <w:sz w:val="24"/>
          <w:szCs w:val="24"/>
        </w:rPr>
        <w:t xml:space="preserve"> pontos)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14734F" w:rsidRDefault="0014734F">
      <w:pPr>
        <w:rPr>
          <w:rFonts w:ascii="Times New Roman" w:hAnsi="Times New Roman" w:cs="Times New Roman"/>
          <w:sz w:val="20"/>
          <w:szCs w:val="20"/>
        </w:rPr>
      </w:pPr>
    </w:p>
    <w:p w:rsidR="003826A1" w:rsidRDefault="003826A1">
      <w:pPr>
        <w:rPr>
          <w:rFonts w:ascii="Times New Roman" w:hAnsi="Times New Roman" w:cs="Times New Roman"/>
          <w:sz w:val="20"/>
          <w:szCs w:val="20"/>
        </w:rPr>
      </w:pPr>
    </w:p>
    <w:p w:rsidR="003826A1" w:rsidRDefault="003826A1">
      <w:pPr>
        <w:rPr>
          <w:rFonts w:ascii="Times New Roman" w:hAnsi="Times New Roman" w:cs="Times New Roman"/>
          <w:sz w:val="20"/>
          <w:szCs w:val="20"/>
        </w:rPr>
      </w:pPr>
    </w:p>
    <w:p w:rsidR="0014734F" w:rsidRDefault="0014734F">
      <w:pPr>
        <w:rPr>
          <w:rFonts w:ascii="Times New Roman" w:hAnsi="Times New Roman" w:cs="Times New Roman"/>
          <w:sz w:val="20"/>
          <w:szCs w:val="20"/>
        </w:rPr>
      </w:pPr>
    </w:p>
    <w:p w:rsidR="00665B79" w:rsidRDefault="00665B79">
      <w:pPr>
        <w:rPr>
          <w:rFonts w:ascii="Times New Roman" w:hAnsi="Times New Roman" w:cs="Times New Roman"/>
          <w:sz w:val="20"/>
          <w:szCs w:val="20"/>
        </w:rPr>
      </w:pPr>
    </w:p>
    <w:p w:rsidR="00F44BFF" w:rsidRDefault="003826A1" w:rsidP="003826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6A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CRONOGRAMA </w:t>
      </w:r>
      <w:r w:rsidR="00307801">
        <w:rPr>
          <w:rFonts w:ascii="Times New Roman" w:hAnsi="Times New Roman" w:cs="Times New Roman"/>
          <w:b/>
          <w:sz w:val="20"/>
          <w:szCs w:val="20"/>
        </w:rPr>
        <w:t>2</w:t>
      </w:r>
      <w:r w:rsidRPr="003826A1">
        <w:rPr>
          <w:rFonts w:ascii="Times New Roman" w:hAnsi="Times New Roman" w:cs="Times New Roman"/>
          <w:b/>
          <w:sz w:val="20"/>
          <w:szCs w:val="20"/>
        </w:rPr>
        <w:t>º SEMESTRE 2018</w:t>
      </w:r>
    </w:p>
    <w:p w:rsidR="003826A1" w:rsidRPr="003826A1" w:rsidRDefault="003826A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6626"/>
      </w:tblGrid>
      <w:tr w:rsidR="00C1541A" w:rsidTr="006505E4">
        <w:trPr>
          <w:trHeight w:val="344"/>
        </w:trPr>
        <w:tc>
          <w:tcPr>
            <w:tcW w:w="846" w:type="dxa"/>
          </w:tcPr>
          <w:p w:rsidR="00C1541A" w:rsidRPr="005578FD" w:rsidRDefault="00C15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Datas </w:t>
            </w:r>
          </w:p>
        </w:tc>
        <w:tc>
          <w:tcPr>
            <w:tcW w:w="6520" w:type="dxa"/>
          </w:tcPr>
          <w:p w:rsidR="00C1541A" w:rsidRPr="005578FD" w:rsidRDefault="00C1541A" w:rsidP="00B50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Conteúdo e metodologias/aulas </w:t>
            </w:r>
          </w:p>
        </w:tc>
        <w:tc>
          <w:tcPr>
            <w:tcW w:w="6626" w:type="dxa"/>
          </w:tcPr>
          <w:p w:rsidR="00C1541A" w:rsidRPr="005578FD" w:rsidRDefault="00C1541A" w:rsidP="0038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FD">
              <w:rPr>
                <w:rFonts w:ascii="Times New Roman" w:hAnsi="Times New Roman" w:cs="Times New Roman"/>
                <w:b/>
                <w:sz w:val="20"/>
                <w:szCs w:val="20"/>
              </w:rPr>
              <w:t>Bibliografia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1541A" w:rsidTr="006505E4">
        <w:tc>
          <w:tcPr>
            <w:tcW w:w="13992" w:type="dxa"/>
            <w:gridSpan w:val="3"/>
          </w:tcPr>
          <w:p w:rsidR="00C1541A" w:rsidRPr="00E44202" w:rsidRDefault="00307801" w:rsidP="00E442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Agosto</w:t>
            </w:r>
          </w:p>
        </w:tc>
      </w:tr>
      <w:tr w:rsidR="00C1541A" w:rsidTr="006505E4"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C1541A" w:rsidRDefault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307801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F4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Apresentação do programa e cronograma.</w:t>
            </w:r>
          </w:p>
          <w:p w:rsidR="00C1541A" w:rsidRDefault="00C1541A" w:rsidP="00C42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4F10BA" w:rsidRPr="009530FD" w:rsidRDefault="004F10BA" w:rsidP="002905BC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7801" w:rsidTr="006505E4"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307801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Psicologia como ciência e profissão</w:t>
            </w:r>
          </w:p>
          <w:p w:rsidR="00307801" w:rsidRDefault="00307801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História e constituição da psicologia.</w:t>
            </w:r>
          </w:p>
          <w:p w:rsidR="00307801" w:rsidRPr="009E7F45" w:rsidRDefault="00307801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Pr="00203073" w:rsidRDefault="00307801" w:rsidP="0030780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Farr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R. M. (2006). Psicologia social moderna: um fenômeno caracteristicamente americano. Em As raízes da psicologia social moderna, 37-60. 7</w:t>
            </w:r>
            <w:r w:rsidRPr="002030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ª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ed. Petrópolis: Vozes.</w:t>
            </w:r>
          </w:p>
          <w:p w:rsidR="00307801" w:rsidRPr="00203073" w:rsidRDefault="00307801" w:rsidP="0030780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01" w:rsidRPr="00203073" w:rsidRDefault="00307801" w:rsidP="0030780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Complementar: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Farr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R. M. (2006). A emergência da Psicologia como ciência natural e social na Alemanha. Em As raízes da psicologia social moderna, 37-60. 7</w:t>
            </w:r>
            <w:r w:rsidRPr="002030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ª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ed. Petrópolis: Vozes.</w:t>
            </w:r>
          </w:p>
          <w:p w:rsidR="00307801" w:rsidRPr="009530FD" w:rsidRDefault="00307801" w:rsidP="002905BC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7801" w:rsidTr="006505E4"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D70BBE" w:rsidP="00D70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*Principais abordagens: behaviorismo</w:t>
            </w:r>
          </w:p>
          <w:p w:rsidR="00D70BBE" w:rsidRPr="009E7F45" w:rsidRDefault="00D70BBE" w:rsidP="00D70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Pr="00203073" w:rsidRDefault="00307801" w:rsidP="00307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Baum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W. M. Behaviorismo: definição e história. In: _____.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Compreender o Behaviorismo: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ciência, comportamento e cultura. Porto Alegre: Artmed, 1999. p. 22-34.</w:t>
            </w:r>
          </w:p>
          <w:p w:rsidR="00307801" w:rsidRPr="00203073" w:rsidRDefault="00307801" w:rsidP="00307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01" w:rsidRPr="003A12EF" w:rsidRDefault="00307801" w:rsidP="00307801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Complementar: Lopes, C. E. O behaviorismo radical. In: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FERREIRA, A. A. L. (Org.).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 pluralidade do campo psicológico.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Rio de Janeiro: Editora UFRJ, 2010. p. 91-108.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801" w:rsidRPr="009530FD" w:rsidRDefault="00307801" w:rsidP="002905BC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7801" w:rsidTr="006505E4"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Pr="009E7F45" w:rsidRDefault="00D70BBE" w:rsidP="00D70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*Principais abordagens: Gestalt</w:t>
            </w: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D70BBE" w:rsidRPr="00203073" w:rsidRDefault="00D70BBE" w:rsidP="00D70BB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Moraes, M. (2010). Considerações sobre o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gestaltismo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: entre a ciência e a filosofia. In: Ferreira, A. A. L. (Org.). </w:t>
            </w:r>
            <w:r w:rsidRPr="002030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pluralidade do campo psicológico.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Rio de Janeiro: Editora UFRJ, p.53-70.</w:t>
            </w:r>
          </w:p>
          <w:p w:rsidR="00D70BBE" w:rsidRPr="00665B79" w:rsidRDefault="00D70BBE" w:rsidP="00D70BB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70BBE" w:rsidRPr="002905BC" w:rsidRDefault="00D70BBE" w:rsidP="00D70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5BC">
              <w:rPr>
                <w:rFonts w:ascii="Times New Roman" w:hAnsi="Times New Roman" w:cs="Times New Roman"/>
                <w:iCs/>
                <w:sz w:val="20"/>
                <w:szCs w:val="20"/>
              </w:rPr>
              <w:t>Complementar</w:t>
            </w:r>
            <w:r w:rsidRPr="002905B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905BC">
              <w:rPr>
                <w:rFonts w:ascii="Times New Roman" w:hAnsi="Times New Roman" w:cs="Times New Roman"/>
                <w:sz w:val="20"/>
                <w:szCs w:val="20"/>
              </w:rPr>
              <w:t>Asch</w:t>
            </w:r>
            <w:proofErr w:type="spellEnd"/>
            <w:r w:rsidRPr="002905BC">
              <w:rPr>
                <w:rFonts w:ascii="Times New Roman" w:hAnsi="Times New Roman" w:cs="Times New Roman"/>
                <w:sz w:val="20"/>
                <w:szCs w:val="20"/>
              </w:rPr>
              <w:t xml:space="preserve">, S. Propriedades estruturadas da experiência e da ação. In: </w:t>
            </w:r>
            <w:r w:rsidRPr="002905BC">
              <w:rPr>
                <w:rFonts w:ascii="Times New Roman" w:hAnsi="Times New Roman" w:cs="Times New Roman"/>
                <w:iCs/>
                <w:sz w:val="20"/>
                <w:szCs w:val="20"/>
              </w:rPr>
              <w:t>Psicologia Social (Cap. 2)</w:t>
            </w:r>
            <w:r w:rsidRPr="002905BC">
              <w:rPr>
                <w:rFonts w:ascii="Times New Roman" w:hAnsi="Times New Roman" w:cs="Times New Roman"/>
                <w:sz w:val="20"/>
                <w:szCs w:val="20"/>
              </w:rPr>
              <w:t>. São Paulo, Comp. Ed. Nacional, 1977.</w:t>
            </w:r>
          </w:p>
          <w:p w:rsidR="00307801" w:rsidRPr="009530FD" w:rsidRDefault="00307801" w:rsidP="002905BC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7801" w:rsidTr="006505E4"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9E0A14" w:rsidRDefault="009E0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01" w:rsidRDefault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494068" w:rsidRDefault="00494068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01" w:rsidRPr="009E7F45" w:rsidRDefault="00494068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*Principais abordagens: Psicologia Histórico-Cultural.</w:t>
            </w: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494068" w:rsidRDefault="00494068" w:rsidP="0049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068" w:rsidRPr="00203073" w:rsidRDefault="00494068" w:rsidP="0049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Básica: Sirgado, A. P (s/d). 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corrente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sócio-histórica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psicologia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fundamentos 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epistemológicos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>perspectivas educacionais</w:t>
            </w:r>
          </w:p>
          <w:p w:rsidR="00494068" w:rsidRDefault="00494068" w:rsidP="0049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068" w:rsidRPr="00203073" w:rsidRDefault="00494068" w:rsidP="0049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Complementar: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Leontiev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A. N. (1978). O Desenvolvimento do psiquismo. Lisboa: Livros Horizonte.</w:t>
            </w:r>
          </w:p>
          <w:p w:rsidR="00307801" w:rsidRPr="009530FD" w:rsidRDefault="00307801" w:rsidP="002905BC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541A" w:rsidTr="006505E4">
        <w:tc>
          <w:tcPr>
            <w:tcW w:w="13992" w:type="dxa"/>
            <w:gridSpan w:val="3"/>
          </w:tcPr>
          <w:p w:rsidR="00C1541A" w:rsidRPr="009530FD" w:rsidRDefault="00494068" w:rsidP="006505E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Setembro</w:t>
            </w:r>
          </w:p>
        </w:tc>
      </w:tr>
      <w:tr w:rsidR="00C1541A" w:rsidTr="006505E4">
        <w:tc>
          <w:tcPr>
            <w:tcW w:w="846" w:type="dxa"/>
            <w:tcBorders>
              <w:top w:val="double" w:sz="4" w:space="0" w:color="auto"/>
            </w:tcBorders>
          </w:tcPr>
          <w:p w:rsidR="00C1541A" w:rsidRDefault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C1541A" w:rsidRPr="00380F64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SEMANA DA PRÁTIA – NÃO HAVERÁ AULA.</w:t>
            </w:r>
          </w:p>
        </w:tc>
        <w:tc>
          <w:tcPr>
            <w:tcW w:w="6626" w:type="dxa"/>
            <w:tcBorders>
              <w:top w:val="double" w:sz="4" w:space="0" w:color="auto"/>
            </w:tcBorders>
          </w:tcPr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1A" w:rsidRPr="009530FD" w:rsidRDefault="00203073" w:rsidP="00203073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</w:p>
        </w:tc>
      </w:tr>
      <w:tr w:rsidR="00C1541A" w:rsidTr="006505E4">
        <w:tc>
          <w:tcPr>
            <w:tcW w:w="846" w:type="dxa"/>
          </w:tcPr>
          <w:p w:rsidR="00C1541A" w:rsidRDefault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0" w:type="dxa"/>
          </w:tcPr>
          <w:p w:rsidR="00494068" w:rsidRPr="00AA4EAA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AA4EAA">
              <w:rPr>
                <w:rFonts w:ascii="Times New Roman" w:hAnsi="Times New Roman" w:cs="Times New Roman"/>
                <w:sz w:val="20"/>
                <w:szCs w:val="20"/>
              </w:rPr>
              <w:t>Principais abordagens: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Psicanálise.</w:t>
            </w:r>
          </w:p>
          <w:p w:rsidR="002905BC" w:rsidRDefault="002905BC" w:rsidP="00AA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1A" w:rsidRDefault="00C1541A" w:rsidP="002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Básica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: Freud, S. (1976). Cinco lições de psicanálise. In S. Freud,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Edição standard brasileira das obras psicológicas completas de Sigmund Freud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(Vol. 11). Rio de Janeiro: Imago. (Trabalho original publicado em 1910).</w:t>
            </w:r>
          </w:p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1541A" w:rsidRPr="00665B79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Complementar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Garcia-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Roza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 (1983). A. Freud e o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inconsciente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RJ: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Zahar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A4EAA" w:rsidRPr="00665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4EAA" w:rsidRPr="00665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F10BA" w:rsidRPr="006505E4" w:rsidRDefault="004F10BA" w:rsidP="00650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41A" w:rsidTr="006505E4">
        <w:tc>
          <w:tcPr>
            <w:tcW w:w="846" w:type="dxa"/>
          </w:tcPr>
          <w:p w:rsidR="00C1541A" w:rsidRDefault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494068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As noções de indivíduo, cultura e sociedade.</w:t>
            </w:r>
          </w:p>
          <w:p w:rsidR="00494068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Três modelos históricos da psicologia social. </w:t>
            </w:r>
          </w:p>
          <w:p w:rsidR="00494068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“Toda psicologia é social”.</w:t>
            </w:r>
          </w:p>
          <w:p w:rsidR="00494068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**Discussão de filme “acorda Raimundo”</w:t>
            </w:r>
          </w:p>
          <w:p w:rsidR="002905BC" w:rsidRDefault="002905BC" w:rsidP="00AA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5BC" w:rsidRDefault="002905BC" w:rsidP="00AA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1A" w:rsidRDefault="00C1541A" w:rsidP="00AA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Martín-Baró. I (1985). O que estuda a Psicologia Social? Martín-Baró. Em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Acción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y ideologia. Psicologia Social desde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Centroamérica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 (Trad. Vecchia, D. M; Netto, N. B.).</w:t>
            </w:r>
          </w:p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Complementar: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Guareschi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P. O que é mesmo Psicologia Social? Uma perspectiva de sua história e seu estado hoje. Em Vilela, A. N. L; Sato, L.; Diálogos em Psicologia Social.</w:t>
            </w:r>
          </w:p>
          <w:p w:rsidR="00C1541A" w:rsidRPr="00203073" w:rsidRDefault="00C1541A" w:rsidP="00D70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068" w:rsidTr="006505E4">
        <w:tc>
          <w:tcPr>
            <w:tcW w:w="846" w:type="dxa"/>
          </w:tcPr>
          <w:p w:rsidR="00494068" w:rsidRDefault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494068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46C0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sicologia social – Identidade, papéis sociais, </w:t>
            </w:r>
            <w:r w:rsidRPr="00746C08">
              <w:rPr>
                <w:rFonts w:ascii="Times New Roman" w:hAnsi="Times New Roman" w:cs="Times New Roman"/>
                <w:sz w:val="20"/>
                <w:szCs w:val="20"/>
              </w:rPr>
              <w:t>Ideologia e Representações sociais.</w:t>
            </w:r>
          </w:p>
          <w:p w:rsidR="00494068" w:rsidRDefault="00494068" w:rsidP="00AA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  <w:proofErr w:type="spellStart"/>
            <w:r w:rsidRPr="00203073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Guareschi</w:t>
            </w:r>
            <w:proofErr w:type="spellEnd"/>
            <w:r w:rsidRPr="00203073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, P. (2000). Representações sociais e ideologia. Em Revista de Ciências Humanas, Florianópolis: EDUFSC, Edição Especial Temática, p.33-46. </w:t>
            </w:r>
          </w:p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Complementares:</w:t>
            </w:r>
          </w:p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Sawaia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B. B. (1993). Representação e ideologia – O encontro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desfetichizador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. Em M, J,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Spink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(Org.). O conhecimento no cotidiano - As representações sociais na perspectiva da psicologia social. São Paulo. Ed. Brasiliense, 73-83.</w:t>
            </w:r>
          </w:p>
          <w:p w:rsidR="00494068" w:rsidRDefault="00494068" w:rsidP="00494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2C">
              <w:rPr>
                <w:rFonts w:ascii="Times New Roman" w:hAnsi="Times New Roman" w:cs="Times New Roman"/>
                <w:sz w:val="20"/>
                <w:szCs w:val="20"/>
              </w:rPr>
              <w:t>Heller, A. (1972). Os pressupostos do papel social na estrutura da vida cotidiana. Em O quotidiano e a história. Rio de Janeiro: Paz e Terra.</w:t>
            </w:r>
          </w:p>
          <w:p w:rsidR="00494068" w:rsidRPr="00203073" w:rsidRDefault="00494068" w:rsidP="00D70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41A" w:rsidTr="006505E4">
        <w:tc>
          <w:tcPr>
            <w:tcW w:w="13992" w:type="dxa"/>
            <w:gridSpan w:val="3"/>
          </w:tcPr>
          <w:p w:rsidR="00494068" w:rsidRDefault="00494068" w:rsidP="006505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94068" w:rsidRDefault="00494068" w:rsidP="006505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541A" w:rsidRPr="00203073" w:rsidRDefault="00494068" w:rsidP="006505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Outubro</w:t>
            </w:r>
          </w:p>
        </w:tc>
      </w:tr>
      <w:tr w:rsidR="00C1541A" w:rsidTr="006505E4">
        <w:tc>
          <w:tcPr>
            <w:tcW w:w="846" w:type="dxa"/>
            <w:tcBorders>
              <w:top w:val="double" w:sz="4" w:space="0" w:color="auto"/>
            </w:tcBorders>
          </w:tcPr>
          <w:p w:rsidR="00C1541A" w:rsidRDefault="00C1541A" w:rsidP="0055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494068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*Psicologia social – Preconceito, influência e exclusão social </w:t>
            </w:r>
          </w:p>
          <w:p w:rsidR="00494068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Experimentos e teorias em psicologia social </w:t>
            </w:r>
          </w:p>
          <w:p w:rsidR="002905BC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Análise de temáticas para discussão em grupo.</w:t>
            </w:r>
          </w:p>
          <w:p w:rsidR="00AA4EAA" w:rsidRPr="00AA4EAA" w:rsidRDefault="00AA4EAA" w:rsidP="002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541A" w:rsidRDefault="00C1541A" w:rsidP="00AA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</w:tcBorders>
          </w:tcPr>
          <w:p w:rsidR="00494068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Básica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C5C70" w:rsidRPr="00344D35" w:rsidRDefault="003C5C70" w:rsidP="003C5C70">
            <w:pPr>
              <w:rPr>
                <w:rFonts w:ascii="Times New Roman" w:hAnsi="Times New Roman" w:cs="Times New Roman"/>
                <w:i/>
              </w:rPr>
            </w:pPr>
            <w:r w:rsidRPr="00344D35">
              <w:rPr>
                <w:rFonts w:ascii="Times New Roman" w:hAnsi="Times New Roman" w:cs="Times New Roman"/>
                <w:i/>
              </w:rPr>
              <w:t xml:space="preserve">Gonçalves Filho, J. M. (1998). Humilhação social-um problema político em psicologia. </w:t>
            </w:r>
            <w:r w:rsidRPr="00344D35">
              <w:rPr>
                <w:rFonts w:ascii="Times New Roman" w:hAnsi="Times New Roman" w:cs="Times New Roman"/>
                <w:i/>
                <w:iCs/>
              </w:rPr>
              <w:t xml:space="preserve">Psicologia </w:t>
            </w:r>
            <w:proofErr w:type="spellStart"/>
            <w:r w:rsidRPr="00344D35">
              <w:rPr>
                <w:rFonts w:ascii="Times New Roman" w:hAnsi="Times New Roman" w:cs="Times New Roman"/>
                <w:i/>
                <w:iCs/>
              </w:rPr>
              <w:t>usp</w:t>
            </w:r>
            <w:proofErr w:type="spellEnd"/>
            <w:r w:rsidRPr="00344D35">
              <w:rPr>
                <w:rFonts w:ascii="Times New Roman" w:hAnsi="Times New Roman" w:cs="Times New Roman"/>
                <w:i/>
              </w:rPr>
              <w:t xml:space="preserve">, </w:t>
            </w:r>
            <w:r w:rsidRPr="00344D35">
              <w:rPr>
                <w:rFonts w:ascii="Times New Roman" w:hAnsi="Times New Roman" w:cs="Times New Roman"/>
                <w:i/>
                <w:iCs/>
              </w:rPr>
              <w:t>9</w:t>
            </w:r>
            <w:r w:rsidRPr="00344D35">
              <w:rPr>
                <w:rFonts w:ascii="Times New Roman" w:hAnsi="Times New Roman" w:cs="Times New Roman"/>
                <w:i/>
              </w:rPr>
              <w:t>(2), 11-67.</w:t>
            </w:r>
            <w:r w:rsidR="00344D35" w:rsidRPr="00344D35">
              <w:rPr>
                <w:rFonts w:ascii="Times New Roman" w:hAnsi="Times New Roman" w:cs="Times New Roman"/>
                <w:i/>
              </w:rPr>
              <w:t xml:space="preserve"> Disponível em </w:t>
            </w:r>
            <w:hyperlink r:id="rId5" w:history="1">
              <w:r w:rsidR="00344D35" w:rsidRPr="00344D35">
                <w:rPr>
                  <w:rStyle w:val="Hyperlink"/>
                  <w:rFonts w:ascii="Times New Roman" w:hAnsi="Times New Roman" w:cs="Times New Roman"/>
                  <w:i/>
                </w:rPr>
                <w:t>http://www.scielo.br/scielo.php?script=sci_arttext&amp;pid=S0103-65641998000200002&amp;lng=en&amp;nrm=iso&amp;tlng=pt</w:t>
              </w:r>
            </w:hyperlink>
          </w:p>
          <w:p w:rsidR="00344D35" w:rsidRPr="00E437A3" w:rsidRDefault="00344D35" w:rsidP="003C5C70">
            <w:pPr>
              <w:rPr>
                <w:rFonts w:ascii="Times New Roman" w:hAnsi="Times New Roman" w:cs="Times New Roman"/>
              </w:rPr>
            </w:pPr>
          </w:p>
          <w:p w:rsidR="00494068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Guareschi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P. (2001). Pressupostos psicossociais da exclusão: competividade e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culpabilização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. Em B. B.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Sawaia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(org.) (2ª. Ed.). As artimanhas da exclusão. Petrópolis: Vozes.</w:t>
            </w:r>
          </w:p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068" w:rsidRPr="00203073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Complementar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1541A" w:rsidRDefault="00494068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Goffman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E. (1980)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Estigma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: notas sobre a manipulação da identidade deteriorada. 3. ed. Rio de Janeiro: Zahar Editores.</w:t>
            </w:r>
          </w:p>
          <w:p w:rsidR="003C5C70" w:rsidRPr="00816B03" w:rsidRDefault="003C5C70" w:rsidP="003C5C7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Rodrigues A, </w:t>
            </w:r>
            <w:proofErr w:type="spellStart"/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Assmar</w:t>
            </w:r>
            <w:proofErr w:type="spellEnd"/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E, </w:t>
            </w:r>
            <w:proofErr w:type="spellStart"/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Jablonski</w:t>
            </w:r>
            <w:proofErr w:type="spellEnd"/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B. Psicologia Social. Petrópolis: Vozes, 2000. Capítulo 5: Influência Social – 179 202</w:t>
            </w:r>
          </w:p>
          <w:p w:rsidR="003C5C70" w:rsidRPr="00203073" w:rsidRDefault="003C5C70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41A" w:rsidTr="006505E4">
        <w:tc>
          <w:tcPr>
            <w:tcW w:w="846" w:type="dxa"/>
          </w:tcPr>
          <w:p w:rsidR="00C1541A" w:rsidRPr="00B50E53" w:rsidRDefault="00C15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</w:tcPr>
          <w:p w:rsidR="00494068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Psicologia organizacional e psicologia social do trabalho </w:t>
            </w:r>
          </w:p>
          <w:p w:rsidR="00494068" w:rsidRDefault="00494068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Questões teóricas e práticas: ações e dilemas ético-políticos das áreas.</w:t>
            </w:r>
          </w:p>
          <w:p w:rsidR="00494068" w:rsidRPr="00344D35" w:rsidRDefault="00494068" w:rsidP="004940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D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Psicologia </w:t>
            </w:r>
            <w:r w:rsidR="00344D35" w:rsidRPr="00344D35">
              <w:rPr>
                <w:rFonts w:ascii="Times New Roman" w:hAnsi="Times New Roman" w:cs="Times New Roman"/>
                <w:i/>
                <w:sz w:val="20"/>
                <w:szCs w:val="20"/>
              </w:rPr>
              <w:t>para o trabalho ou para empresa? Assédio e sofrimento psíquico.</w:t>
            </w:r>
          </w:p>
          <w:p w:rsidR="00344D35" w:rsidRDefault="00344D35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563" w:rsidRPr="00B50E53" w:rsidRDefault="00AB0563" w:rsidP="002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344D35" w:rsidRDefault="00D230CD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Spink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P. (1996). Organização como fenômeno psicossocial: notas para uma redefinição da psicologia do trabalho. Em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Psicologia &amp; Sociedade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8 (11), 174-192.</w:t>
            </w:r>
          </w:p>
          <w:p w:rsidR="00344D35" w:rsidRPr="00344D35" w:rsidRDefault="00344D35" w:rsidP="00344D3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44D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Caniato</w:t>
            </w:r>
            <w:proofErr w:type="spellEnd"/>
            <w:r w:rsidRPr="00344D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A. M. P; Lima, E. C. (2008). Assédio moral nas organizações de trabalho: perversão e sofrimento. Em Cadernos de Psicologia Social do Trabalho. Disponível em </w:t>
            </w:r>
            <w:hyperlink r:id="rId6" w:history="1">
              <w:r w:rsidRPr="00344D35">
                <w:rPr>
                  <w:rStyle w:val="Hyperlink"/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http://pepsic.bvsalud.org/scielo.php?script=sci_arttext&amp;pid=S1516-37172008000200004</w:t>
              </w:r>
            </w:hyperlink>
          </w:p>
          <w:p w:rsidR="00344D35" w:rsidRDefault="00344D35" w:rsidP="00344D3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  <w:p w:rsidR="00D230CD" w:rsidRPr="00203073" w:rsidRDefault="00D230CD" w:rsidP="00D230CD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Complementares: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30CD" w:rsidRDefault="00D230CD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Hespanhol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M. B; Souza, C.C;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Pinzón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J. G; Souza, H. (2015) A; A Práxis da Psicologia Social do Trabalho: reflexões sobre possibilidades de intervenção. Em Coutinho, M. C; Furtado, O;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Raitz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T. R. (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orgs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Psicologia Social e Trabalho: perspectivas críticas.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Florianópolis: Editora UFSC, 16-39.</w:t>
            </w:r>
          </w:p>
          <w:p w:rsidR="00344D35" w:rsidRDefault="00344D35" w:rsidP="00344D3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Martíns, J.C.O; Pinheiro, A. A. G. (2006). Sofrimento psíquico nas relações de trabalho. Em Revista Vetor. Disponível em </w:t>
            </w:r>
            <w:hyperlink r:id="rId7" w:history="1">
              <w:r w:rsidRPr="006C52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http://pepsic.bvsalud.org/scielo.php?script=sci_arttext&amp;pid=S1676-73142006000100010</w:t>
              </w:r>
            </w:hyperlink>
          </w:p>
          <w:p w:rsidR="00344D35" w:rsidRPr="00203073" w:rsidRDefault="00344D35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5BC" w:rsidRDefault="002905BC" w:rsidP="00650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5BC" w:rsidRDefault="002905BC" w:rsidP="00650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BA" w:rsidRPr="00203073" w:rsidRDefault="004F10BA" w:rsidP="0029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41A" w:rsidTr="006505E4">
        <w:tc>
          <w:tcPr>
            <w:tcW w:w="846" w:type="dxa"/>
          </w:tcPr>
          <w:p w:rsidR="00C1541A" w:rsidRPr="00B50E53" w:rsidRDefault="00C15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520" w:type="dxa"/>
          </w:tcPr>
          <w:p w:rsidR="00D230CD" w:rsidRDefault="00D230CD" w:rsidP="00D230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*Apresentação seminário</w:t>
            </w:r>
          </w:p>
          <w:p w:rsidR="00D230CD" w:rsidRDefault="00D230CD" w:rsidP="00D2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 6,0 pontos</w:t>
            </w:r>
          </w:p>
          <w:p w:rsidR="00FE610D" w:rsidRPr="00746C08" w:rsidRDefault="00FE610D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D230CD" w:rsidRDefault="00D230CD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Temáticas que versem sobre os temas tratados na disciplina com bibliografia fundamentada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sempre referenciando os temas ao papel do administrador na atualidade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541A" w:rsidRPr="00203073" w:rsidRDefault="00D230CD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Psicologia como ferramenta para compreensão e intervenção (ou não) de fenômenos institucionais e organizacionais.</w:t>
            </w:r>
          </w:p>
        </w:tc>
      </w:tr>
      <w:tr w:rsidR="00C1541A" w:rsidTr="004F10BA">
        <w:trPr>
          <w:trHeight w:val="699"/>
        </w:trPr>
        <w:tc>
          <w:tcPr>
            <w:tcW w:w="846" w:type="dxa"/>
            <w:tcBorders>
              <w:bottom w:val="double" w:sz="4" w:space="0" w:color="auto"/>
            </w:tcBorders>
          </w:tcPr>
          <w:p w:rsidR="00C1541A" w:rsidRPr="00B50E53" w:rsidRDefault="00C15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D230CD" w:rsidRDefault="00D230CD" w:rsidP="00D230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*Apresentação seminário</w:t>
            </w:r>
          </w:p>
          <w:p w:rsidR="00D230CD" w:rsidRDefault="00D230CD" w:rsidP="00D2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 6,0 pontos</w:t>
            </w:r>
          </w:p>
          <w:p w:rsidR="00C1541A" w:rsidRDefault="00C1541A" w:rsidP="00FE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10D" w:rsidRPr="005C5AC3" w:rsidRDefault="00FE610D" w:rsidP="00FE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D230CD" w:rsidRDefault="00D230CD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Temáticas que versem sobre os temas tratados na disciplina com bibliografia fundamentada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sempre referenciando os temas ao papel do administrador na atualidade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26A1" w:rsidRPr="00203073" w:rsidRDefault="00D230CD" w:rsidP="00D230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Psicologia como ferramenta para compreensão e intervenção (ou não) de fenômenos institucionais e organizacionais.</w:t>
            </w:r>
          </w:p>
        </w:tc>
      </w:tr>
      <w:tr w:rsidR="00494068" w:rsidTr="004F10BA">
        <w:trPr>
          <w:trHeight w:val="699"/>
        </w:trPr>
        <w:tc>
          <w:tcPr>
            <w:tcW w:w="846" w:type="dxa"/>
            <w:tcBorders>
              <w:bottom w:val="double" w:sz="4" w:space="0" w:color="auto"/>
            </w:tcBorders>
          </w:tcPr>
          <w:p w:rsidR="00494068" w:rsidRDefault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D230CD" w:rsidRDefault="00D230CD" w:rsidP="00D230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*Apresentação seminário</w:t>
            </w:r>
          </w:p>
          <w:p w:rsidR="00D230CD" w:rsidRDefault="00D230CD" w:rsidP="00D2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 6,0 pontos</w:t>
            </w:r>
          </w:p>
          <w:p w:rsidR="00494068" w:rsidRDefault="00494068" w:rsidP="00FE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D230CD" w:rsidRDefault="00D230CD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Temáticas que versem sobre os temas tratados na disciplina com bibliografia fundamentada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sempre referenciando os temas ao papel do administrador na atualidade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068" w:rsidRPr="00203073" w:rsidRDefault="00D230CD" w:rsidP="00D230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Psicologia como ferramenta para compreensão e intervenção (ou não) de fenômenos institucionais e organizacionais.</w:t>
            </w:r>
          </w:p>
        </w:tc>
      </w:tr>
      <w:tr w:rsidR="00C1541A" w:rsidTr="006505E4">
        <w:tc>
          <w:tcPr>
            <w:tcW w:w="13992" w:type="dxa"/>
            <w:gridSpan w:val="3"/>
          </w:tcPr>
          <w:p w:rsidR="00665B79" w:rsidRDefault="00665B79" w:rsidP="006505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541A" w:rsidRPr="00203073" w:rsidRDefault="00D230CD" w:rsidP="006505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Novembro</w:t>
            </w:r>
          </w:p>
        </w:tc>
      </w:tr>
      <w:tr w:rsidR="00C1541A" w:rsidTr="006505E4">
        <w:tc>
          <w:tcPr>
            <w:tcW w:w="846" w:type="dxa"/>
            <w:tcBorders>
              <w:top w:val="double" w:sz="4" w:space="0" w:color="auto"/>
            </w:tcBorders>
          </w:tcPr>
          <w:p w:rsidR="00C1541A" w:rsidRPr="00B50E53" w:rsidRDefault="00D2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D230CD" w:rsidRDefault="00D230CD" w:rsidP="00D230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*Apresentação seminário</w:t>
            </w:r>
          </w:p>
          <w:p w:rsidR="00D230CD" w:rsidRDefault="00D230CD" w:rsidP="00D2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 6,0 pontos</w:t>
            </w:r>
          </w:p>
          <w:p w:rsidR="00C1541A" w:rsidRPr="00B50E53" w:rsidRDefault="00C1541A" w:rsidP="00D2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</w:tcBorders>
          </w:tcPr>
          <w:p w:rsidR="002905BC" w:rsidRDefault="002905BC" w:rsidP="00650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0CD" w:rsidRDefault="00D230CD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Temáticas que versem sobre os temas tratados na disciplina com bibliografia fundamentada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sempre referenciando os temas ao papel do administrador na atualidade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541A" w:rsidRPr="00203073" w:rsidRDefault="00D230CD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Psicologia como ferramenta para compreensão e intervenção (ou não) de fenômenos institucionais e organizacionais.</w:t>
            </w:r>
          </w:p>
        </w:tc>
      </w:tr>
      <w:tr w:rsidR="00C1541A" w:rsidTr="006505E4">
        <w:tc>
          <w:tcPr>
            <w:tcW w:w="846" w:type="dxa"/>
          </w:tcPr>
          <w:p w:rsidR="00C1541A" w:rsidRDefault="00D2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0" w:type="dxa"/>
          </w:tcPr>
          <w:p w:rsidR="002905BC" w:rsidRDefault="002905BC" w:rsidP="00607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1A" w:rsidRPr="005C5AC3" w:rsidRDefault="00D230CD" w:rsidP="0029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mundo do trabalho hoje: um olhar psicossocial.</w:t>
            </w:r>
          </w:p>
        </w:tc>
        <w:tc>
          <w:tcPr>
            <w:tcW w:w="6626" w:type="dxa"/>
          </w:tcPr>
          <w:p w:rsidR="00D230CD" w:rsidRDefault="00D230CD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Antunes, R. (2003). O caráter polissêmico e multifacetado do mundo do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trabaçho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 Em Trabalho, educação e saúde, 1 (12), 229-237.</w:t>
            </w:r>
          </w:p>
          <w:p w:rsidR="00344D35" w:rsidRPr="008401C4" w:rsidRDefault="00344D35" w:rsidP="00344D35">
            <w:pPr>
              <w:rPr>
                <w:rFonts w:ascii="Times New Roman" w:hAnsi="Times New Roman" w:cs="Times New Roman"/>
                <w:i/>
              </w:rPr>
            </w:pPr>
            <w:r w:rsidRPr="008401C4">
              <w:rPr>
                <w:rFonts w:ascii="Times New Roman" w:hAnsi="Times New Roman" w:cs="Times New Roman"/>
                <w:i/>
              </w:rPr>
              <w:t xml:space="preserve">HONNETH, Axel. Trabalho e reconhecimento: tentativa de uma redefinição. </w:t>
            </w:r>
            <w:proofErr w:type="spellStart"/>
            <w:r w:rsidRPr="008401C4">
              <w:rPr>
                <w:rFonts w:ascii="Times New Roman" w:hAnsi="Times New Roman" w:cs="Times New Roman"/>
                <w:b/>
                <w:bCs/>
                <w:i/>
              </w:rPr>
              <w:t>Civitas</w:t>
            </w:r>
            <w:proofErr w:type="spellEnd"/>
            <w:r w:rsidRPr="008401C4">
              <w:rPr>
                <w:rFonts w:ascii="Times New Roman" w:hAnsi="Times New Roman" w:cs="Times New Roman"/>
                <w:b/>
                <w:bCs/>
                <w:i/>
              </w:rPr>
              <w:t>-Revista de Ciências Sociais</w:t>
            </w:r>
            <w:r w:rsidRPr="008401C4">
              <w:rPr>
                <w:rFonts w:ascii="Times New Roman" w:hAnsi="Times New Roman" w:cs="Times New Roman"/>
                <w:i/>
              </w:rPr>
              <w:t>, v. 8, n. 1, 2008.</w:t>
            </w:r>
          </w:p>
          <w:p w:rsidR="00344D35" w:rsidRDefault="00344D35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0CD" w:rsidRDefault="00D230CD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Complementares:</w:t>
            </w:r>
          </w:p>
          <w:p w:rsidR="00D230CD" w:rsidRPr="00203073" w:rsidRDefault="00D230CD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Dejours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C. (1987).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A loucura do trabalho: estudo de psicopatologia do trabalho.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São Paulo: Cortez.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63-79</w:t>
            </w:r>
          </w:p>
          <w:p w:rsidR="00D230CD" w:rsidRPr="00203073" w:rsidRDefault="00D230CD" w:rsidP="00D230CD">
            <w:pPr>
              <w:pStyle w:val="NormalWeb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03073">
              <w:rPr>
                <w:sz w:val="20"/>
                <w:szCs w:val="20"/>
              </w:rPr>
              <w:lastRenderedPageBreak/>
              <w:t xml:space="preserve">Complementares: </w:t>
            </w:r>
          </w:p>
          <w:p w:rsidR="00D230CD" w:rsidRPr="00203073" w:rsidRDefault="00D230CD" w:rsidP="00D230CD">
            <w:pPr>
              <w:pStyle w:val="NormalWeb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03073">
              <w:rPr>
                <w:sz w:val="20"/>
                <w:szCs w:val="20"/>
              </w:rPr>
              <w:t xml:space="preserve">Jacques, M. G. C. (2003). Abordagens teórico-metodológicas em saúde/doença mental e trabalho. </w:t>
            </w:r>
            <w:r w:rsidRPr="00203073">
              <w:rPr>
                <w:iCs/>
                <w:sz w:val="20"/>
                <w:szCs w:val="20"/>
              </w:rPr>
              <w:t xml:space="preserve">Psicologia &amp; Sociedade, </w:t>
            </w:r>
            <w:r w:rsidRPr="00203073">
              <w:rPr>
                <w:sz w:val="20"/>
                <w:szCs w:val="20"/>
              </w:rPr>
              <w:t xml:space="preserve">n. 15, v. 1, p. 97-116. </w:t>
            </w:r>
          </w:p>
          <w:p w:rsidR="00344D35" w:rsidRDefault="00344D35" w:rsidP="00344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Stecher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A. (2011)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Transformaciones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trabajo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procesos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idenitarios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nuevo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” capitalismo: notas para una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discusión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contexto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latinoamericano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 Em B. Medrado; W. Galindo (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Orgs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.). </w:t>
            </w:r>
            <w:r w:rsidRPr="002030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Psicologia Social e seus movimentos: 30 anos de ABRAPSO.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Recife: editora ABRAPSO/Ed. Universitária da UFPE, 207-232.</w:t>
            </w:r>
          </w:p>
          <w:p w:rsidR="00D230CD" w:rsidRPr="00203073" w:rsidRDefault="00D230CD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5BC" w:rsidRDefault="002905BC" w:rsidP="00650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1A" w:rsidRPr="00203073" w:rsidRDefault="00C1541A" w:rsidP="0029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E14" w:rsidTr="006505E4">
        <w:tc>
          <w:tcPr>
            <w:tcW w:w="846" w:type="dxa"/>
          </w:tcPr>
          <w:p w:rsidR="004A1E14" w:rsidRDefault="004A1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520" w:type="dxa"/>
          </w:tcPr>
          <w:p w:rsidR="00344D35" w:rsidRPr="008401C4" w:rsidRDefault="00D230CD" w:rsidP="00D230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1C4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="00344D35" w:rsidRPr="008401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44D35" w:rsidRPr="008401C4">
              <w:rPr>
                <w:rFonts w:ascii="Times New Roman" w:hAnsi="Times New Roman" w:cs="Times New Roman"/>
                <w:i/>
              </w:rPr>
              <w:t>Psicologia Social Crítica: a indústria cultural e as representações do administrador.</w:t>
            </w:r>
            <w:r w:rsidRPr="008401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230CD" w:rsidRDefault="00D230CD" w:rsidP="00D2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Psicologia e a demanda da gestão de pessoas na atualidade.</w:t>
            </w:r>
          </w:p>
          <w:p w:rsidR="004A1E14" w:rsidRDefault="00D230CD" w:rsidP="00D2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 questão da liderança e gerenciamento.</w:t>
            </w:r>
          </w:p>
          <w:p w:rsidR="00D230CD" w:rsidRDefault="00D230CD" w:rsidP="00D2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limites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coaching e de noção de empreendedorismo</w:t>
            </w:r>
          </w:p>
        </w:tc>
        <w:tc>
          <w:tcPr>
            <w:tcW w:w="6626" w:type="dxa"/>
          </w:tcPr>
          <w:p w:rsidR="00344D35" w:rsidRDefault="00D230CD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</w:p>
          <w:p w:rsidR="00344D35" w:rsidRDefault="00344D35" w:rsidP="00344D35">
            <w:pPr>
              <w:rPr>
                <w:rFonts w:ascii="Times New Roman" w:hAnsi="Times New Roman" w:cs="Times New Roman"/>
                <w:i/>
              </w:rPr>
            </w:pPr>
            <w:r w:rsidRPr="008401C4">
              <w:rPr>
                <w:rFonts w:ascii="Times New Roman" w:hAnsi="Times New Roman" w:cs="Times New Roman"/>
                <w:i/>
              </w:rPr>
              <w:t xml:space="preserve">JAYO, Martin; RODRIGUES, Andrea Leite; MENDES, </w:t>
            </w:r>
            <w:proofErr w:type="spellStart"/>
            <w:r w:rsidRPr="008401C4">
              <w:rPr>
                <w:rFonts w:ascii="Times New Roman" w:hAnsi="Times New Roman" w:cs="Times New Roman"/>
                <w:i/>
              </w:rPr>
              <w:t>Silma</w:t>
            </w:r>
            <w:proofErr w:type="spellEnd"/>
            <w:r w:rsidRPr="008401C4">
              <w:rPr>
                <w:rFonts w:ascii="Times New Roman" w:hAnsi="Times New Roman" w:cs="Times New Roman"/>
                <w:i/>
              </w:rPr>
              <w:t xml:space="preserve"> Ramos Coimbra. De oprimido a </w:t>
            </w:r>
            <w:proofErr w:type="spellStart"/>
            <w:r w:rsidRPr="008401C4">
              <w:rPr>
                <w:rFonts w:ascii="Times New Roman" w:hAnsi="Times New Roman" w:cs="Times New Roman"/>
                <w:i/>
              </w:rPr>
              <w:t>bon</w:t>
            </w:r>
            <w:proofErr w:type="spellEnd"/>
            <w:r w:rsidRPr="008401C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401C4">
              <w:rPr>
                <w:rFonts w:ascii="Times New Roman" w:hAnsi="Times New Roman" w:cs="Times New Roman"/>
                <w:i/>
              </w:rPr>
              <w:t>vivant</w:t>
            </w:r>
            <w:proofErr w:type="spellEnd"/>
            <w:r w:rsidRPr="008401C4">
              <w:rPr>
                <w:rFonts w:ascii="Times New Roman" w:hAnsi="Times New Roman" w:cs="Times New Roman"/>
                <w:i/>
              </w:rPr>
              <w:t>: trajetória do administrador brasileiro segundo a publicidade.</w:t>
            </w:r>
            <w:r w:rsidRPr="008401C4">
              <w:rPr>
                <w:rFonts w:ascii="Times New Roman" w:hAnsi="Times New Roman" w:cs="Times New Roman"/>
                <w:b/>
                <w:bCs/>
                <w:i/>
              </w:rPr>
              <w:t xml:space="preserve"> Rev. psicol. </w:t>
            </w:r>
            <w:proofErr w:type="gramStart"/>
            <w:r w:rsidRPr="008401C4">
              <w:rPr>
                <w:rFonts w:ascii="Times New Roman" w:hAnsi="Times New Roman" w:cs="Times New Roman"/>
                <w:b/>
                <w:bCs/>
                <w:i/>
              </w:rPr>
              <w:t>polít.</w:t>
            </w:r>
            <w:r w:rsidRPr="008401C4">
              <w:rPr>
                <w:rFonts w:ascii="Times New Roman" w:hAnsi="Times New Roman" w:cs="Times New Roman"/>
                <w:i/>
              </w:rPr>
              <w:t>,</w:t>
            </w:r>
            <w:proofErr w:type="gramEnd"/>
            <w:r w:rsidRPr="008401C4">
              <w:rPr>
                <w:rFonts w:ascii="Times New Roman" w:hAnsi="Times New Roman" w:cs="Times New Roman"/>
                <w:i/>
              </w:rPr>
              <w:t>  São Paulo ,  v. 15, n. 34, p. 617-645</w:t>
            </w:r>
            <w:r w:rsidR="00065FD6">
              <w:rPr>
                <w:rFonts w:ascii="Times New Roman" w:hAnsi="Times New Roman" w:cs="Times New Roman"/>
                <w:i/>
              </w:rPr>
              <w:t xml:space="preserve"> Disponível em </w:t>
            </w:r>
            <w:hyperlink r:id="rId8" w:history="1">
              <w:r w:rsidR="00065FD6" w:rsidRPr="000B516A">
                <w:rPr>
                  <w:rStyle w:val="Hyperlink"/>
                  <w:rFonts w:ascii="Times New Roman" w:hAnsi="Times New Roman" w:cs="Times New Roman"/>
                  <w:i/>
                </w:rPr>
                <w:t>http://pepsic.bvsalud.org/pdf/rpp/v15n34/v15n34a11.pdf</w:t>
              </w:r>
            </w:hyperlink>
          </w:p>
          <w:p w:rsidR="00065FD6" w:rsidRPr="008401C4" w:rsidRDefault="00065FD6" w:rsidP="00344D35">
            <w:pPr>
              <w:rPr>
                <w:rFonts w:ascii="Times New Roman" w:hAnsi="Times New Roman" w:cs="Times New Roman"/>
                <w:i/>
              </w:rPr>
            </w:pPr>
          </w:p>
          <w:p w:rsidR="00065FD6" w:rsidRDefault="00344D35" w:rsidP="00344D35">
            <w:pPr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ADORNO, Theodor W.; HORKHEIMER, Max. </w:t>
            </w:r>
            <w:proofErr w:type="gramStart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>A</w:t>
            </w:r>
            <w:proofErr w:type="gramEnd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>indústria</w:t>
            </w:r>
            <w:proofErr w:type="spellEnd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cultural: o </w:t>
            </w:r>
            <w:proofErr w:type="spellStart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>esclarecimento</w:t>
            </w:r>
            <w:proofErr w:type="spellEnd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>como</w:t>
            </w:r>
            <w:proofErr w:type="spellEnd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>mistificação</w:t>
            </w:r>
            <w:proofErr w:type="spellEnd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das </w:t>
            </w:r>
            <w:proofErr w:type="spellStart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>massas</w:t>
            </w:r>
            <w:proofErr w:type="spellEnd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. </w:t>
            </w:r>
            <w:proofErr w:type="spellStart"/>
            <w:r w:rsidRPr="008401C4">
              <w:rPr>
                <w:rFonts w:ascii="Times New Roman" w:hAnsi="Times New Roman" w:cs="Times New Roman"/>
                <w:b/>
                <w:bCs/>
                <w:i/>
                <w:color w:val="1A1A1A"/>
                <w:lang w:val="en-US"/>
              </w:rPr>
              <w:t>Dialética</w:t>
            </w:r>
            <w:proofErr w:type="spellEnd"/>
            <w:r w:rsidRPr="008401C4">
              <w:rPr>
                <w:rFonts w:ascii="Times New Roman" w:hAnsi="Times New Roman" w:cs="Times New Roman"/>
                <w:b/>
                <w:bCs/>
                <w:i/>
                <w:color w:val="1A1A1A"/>
                <w:lang w:val="en-US"/>
              </w:rPr>
              <w:t xml:space="preserve"> do </w:t>
            </w:r>
            <w:proofErr w:type="spellStart"/>
            <w:r w:rsidRPr="008401C4">
              <w:rPr>
                <w:rFonts w:ascii="Times New Roman" w:hAnsi="Times New Roman" w:cs="Times New Roman"/>
                <w:b/>
                <w:bCs/>
                <w:i/>
                <w:color w:val="1A1A1A"/>
                <w:lang w:val="en-US"/>
              </w:rPr>
              <w:t>esclarecimento</w:t>
            </w:r>
            <w:proofErr w:type="spellEnd"/>
            <w:r w:rsidRPr="008401C4">
              <w:rPr>
                <w:rFonts w:ascii="Times New Roman" w:hAnsi="Times New Roman" w:cs="Times New Roman"/>
                <w:i/>
                <w:color w:val="1A1A1A"/>
                <w:lang w:val="en-US"/>
              </w:rPr>
              <w:t>, v. 2, p. 113-156, 1985.</w:t>
            </w:r>
            <w:r w:rsidR="00065FD6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="00065FD6">
              <w:rPr>
                <w:rFonts w:ascii="Times New Roman" w:hAnsi="Times New Roman" w:cs="Times New Roman"/>
                <w:i/>
                <w:color w:val="1A1A1A"/>
                <w:lang w:val="en-US"/>
              </w:rPr>
              <w:t>Disponível</w:t>
            </w:r>
            <w:proofErr w:type="spellEnd"/>
            <w:r w:rsidR="00065FD6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="00065FD6">
              <w:rPr>
                <w:rFonts w:ascii="Times New Roman" w:hAnsi="Times New Roman" w:cs="Times New Roman"/>
                <w:i/>
                <w:color w:val="1A1A1A"/>
                <w:lang w:val="en-US"/>
              </w:rPr>
              <w:t>em</w:t>
            </w:r>
            <w:proofErr w:type="spellEnd"/>
            <w:r w:rsidR="00065FD6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</w:p>
          <w:p w:rsidR="00344D35" w:rsidRDefault="00065FD6" w:rsidP="00344D35">
            <w:pPr>
              <w:rPr>
                <w:rFonts w:ascii="Times New Roman" w:hAnsi="Times New Roman" w:cs="Times New Roman"/>
                <w:i/>
              </w:rPr>
            </w:pPr>
            <w:hyperlink r:id="rId9" w:history="1">
              <w:r w:rsidRPr="000B516A">
                <w:rPr>
                  <w:rStyle w:val="Hyperlink"/>
                  <w:rFonts w:ascii="Times New Roman" w:hAnsi="Times New Roman" w:cs="Times New Roman"/>
                  <w:i/>
                </w:rPr>
                <w:t>https://direitoufma2010.files.wordpress.com/2010/05/a-industria-cultural.pdf</w:t>
              </w:r>
            </w:hyperlink>
            <w:r w:rsidR="00344D35" w:rsidRPr="008401C4">
              <w:rPr>
                <w:rFonts w:ascii="Times New Roman" w:hAnsi="Times New Roman" w:cs="Times New Roman"/>
                <w:i/>
              </w:rPr>
              <w:t>)</w:t>
            </w:r>
          </w:p>
          <w:p w:rsidR="00344D35" w:rsidRDefault="00344D35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0CD" w:rsidRDefault="00D230CD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Complementar: Sato, L. Andrada, C. F. Évora, I.M. A. Neves, T. F. S. Oliveira, F. (2011). As tramas psicossociais da cooperação e da competição em diferentes contextos de trabalho. Em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Arquivos Brasileiros de Psicologia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63, 2-12.</w:t>
            </w:r>
          </w:p>
          <w:p w:rsidR="00344D35" w:rsidRDefault="00344D35" w:rsidP="00344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D35" w:rsidRPr="00203073" w:rsidRDefault="00344D35" w:rsidP="00344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Azevedo, C. S; (2002). Liderança e processos intersubjetivos em organizações públicas de saúde. Em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Ciência &amp; Saúde Coletiva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7 (2), 349-361.</w:t>
            </w:r>
          </w:p>
          <w:p w:rsidR="00344D35" w:rsidRPr="00203073" w:rsidRDefault="00344D35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E14" w:rsidRPr="00203073" w:rsidRDefault="004A1E14" w:rsidP="0023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E14" w:rsidTr="006505E4">
        <w:tc>
          <w:tcPr>
            <w:tcW w:w="846" w:type="dxa"/>
          </w:tcPr>
          <w:p w:rsidR="004A1E14" w:rsidRDefault="004A1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20" w:type="dxa"/>
          </w:tcPr>
          <w:p w:rsidR="008401C4" w:rsidRPr="008401C4" w:rsidRDefault="008401C4" w:rsidP="008401C4">
            <w:pPr>
              <w:rPr>
                <w:rFonts w:ascii="Times New Roman" w:hAnsi="Times New Roman" w:cs="Times New Roman"/>
                <w:i/>
              </w:rPr>
            </w:pPr>
            <w:r w:rsidRPr="008401C4">
              <w:rPr>
                <w:rFonts w:ascii="Times New Roman" w:hAnsi="Times New Roman" w:cs="Times New Roman"/>
                <w:i/>
              </w:rPr>
              <w:t xml:space="preserve">Justiça e moral: o dilema entre a luta por reconhecimento e por redistribuição  </w:t>
            </w:r>
          </w:p>
          <w:p w:rsidR="008401C4" w:rsidRDefault="008401C4" w:rsidP="00D230C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1C4" w:rsidRDefault="008401C4" w:rsidP="00D230C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0CD" w:rsidRDefault="00D230CD" w:rsidP="00D230C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Liderança, estrutura social, assédio e sofrimento psíquico.</w:t>
            </w:r>
          </w:p>
          <w:p w:rsidR="00D230CD" w:rsidRDefault="00D230CD" w:rsidP="00D230CD">
            <w:pPr>
              <w:pStyle w:val="Corpo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 e sofrimento psíquico.</w:t>
            </w:r>
          </w:p>
          <w:p w:rsidR="004A1E14" w:rsidRDefault="00D230CD" w:rsidP="00D230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Psicopatologia do trabalho.</w:t>
            </w:r>
          </w:p>
          <w:p w:rsidR="00344D35" w:rsidRPr="00E437A3" w:rsidRDefault="00344D35" w:rsidP="0034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Justiça e moral</w:t>
            </w:r>
            <w:r w:rsidRPr="00E437A3">
              <w:rPr>
                <w:rFonts w:ascii="Times New Roman" w:hAnsi="Times New Roman" w:cs="Times New Roman"/>
              </w:rPr>
              <w:t>: o dilema entre a luta por reconhecimento e</w:t>
            </w:r>
            <w:r>
              <w:rPr>
                <w:rFonts w:ascii="Times New Roman" w:hAnsi="Times New Roman" w:cs="Times New Roman"/>
              </w:rPr>
              <w:t xml:space="preserve"> por</w:t>
            </w:r>
            <w:r w:rsidRPr="00E437A3">
              <w:rPr>
                <w:rFonts w:ascii="Times New Roman" w:hAnsi="Times New Roman" w:cs="Times New Roman"/>
              </w:rPr>
              <w:t xml:space="preserve"> redistribuição  </w:t>
            </w:r>
          </w:p>
          <w:p w:rsidR="00344D35" w:rsidRPr="00E437A3" w:rsidRDefault="00344D35" w:rsidP="00344D35">
            <w:pPr>
              <w:rPr>
                <w:rFonts w:ascii="Times New Roman" w:hAnsi="Times New Roman" w:cs="Times New Roman"/>
              </w:rPr>
            </w:pPr>
          </w:p>
          <w:p w:rsidR="00344D35" w:rsidRDefault="00344D35" w:rsidP="0034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344D35" w:rsidRPr="008401C4" w:rsidRDefault="00D230CD" w:rsidP="00D230C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8401C4">
              <w:rPr>
                <w:i/>
              </w:rPr>
              <w:lastRenderedPageBreak/>
              <w:t xml:space="preserve">Básico: </w:t>
            </w:r>
          </w:p>
          <w:p w:rsidR="00344D35" w:rsidRPr="008401C4" w:rsidRDefault="00344D35" w:rsidP="00344D35">
            <w:pPr>
              <w:rPr>
                <w:rFonts w:ascii="Times New Roman" w:hAnsi="Times New Roman" w:cs="Times New Roman"/>
                <w:i/>
              </w:rPr>
            </w:pPr>
            <w:r w:rsidRPr="008401C4">
              <w:rPr>
                <w:rFonts w:ascii="Times New Roman" w:hAnsi="Times New Roman" w:cs="Times New Roman"/>
                <w:i/>
              </w:rPr>
              <w:lastRenderedPageBreak/>
              <w:t xml:space="preserve">HONNETH, Axel. </w:t>
            </w:r>
            <w:r w:rsidRPr="008401C4">
              <w:rPr>
                <w:rFonts w:ascii="Times New Roman" w:hAnsi="Times New Roman" w:cs="Times New Roman"/>
                <w:b/>
                <w:bCs/>
                <w:i/>
              </w:rPr>
              <w:t xml:space="preserve">Reconhecimento ou Redistribuição? A mudança de perspectiva na ordem moral da sociedade. </w:t>
            </w:r>
            <w:r w:rsidRPr="008401C4">
              <w:rPr>
                <w:rFonts w:ascii="Times New Roman" w:hAnsi="Times New Roman" w:cs="Times New Roman"/>
                <w:i/>
              </w:rPr>
              <w:t>In: SOUZA, Jessé; MATTOS, Patrícia. (</w:t>
            </w:r>
            <w:proofErr w:type="spellStart"/>
            <w:proofErr w:type="gramStart"/>
            <w:r w:rsidRPr="008401C4">
              <w:rPr>
                <w:rFonts w:ascii="Times New Roman" w:hAnsi="Times New Roman" w:cs="Times New Roman"/>
                <w:i/>
              </w:rPr>
              <w:t>orgs</w:t>
            </w:r>
            <w:proofErr w:type="spellEnd"/>
            <w:proofErr w:type="gramEnd"/>
            <w:r w:rsidRPr="008401C4">
              <w:rPr>
                <w:rFonts w:ascii="Times New Roman" w:hAnsi="Times New Roman" w:cs="Times New Roman"/>
                <w:i/>
              </w:rPr>
              <w:t xml:space="preserve">) Teoria Crítica no Século XXI. São Paulo: </w:t>
            </w:r>
            <w:proofErr w:type="spellStart"/>
            <w:r w:rsidRPr="008401C4">
              <w:rPr>
                <w:rFonts w:ascii="Times New Roman" w:hAnsi="Times New Roman" w:cs="Times New Roman"/>
                <w:i/>
              </w:rPr>
              <w:t>Annablume</w:t>
            </w:r>
            <w:proofErr w:type="spellEnd"/>
            <w:r w:rsidRPr="008401C4">
              <w:rPr>
                <w:rFonts w:ascii="Times New Roman" w:hAnsi="Times New Roman" w:cs="Times New Roman"/>
                <w:i/>
              </w:rPr>
              <w:t>, 2007</w:t>
            </w:r>
          </w:p>
          <w:p w:rsidR="00344D35" w:rsidRPr="008401C4" w:rsidRDefault="00344D35" w:rsidP="00344D35">
            <w:pPr>
              <w:rPr>
                <w:rFonts w:ascii="Times New Roman" w:hAnsi="Times New Roman" w:cs="Times New Roman"/>
                <w:i/>
              </w:rPr>
            </w:pPr>
          </w:p>
          <w:p w:rsidR="00344D35" w:rsidRPr="008401C4" w:rsidRDefault="00344D35" w:rsidP="00344D35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8401C4">
              <w:rPr>
                <w:rFonts w:ascii="Times New Roman" w:hAnsi="Times New Roman" w:cs="Times New Roman"/>
                <w:i/>
                <w:lang w:val="en-US"/>
              </w:rPr>
              <w:t xml:space="preserve">FRASER, Nancy. Da </w:t>
            </w:r>
            <w:proofErr w:type="spellStart"/>
            <w:r w:rsidRPr="008401C4">
              <w:rPr>
                <w:rFonts w:ascii="Times New Roman" w:hAnsi="Times New Roman" w:cs="Times New Roman"/>
                <w:i/>
                <w:lang w:val="en-US"/>
              </w:rPr>
              <w:t>redistribuição</w:t>
            </w:r>
            <w:proofErr w:type="spellEnd"/>
            <w:r w:rsidRPr="008401C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8401C4">
              <w:rPr>
                <w:rFonts w:ascii="Times New Roman" w:hAnsi="Times New Roman" w:cs="Times New Roman"/>
                <w:i/>
                <w:lang w:val="en-US"/>
              </w:rPr>
              <w:t>ao</w:t>
            </w:r>
            <w:proofErr w:type="spellEnd"/>
            <w:r w:rsidRPr="008401C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8401C4">
              <w:rPr>
                <w:rFonts w:ascii="Times New Roman" w:hAnsi="Times New Roman" w:cs="Times New Roman"/>
                <w:i/>
                <w:lang w:val="en-US"/>
              </w:rPr>
              <w:t>reconhecimento</w:t>
            </w:r>
            <w:proofErr w:type="spellEnd"/>
            <w:r w:rsidRPr="008401C4">
              <w:rPr>
                <w:rFonts w:ascii="Times New Roman" w:hAnsi="Times New Roman" w:cs="Times New Roman"/>
                <w:i/>
                <w:lang w:val="en-US"/>
              </w:rPr>
              <w:t xml:space="preserve">? </w:t>
            </w:r>
            <w:bookmarkEnd w:id="0"/>
            <w:proofErr w:type="spellStart"/>
            <w:r w:rsidRPr="008401C4">
              <w:rPr>
                <w:rFonts w:ascii="Times New Roman" w:hAnsi="Times New Roman" w:cs="Times New Roman"/>
                <w:i/>
                <w:lang w:val="en-US"/>
              </w:rPr>
              <w:t>Dilemas</w:t>
            </w:r>
            <w:proofErr w:type="spellEnd"/>
            <w:r w:rsidRPr="008401C4">
              <w:rPr>
                <w:rFonts w:ascii="Times New Roman" w:hAnsi="Times New Roman" w:cs="Times New Roman"/>
                <w:i/>
                <w:lang w:val="en-US"/>
              </w:rPr>
              <w:t xml:space="preserve"> da </w:t>
            </w:r>
            <w:proofErr w:type="spellStart"/>
            <w:r w:rsidRPr="008401C4">
              <w:rPr>
                <w:rFonts w:ascii="Times New Roman" w:hAnsi="Times New Roman" w:cs="Times New Roman"/>
                <w:i/>
                <w:lang w:val="en-US"/>
              </w:rPr>
              <w:t>justiça</w:t>
            </w:r>
            <w:proofErr w:type="spellEnd"/>
            <w:r w:rsidRPr="008401C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8401C4">
              <w:rPr>
                <w:rFonts w:ascii="Times New Roman" w:hAnsi="Times New Roman" w:cs="Times New Roman"/>
                <w:i/>
                <w:lang w:val="en-US"/>
              </w:rPr>
              <w:t>numa</w:t>
            </w:r>
            <w:proofErr w:type="spellEnd"/>
            <w:r w:rsidRPr="008401C4">
              <w:rPr>
                <w:rFonts w:ascii="Times New Roman" w:hAnsi="Times New Roman" w:cs="Times New Roman"/>
                <w:i/>
                <w:lang w:val="en-US"/>
              </w:rPr>
              <w:t xml:space="preserve"> era “</w:t>
            </w:r>
            <w:proofErr w:type="spellStart"/>
            <w:r w:rsidRPr="008401C4">
              <w:rPr>
                <w:rFonts w:ascii="Times New Roman" w:hAnsi="Times New Roman" w:cs="Times New Roman"/>
                <w:i/>
                <w:lang w:val="en-US"/>
              </w:rPr>
              <w:t>pós-socialista</w:t>
            </w:r>
            <w:proofErr w:type="spellEnd"/>
            <w:r w:rsidRPr="008401C4">
              <w:rPr>
                <w:rFonts w:ascii="Times New Roman" w:hAnsi="Times New Roman" w:cs="Times New Roman"/>
                <w:i/>
                <w:lang w:val="en-US"/>
              </w:rPr>
              <w:t xml:space="preserve">”. </w:t>
            </w:r>
            <w:proofErr w:type="spellStart"/>
            <w:r w:rsidRPr="008401C4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Cadernos</w:t>
            </w:r>
            <w:proofErr w:type="spellEnd"/>
            <w:r w:rsidRPr="008401C4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de Campo (São Paulo, 1991)</w:t>
            </w:r>
            <w:r w:rsidRPr="008401C4">
              <w:rPr>
                <w:rFonts w:ascii="Times New Roman" w:hAnsi="Times New Roman" w:cs="Times New Roman"/>
                <w:i/>
                <w:lang w:val="en-US"/>
              </w:rPr>
              <w:t>, v. 15, n. 14-15, p. 231-239, 2006</w:t>
            </w:r>
          </w:p>
          <w:p w:rsidR="00344D35" w:rsidRPr="008401C4" w:rsidRDefault="00344D35" w:rsidP="00D230C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344D35" w:rsidRPr="006C52F4" w:rsidRDefault="00344D35" w:rsidP="00D230C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E14" w:rsidRPr="00203073" w:rsidRDefault="004A1E14" w:rsidP="0029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41A" w:rsidTr="006505E4">
        <w:tc>
          <w:tcPr>
            <w:tcW w:w="13992" w:type="dxa"/>
            <w:gridSpan w:val="3"/>
            <w:tcBorders>
              <w:bottom w:val="double" w:sz="4" w:space="0" w:color="auto"/>
            </w:tcBorders>
          </w:tcPr>
          <w:p w:rsidR="00C1541A" w:rsidRPr="00203073" w:rsidRDefault="00D230CD" w:rsidP="006505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Dezembro</w:t>
            </w:r>
          </w:p>
        </w:tc>
      </w:tr>
      <w:tr w:rsidR="00C1541A" w:rsidTr="004A1E14">
        <w:trPr>
          <w:trHeight w:val="450"/>
        </w:trPr>
        <w:tc>
          <w:tcPr>
            <w:tcW w:w="846" w:type="dxa"/>
            <w:tcBorders>
              <w:top w:val="double" w:sz="4" w:space="0" w:color="auto"/>
            </w:tcBorders>
          </w:tcPr>
          <w:p w:rsidR="00C1541A" w:rsidRPr="00B50E53" w:rsidRDefault="00D2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4A1E14" w:rsidRPr="00B50E53" w:rsidRDefault="004A1E14" w:rsidP="00E44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</w:tcBorders>
          </w:tcPr>
          <w:p w:rsidR="004A1E14" w:rsidRPr="00203073" w:rsidRDefault="00D230CD" w:rsidP="0034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***Entrega trabalho final </w:t>
            </w:r>
            <w:r w:rsidR="00344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(escrito)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Valor: 4,0 pontos</w:t>
            </w:r>
          </w:p>
        </w:tc>
      </w:tr>
      <w:tr w:rsidR="00C1541A" w:rsidTr="006505E4">
        <w:tc>
          <w:tcPr>
            <w:tcW w:w="1399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C1541A" w:rsidRPr="005578FD" w:rsidRDefault="00D230CD" w:rsidP="004A0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Notas/faltas no sistema</w:t>
            </w:r>
          </w:p>
        </w:tc>
      </w:tr>
      <w:tr w:rsidR="00C1541A" w:rsidTr="006505E4">
        <w:tc>
          <w:tcPr>
            <w:tcW w:w="846" w:type="dxa"/>
            <w:tcBorders>
              <w:top w:val="double" w:sz="4" w:space="0" w:color="auto"/>
            </w:tcBorders>
          </w:tcPr>
          <w:p w:rsidR="00C1541A" w:rsidRPr="00B50E53" w:rsidRDefault="00C15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04906" w:rsidRPr="00B50E53" w:rsidRDefault="00304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41A" w:rsidTr="006505E4">
        <w:tc>
          <w:tcPr>
            <w:tcW w:w="13992" w:type="dxa"/>
            <w:gridSpan w:val="3"/>
          </w:tcPr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888"/>
              <w:gridCol w:w="6888"/>
            </w:tblGrid>
            <w:tr w:rsidR="00D230CD" w:rsidRPr="00D230CD" w:rsidTr="00D230CD">
              <w:trPr>
                <w:gridAfter w:val="1"/>
                <w:wAfter w:w="6888" w:type="dxa"/>
                <w:tblCellSpacing w:w="0" w:type="dxa"/>
              </w:trPr>
              <w:tc>
                <w:tcPr>
                  <w:tcW w:w="6888" w:type="dxa"/>
                  <w:hideMark/>
                </w:tcPr>
                <w:p w:rsidR="00D230CD" w:rsidRPr="00D230CD" w:rsidRDefault="00D230CD" w:rsidP="00D23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10/12 </w:t>
                  </w:r>
                  <w:r w:rsidRPr="00D230C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Data máxima para cadastro e/ou entrega, pelos docentes, das Listas de Avaliação Final do 2º semestre, respeitando-se, quando houver, os prazos das Unidades, sem ultrapassar o limite estabelecido.</w:t>
                  </w:r>
                </w:p>
              </w:tc>
            </w:tr>
            <w:tr w:rsidR="00D230CD" w:rsidRPr="00D230CD" w:rsidTr="00D230CD">
              <w:trPr>
                <w:tblCellSpacing w:w="0" w:type="dxa"/>
              </w:trPr>
              <w:tc>
                <w:tcPr>
                  <w:tcW w:w="6888" w:type="dxa"/>
                  <w:hideMark/>
                </w:tcPr>
                <w:p w:rsidR="00D230CD" w:rsidRPr="00D230CD" w:rsidRDefault="00D230CD" w:rsidP="00D23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11/12 </w:t>
                  </w:r>
                  <w:r w:rsidRPr="00D230C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INÍCIO DO PERÍODO PARA REALIZAÇÃO DA RECUPERAÇÃO, terminando na penúltima semana de féri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as.</w:t>
                  </w:r>
                </w:p>
              </w:tc>
              <w:tc>
                <w:tcPr>
                  <w:tcW w:w="6888" w:type="dxa"/>
                  <w:hideMark/>
                </w:tcPr>
                <w:p w:rsidR="00D230CD" w:rsidRPr="00D230CD" w:rsidRDefault="00D230CD" w:rsidP="00D23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C1541A" w:rsidRDefault="00C1541A" w:rsidP="00B50E53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D230CD" w:rsidRPr="00B50E53" w:rsidRDefault="00D230CD" w:rsidP="00B50E53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C1541A" w:rsidRPr="00B50E53" w:rsidRDefault="00C15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0E53" w:rsidRDefault="00B50E53">
      <w:pPr>
        <w:rPr>
          <w:rFonts w:ascii="Times New Roman" w:hAnsi="Times New Roman" w:cs="Times New Roman"/>
          <w:sz w:val="20"/>
          <w:szCs w:val="20"/>
        </w:rPr>
      </w:pPr>
    </w:p>
    <w:p w:rsidR="00DD04E4" w:rsidRDefault="00DD04E4">
      <w:pPr>
        <w:rPr>
          <w:rFonts w:ascii="Times New Roman" w:hAnsi="Times New Roman" w:cs="Times New Roman"/>
          <w:sz w:val="20"/>
          <w:szCs w:val="20"/>
        </w:rPr>
      </w:pPr>
    </w:p>
    <w:p w:rsidR="00DD04E4" w:rsidRDefault="00DD04E4">
      <w:pPr>
        <w:rPr>
          <w:rFonts w:ascii="Times New Roman" w:hAnsi="Times New Roman" w:cs="Times New Roman"/>
          <w:sz w:val="20"/>
          <w:szCs w:val="20"/>
        </w:rPr>
      </w:pP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203073" w:rsidRDefault="00203073">
      <w:pPr>
        <w:rPr>
          <w:rFonts w:ascii="Times New Roman" w:hAnsi="Times New Roman" w:cs="Times New Roman"/>
          <w:sz w:val="20"/>
          <w:szCs w:val="20"/>
        </w:rPr>
      </w:pPr>
    </w:p>
    <w:p w:rsidR="00203073" w:rsidRDefault="00203073">
      <w:pPr>
        <w:rPr>
          <w:rFonts w:ascii="Times New Roman" w:hAnsi="Times New Roman" w:cs="Times New Roman"/>
          <w:sz w:val="20"/>
          <w:szCs w:val="20"/>
        </w:rPr>
      </w:pPr>
    </w:p>
    <w:p w:rsidR="00203073" w:rsidRDefault="00203073">
      <w:pPr>
        <w:rPr>
          <w:rFonts w:ascii="Times New Roman" w:hAnsi="Times New Roman" w:cs="Times New Roman"/>
          <w:sz w:val="20"/>
          <w:szCs w:val="20"/>
        </w:rPr>
      </w:pPr>
    </w:p>
    <w:p w:rsidR="00203073" w:rsidRDefault="00203073">
      <w:pPr>
        <w:rPr>
          <w:rFonts w:ascii="Times New Roman" w:hAnsi="Times New Roman" w:cs="Times New Roman"/>
          <w:sz w:val="20"/>
          <w:szCs w:val="20"/>
        </w:rPr>
      </w:pP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DBA">
        <w:rPr>
          <w:rFonts w:ascii="Times New Roman" w:hAnsi="Times New Roman" w:cs="Times New Roman"/>
          <w:b/>
          <w:sz w:val="24"/>
          <w:szCs w:val="24"/>
        </w:rPr>
        <w:t>Bibliografia complementar:</w:t>
      </w:r>
    </w:p>
    <w:p w:rsidR="00203073" w:rsidRPr="00203073" w:rsidRDefault="00203073" w:rsidP="00886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3">
        <w:rPr>
          <w:rFonts w:ascii="Times New Roman" w:hAnsi="Times New Roman" w:cs="Times New Roman"/>
          <w:sz w:val="24"/>
          <w:szCs w:val="24"/>
        </w:rPr>
        <w:t>Antunes, R. (2008). As formas contemporâneas de trabalho e a desconstrução dos direitos sociais.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>
        <w:rPr>
          <w:rFonts w:ascii="Times New Roman" w:hAnsi="Times New Roman" w:cs="Times New Roman"/>
          <w:sz w:val="24"/>
          <w:szCs w:val="24"/>
        </w:rPr>
        <w:t>Yazbek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(org.). Políticas públicas de trabalho e renda no Brasil. São Paulo: Cortez.</w:t>
      </w:r>
    </w:p>
    <w:p w:rsidR="00F44BFF" w:rsidRPr="00886DBA" w:rsidRDefault="00F44BFF" w:rsidP="00886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, Z. (2003). Amor líquido: sobre a fragilidade dos laços humanos (trad. Carlos Alberto Medeiros). Rio de Janeiro: Zahar.</w:t>
      </w:r>
    </w:p>
    <w:p w:rsidR="00F44BFF" w:rsidRPr="00886DBA" w:rsidRDefault="00F44BFF" w:rsidP="0088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Bock, A. M. B.; Gonçalves, M. G. M.; Furtado, O. (2001) (Org.). Psicologia Sócio-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Histórica.São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Paulo. Cortez.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Costa, G. M (2005). </w:t>
      </w:r>
      <w:smartTag w:uri="schemas-houaiss/acao" w:element="dm">
        <w:r w:rsidRPr="00886DBA">
          <w:rPr>
            <w:rFonts w:ascii="Times New Roman" w:hAnsi="Times New Roman" w:cs="Times New Roman"/>
            <w:i/>
            <w:sz w:val="24"/>
            <w:szCs w:val="24"/>
          </w:rPr>
          <w:t>Trabalho</w:t>
        </w:r>
      </w:smartTag>
      <w:r w:rsidRPr="00886DBA">
        <w:rPr>
          <w:rFonts w:ascii="Times New Roman" w:hAnsi="Times New Roman" w:cs="Times New Roman"/>
          <w:i/>
          <w:sz w:val="24"/>
          <w:szCs w:val="24"/>
        </w:rPr>
        <w:t xml:space="preserve">, </w:t>
      </w:r>
      <w:smartTag w:uri="schemas-houaiss/mini" w:element="verbetes">
        <w:r w:rsidRPr="00886DBA">
          <w:rPr>
            <w:rFonts w:ascii="Times New Roman" w:hAnsi="Times New Roman" w:cs="Times New Roman"/>
            <w:i/>
            <w:sz w:val="24"/>
            <w:szCs w:val="24"/>
          </w:rPr>
          <w:t>individualidade</w:t>
        </w:r>
      </w:smartTag>
      <w:r w:rsidRPr="00886DBA">
        <w:rPr>
          <w:rFonts w:ascii="Times New Roman" w:hAnsi="Times New Roman" w:cs="Times New Roman"/>
          <w:i/>
          <w:sz w:val="24"/>
          <w:szCs w:val="24"/>
        </w:rPr>
        <w:t xml:space="preserve"> e </w:t>
      </w:r>
      <w:smartTag w:uri="schemas-houaiss/acao" w:element="dm">
        <w:r w:rsidRPr="00886DBA">
          <w:rPr>
            <w:rFonts w:ascii="Times New Roman" w:hAnsi="Times New Roman" w:cs="Times New Roman"/>
            <w:i/>
            <w:sz w:val="24"/>
            <w:szCs w:val="24"/>
          </w:rPr>
          <w:t>pessoa</w:t>
        </w:r>
      </w:smartTag>
      <w:r w:rsidRPr="00886DBA">
        <w:rPr>
          <w:rFonts w:ascii="Times New Roman" w:hAnsi="Times New Roman" w:cs="Times New Roman"/>
          <w:i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i/>
            <w:sz w:val="24"/>
            <w:szCs w:val="24"/>
          </w:rPr>
          <w:t>humana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.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Tese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de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doutorado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em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serviço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social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.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Universidade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Federal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de Pernambuco. </w:t>
      </w:r>
    </w:p>
    <w:p w:rsidR="00F44BFF" w:rsidRPr="00886DBA" w:rsidRDefault="00F44BFF" w:rsidP="0088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Campos, R. H. F.;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Guareschi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P. (2000) Paradigmas em Psicologia Social. A perspectiva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latinoamericana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. Petrópolis. Ed. Vozes.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C</w:t>
      </w:r>
      <w:r w:rsidR="00886DBA" w:rsidRPr="00886DBA">
        <w:rPr>
          <w:rFonts w:ascii="Times New Roman" w:hAnsi="Times New Roman" w:cs="Times New Roman"/>
          <w:sz w:val="24"/>
          <w:szCs w:val="24"/>
        </w:rPr>
        <w:t>ésar</w:t>
      </w:r>
      <w:r w:rsidRPr="00886DBA">
        <w:rPr>
          <w:rFonts w:ascii="Times New Roman" w:hAnsi="Times New Roman" w:cs="Times New Roman"/>
          <w:sz w:val="24"/>
          <w:szCs w:val="24"/>
        </w:rPr>
        <w:t xml:space="preserve"> M. J. </w:t>
      </w:r>
      <w:r w:rsidRPr="00886DBA">
        <w:rPr>
          <w:rFonts w:ascii="Times New Roman" w:hAnsi="Times New Roman" w:cs="Times New Roman"/>
          <w:i/>
          <w:sz w:val="24"/>
          <w:szCs w:val="24"/>
        </w:rPr>
        <w:t>“Empresa cidadã”: uma estratégia de hegemonia.</w:t>
      </w:r>
      <w:r w:rsidRPr="00886DBA">
        <w:rPr>
          <w:rFonts w:ascii="Times New Roman" w:hAnsi="Times New Roman" w:cs="Times New Roman"/>
          <w:sz w:val="24"/>
          <w:szCs w:val="24"/>
        </w:rPr>
        <w:t xml:space="preserve"> São Paulo: Cortez, 2008.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Ciampa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A. C. (1985). Identidade. Em S. T.M Lane e W.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Codo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Psicologia Social: o homem em movimento. São Paulo: Brasiliense.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Davel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E. &amp; Machado, H. V. A dinâmica entre liderança e identificação: sobre a influência consentida nas organizações contemporâneas.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RA C - Revista de Administração Contemporânea </w:t>
      </w:r>
      <w:r w:rsidRPr="00886DBA">
        <w:rPr>
          <w:rFonts w:ascii="Times New Roman" w:hAnsi="Times New Roman" w:cs="Times New Roman"/>
          <w:sz w:val="24"/>
          <w:szCs w:val="24"/>
        </w:rPr>
        <w:t>5(3), 2001, p.l07-126.</w:t>
      </w:r>
    </w:p>
    <w:p w:rsidR="00F44BFF" w:rsidRPr="00886DBA" w:rsidRDefault="00F44BFF" w:rsidP="00886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F</w:t>
      </w:r>
      <w:r w:rsidR="00886DBA" w:rsidRPr="00886DBA">
        <w:rPr>
          <w:rFonts w:ascii="Times New Roman" w:hAnsi="Times New Roman" w:cs="Times New Roman"/>
          <w:sz w:val="24"/>
          <w:szCs w:val="24"/>
        </w:rPr>
        <w:t>erreira</w:t>
      </w:r>
      <w:r w:rsidRPr="00886DBA">
        <w:rPr>
          <w:rFonts w:ascii="Times New Roman" w:hAnsi="Times New Roman" w:cs="Times New Roman"/>
          <w:sz w:val="24"/>
          <w:szCs w:val="24"/>
        </w:rPr>
        <w:t xml:space="preserve">, A. A. L. (Org.).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A pluralidade do campo psicológico. </w:t>
      </w:r>
      <w:r w:rsidRPr="00886DBA">
        <w:rPr>
          <w:rFonts w:ascii="Times New Roman" w:hAnsi="Times New Roman" w:cs="Times New Roman"/>
          <w:sz w:val="24"/>
          <w:szCs w:val="24"/>
        </w:rPr>
        <w:t xml:space="preserve">Rio de Janeiro: Editora UFRJ, 2010. p.53-70. 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Filho, P. K. e Martins, S. A subjetividade como objeto da (s) Psicologia (s).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Psicologia e Sociedade</w:t>
      </w:r>
      <w:r w:rsidRPr="00886DBA">
        <w:rPr>
          <w:rFonts w:ascii="Times New Roman" w:hAnsi="Times New Roman" w:cs="Times New Roman"/>
          <w:sz w:val="24"/>
          <w:szCs w:val="24"/>
        </w:rPr>
        <w:t>,19 (3), 2007, p.14-19.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Freud, S. (1976). Cinco lições de psicanálise. In S. Freud,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Edição standard brasileira das obras </w:t>
      </w:r>
      <w:proofErr w:type="spellStart"/>
      <w:r w:rsidRPr="00886DBA">
        <w:rPr>
          <w:rFonts w:ascii="Times New Roman" w:hAnsi="Times New Roman" w:cs="Times New Roman"/>
          <w:i/>
          <w:iCs/>
          <w:sz w:val="24"/>
          <w:szCs w:val="24"/>
        </w:rPr>
        <w:t>psicolágicas</w:t>
      </w:r>
      <w:proofErr w:type="spellEnd"/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 completas de Sigmund Freud</w:t>
      </w:r>
      <w:r w:rsidRPr="00886DBA">
        <w:rPr>
          <w:rFonts w:ascii="Times New Roman" w:hAnsi="Times New Roman" w:cs="Times New Roman"/>
          <w:sz w:val="24"/>
          <w:szCs w:val="24"/>
        </w:rPr>
        <w:t xml:space="preserve"> (Vol. 11). Rio de Janeiro: Imago. (Trabalho original publicado em 1910)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Freitas, M. F. Q (1998). Inserção na comunidade e análise de necessidades. Em </w:t>
      </w:r>
      <w:r w:rsidRPr="00886DBA">
        <w:rPr>
          <w:rFonts w:ascii="Times New Roman" w:hAnsi="Times New Roman" w:cs="Times New Roman"/>
          <w:i/>
          <w:sz w:val="24"/>
          <w:szCs w:val="24"/>
        </w:rPr>
        <w:t>Psicologia reflexão e crítica</w:t>
      </w:r>
      <w:r w:rsidRPr="00886DBA">
        <w:rPr>
          <w:rFonts w:ascii="Times New Roman" w:hAnsi="Times New Roman" w:cs="Times New Roman"/>
          <w:sz w:val="24"/>
          <w:szCs w:val="24"/>
        </w:rPr>
        <w:t>, 1 (11), 183-202.</w:t>
      </w:r>
    </w:p>
    <w:p w:rsidR="00F44BFF" w:rsidRPr="00886DBA" w:rsidRDefault="00F44BFF" w:rsidP="00886DBA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Guareschi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. P. (1998). Ideologia. Em M. N.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Strey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). Psicologia Social contemporânea. Petrópolis: Vozes, 89-103. 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lastRenderedPageBreak/>
        <w:t xml:space="preserve">Harvey, D. (1992).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A condição pós-moderna.</w:t>
      </w:r>
      <w:r w:rsidRPr="00886DBA">
        <w:rPr>
          <w:rFonts w:ascii="Times New Roman" w:hAnsi="Times New Roman" w:cs="Times New Roman"/>
          <w:sz w:val="24"/>
          <w:szCs w:val="24"/>
        </w:rPr>
        <w:t xml:space="preserve"> São Paulo: Loyola.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Heller, A. (1972). Os pressupostos do papel social na estrutura da vida cotidiana. Em O quotidiano e a história. Rio de Janeiro: Paz e Terra, p. 87-109.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Hermann, F. (s/d). O que é psicanálise. São Paulo: Brasiliense.</w:t>
      </w:r>
    </w:p>
    <w:p w:rsidR="00F44BFF" w:rsidRPr="00886DBA" w:rsidRDefault="00F44BFF" w:rsidP="00886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BA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65B79">
        <w:rPr>
          <w:rFonts w:ascii="Times New Roman" w:hAnsi="Times New Roman" w:cs="Times New Roman"/>
          <w:color w:val="000000"/>
          <w:sz w:val="24"/>
          <w:szCs w:val="24"/>
        </w:rPr>
        <w:t>acques</w:t>
      </w:r>
      <w:r w:rsidRPr="00886DBA">
        <w:rPr>
          <w:rFonts w:ascii="Times New Roman" w:hAnsi="Times New Roman" w:cs="Times New Roman"/>
          <w:color w:val="000000"/>
          <w:sz w:val="24"/>
          <w:szCs w:val="24"/>
        </w:rPr>
        <w:t xml:space="preserve">, M. G.; </w:t>
      </w:r>
      <w:proofErr w:type="spellStart"/>
      <w:r w:rsidRPr="00886DB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65B79">
        <w:rPr>
          <w:rFonts w:ascii="Times New Roman" w:hAnsi="Times New Roman" w:cs="Times New Roman"/>
          <w:color w:val="000000"/>
          <w:sz w:val="24"/>
          <w:szCs w:val="24"/>
        </w:rPr>
        <w:t>odo</w:t>
      </w:r>
      <w:proofErr w:type="spellEnd"/>
      <w:r w:rsidRPr="00886DBA">
        <w:rPr>
          <w:rFonts w:ascii="Times New Roman" w:hAnsi="Times New Roman" w:cs="Times New Roman"/>
          <w:color w:val="000000"/>
          <w:sz w:val="24"/>
          <w:szCs w:val="24"/>
        </w:rPr>
        <w:t>, W. (</w:t>
      </w:r>
      <w:proofErr w:type="spellStart"/>
      <w:r w:rsidRPr="00886DBA">
        <w:rPr>
          <w:rFonts w:ascii="Times New Roman" w:hAnsi="Times New Roman" w:cs="Times New Roman"/>
          <w:color w:val="000000"/>
          <w:sz w:val="24"/>
          <w:szCs w:val="24"/>
        </w:rPr>
        <w:t>Orgs</w:t>
      </w:r>
      <w:proofErr w:type="spellEnd"/>
      <w:r w:rsidRPr="00886DBA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  <w:r w:rsidRPr="00886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Saúde mental e trabalho</w:t>
      </w:r>
      <w:r w:rsidRPr="00886DBA">
        <w:rPr>
          <w:rFonts w:ascii="Times New Roman" w:hAnsi="Times New Roman" w:cs="Times New Roman"/>
          <w:color w:val="000000"/>
          <w:sz w:val="24"/>
          <w:szCs w:val="24"/>
        </w:rPr>
        <w:t>: leituras. 4. ed. Petrópolis: Vozes, 2010.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6DBA">
        <w:rPr>
          <w:rFonts w:ascii="Times New Roman" w:eastAsia="Times New Roman" w:hAnsi="Times New Roman" w:cs="Times New Roman"/>
          <w:sz w:val="24"/>
          <w:szCs w:val="24"/>
          <w:lang w:eastAsia="pt-BR"/>
        </w:rPr>
        <w:t>Lane, S. T. M. (1995). Avanços da psicologia social na América Latina. In S. T. M</w:t>
      </w:r>
    </w:p>
    <w:p w:rsidR="00886DBA" w:rsidRPr="00886DBA" w:rsidRDefault="00886DBA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Lewin, K. (1948). Problemas de dinâmica de grupo. (Trad. Leite, M.M) São Paulo: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M</w:t>
      </w:r>
      <w:r w:rsidR="00886DBA" w:rsidRPr="00886DBA">
        <w:rPr>
          <w:rFonts w:ascii="Times New Roman" w:hAnsi="Times New Roman" w:cs="Times New Roman"/>
          <w:sz w:val="24"/>
          <w:szCs w:val="24"/>
        </w:rPr>
        <w:t>artín_Baró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Trabajador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alegre o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trabajador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explotado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? La identidade nacional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salvadorenho. Em </w:t>
      </w:r>
      <w:r w:rsidRPr="00886DBA">
        <w:rPr>
          <w:rFonts w:ascii="Times New Roman" w:hAnsi="Times New Roman" w:cs="Times New Roman"/>
          <w:i/>
          <w:sz w:val="24"/>
          <w:szCs w:val="24"/>
        </w:rPr>
        <w:t>Revista Interamericana de Psicologia</w:t>
      </w:r>
      <w:r w:rsidRPr="00886DBA">
        <w:rPr>
          <w:rFonts w:ascii="Times New Roman" w:hAnsi="Times New Roman" w:cs="Times New Roman"/>
          <w:sz w:val="24"/>
          <w:szCs w:val="24"/>
        </w:rPr>
        <w:t>, 24 (1), 1-24, 1990.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Mandelbaum, B. O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desemprego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situação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: um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estudo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psicossocial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da ABET, v. 8, n.2, 2009. </w:t>
      </w:r>
    </w:p>
    <w:p w:rsidR="00F44BFF" w:rsidRPr="00886DBA" w:rsidRDefault="00F44BFF" w:rsidP="00886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S</w:t>
      </w:r>
      <w:r w:rsidR="00886DBA" w:rsidRPr="00886DBA">
        <w:rPr>
          <w:rFonts w:ascii="Times New Roman" w:hAnsi="Times New Roman" w:cs="Times New Roman"/>
          <w:sz w:val="24"/>
          <w:szCs w:val="24"/>
        </w:rPr>
        <w:t>ato</w:t>
      </w:r>
      <w:r w:rsidRPr="00886DBA">
        <w:rPr>
          <w:rFonts w:ascii="Times New Roman" w:hAnsi="Times New Roman" w:cs="Times New Roman"/>
          <w:sz w:val="24"/>
          <w:szCs w:val="24"/>
        </w:rPr>
        <w:t>, L. (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). Indivíduo, Grupo e Sociedade - Estudos de Psicologia Social de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Arakcy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Martins Rodrigues. São Paulo: EDUSP, 2005.p 189-209.</w:t>
      </w:r>
    </w:p>
    <w:p w:rsidR="00F44BFF" w:rsidRPr="00886DBA" w:rsidRDefault="00F44BFF" w:rsidP="0088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Sennet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, R. (1988). O Declínio do Homem Público: as tiranias da intimidade. São Paulo; Companhia das Letras.</w:t>
      </w:r>
    </w:p>
    <w:p w:rsidR="00F44BFF" w:rsidRPr="00886DBA" w:rsidRDefault="00886DBA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S</w:t>
      </w:r>
      <w:r w:rsidR="00F44BFF" w:rsidRPr="00886DBA">
        <w:rPr>
          <w:rFonts w:ascii="Times New Roman" w:hAnsi="Times New Roman" w:cs="Times New Roman"/>
          <w:sz w:val="24"/>
          <w:szCs w:val="24"/>
        </w:rPr>
        <w:t xml:space="preserve">kinner, B. F. </w:t>
      </w:r>
      <w:r w:rsidR="00F44BFF" w:rsidRPr="00886DBA">
        <w:rPr>
          <w:rFonts w:ascii="Times New Roman" w:hAnsi="Times New Roman" w:cs="Times New Roman"/>
          <w:i/>
          <w:iCs/>
          <w:sz w:val="24"/>
          <w:szCs w:val="24"/>
        </w:rPr>
        <w:t>Sobre o Behaviorismo</w:t>
      </w:r>
      <w:r w:rsidR="00F44BFF" w:rsidRPr="00886DBA">
        <w:rPr>
          <w:rFonts w:ascii="Times New Roman" w:hAnsi="Times New Roman" w:cs="Times New Roman"/>
          <w:sz w:val="24"/>
          <w:szCs w:val="24"/>
        </w:rPr>
        <w:t xml:space="preserve">. São Paulo, </w:t>
      </w:r>
      <w:proofErr w:type="spellStart"/>
      <w:r w:rsidR="00F44BFF" w:rsidRPr="00886DBA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="00F44BFF" w:rsidRPr="00886DBA">
        <w:rPr>
          <w:rFonts w:ascii="Times New Roman" w:hAnsi="Times New Roman" w:cs="Times New Roman"/>
          <w:sz w:val="24"/>
          <w:szCs w:val="24"/>
        </w:rPr>
        <w:t xml:space="preserve">, 1982. 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S.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A Condição Operária e Outros Estudos sobre a Opressão</w:t>
      </w:r>
      <w:r w:rsidRPr="00886DBA">
        <w:rPr>
          <w:rFonts w:ascii="Times New Roman" w:hAnsi="Times New Roman" w:cs="Times New Roman"/>
          <w:sz w:val="24"/>
          <w:szCs w:val="24"/>
        </w:rPr>
        <w:t>. São Paulo, Paz e Terra, 1979.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Tolfo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S. R; Fonseca, J. C; Nunes, T. S; (2015). Assédio moral no trabalho: compreendendo algumas consequências. Em Coutinho, M. C; Furtado, O;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Raitz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, T. R. (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.)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Psicologia Social e Trabalho: perspectivas críticas.</w:t>
      </w:r>
      <w:r w:rsidRPr="00886DBA">
        <w:rPr>
          <w:rFonts w:ascii="Times New Roman" w:hAnsi="Times New Roman" w:cs="Times New Roman"/>
          <w:sz w:val="24"/>
          <w:szCs w:val="24"/>
        </w:rPr>
        <w:t xml:space="preserve"> Florianópolis: Editora UFSC, 155-171.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Zylbersztajn, D. Organização ética: um ensaio sobre comportamento e estrutura das organizações.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RAC -</w:t>
      </w:r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Revista de Administração Contemporânea</w:t>
      </w:r>
      <w:r w:rsidRPr="00886DBA">
        <w:rPr>
          <w:rFonts w:ascii="Times New Roman" w:hAnsi="Times New Roman" w:cs="Times New Roman"/>
          <w:sz w:val="24"/>
          <w:szCs w:val="24"/>
        </w:rPr>
        <w:t>, 6(2), 2002, p.123-143.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4BFF" w:rsidRPr="00886DBA" w:rsidSect="00B50E5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ypha55Roman">
    <w:altName w:val="Glyph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CDF"/>
    <w:multiLevelType w:val="hybridMultilevel"/>
    <w:tmpl w:val="17684D2C"/>
    <w:lvl w:ilvl="0" w:tplc="B4F0F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03DB"/>
    <w:multiLevelType w:val="hybridMultilevel"/>
    <w:tmpl w:val="46A81154"/>
    <w:lvl w:ilvl="0" w:tplc="30383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2A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6B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04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00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60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7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22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0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EE068C"/>
    <w:multiLevelType w:val="hybridMultilevel"/>
    <w:tmpl w:val="C7463ED6"/>
    <w:lvl w:ilvl="0" w:tplc="F4C23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C8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6B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E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1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03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C0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CD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A7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3A1D3D"/>
    <w:multiLevelType w:val="hybridMultilevel"/>
    <w:tmpl w:val="A9FE05C0"/>
    <w:lvl w:ilvl="0" w:tplc="1B444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24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81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01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48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E3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A5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EC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03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D26433"/>
    <w:multiLevelType w:val="hybridMultilevel"/>
    <w:tmpl w:val="CD582392"/>
    <w:lvl w:ilvl="0" w:tplc="7550D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4432C"/>
    <w:multiLevelType w:val="hybridMultilevel"/>
    <w:tmpl w:val="6D7E1724"/>
    <w:lvl w:ilvl="0" w:tplc="2B7ED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CE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1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B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C7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4D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E0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4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E8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2B2F6F"/>
    <w:multiLevelType w:val="hybridMultilevel"/>
    <w:tmpl w:val="CC64B8D8"/>
    <w:lvl w:ilvl="0" w:tplc="C130F404">
      <w:start w:val="16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83C1A"/>
    <w:multiLevelType w:val="hybridMultilevel"/>
    <w:tmpl w:val="5D307F0A"/>
    <w:lvl w:ilvl="0" w:tplc="E1447A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A76B4"/>
    <w:multiLevelType w:val="hybridMultilevel"/>
    <w:tmpl w:val="3800CC32"/>
    <w:lvl w:ilvl="0" w:tplc="4B2C2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C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2C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EE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27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C6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CC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83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4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0006D7"/>
    <w:multiLevelType w:val="hybridMultilevel"/>
    <w:tmpl w:val="50A8CB4C"/>
    <w:lvl w:ilvl="0" w:tplc="C0284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CC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8A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47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22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23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A2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82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A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6E36A1"/>
    <w:multiLevelType w:val="hybridMultilevel"/>
    <w:tmpl w:val="E09C6F2E"/>
    <w:lvl w:ilvl="0" w:tplc="9846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0D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EE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25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86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C8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4A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ED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0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2179D5"/>
    <w:multiLevelType w:val="hybridMultilevel"/>
    <w:tmpl w:val="0DD4C9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859D9"/>
    <w:multiLevelType w:val="hybridMultilevel"/>
    <w:tmpl w:val="17C0A05C"/>
    <w:lvl w:ilvl="0" w:tplc="5D1EB2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A1DAF"/>
    <w:multiLevelType w:val="hybridMultilevel"/>
    <w:tmpl w:val="AF6E879C"/>
    <w:lvl w:ilvl="0" w:tplc="19AE6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46D8A"/>
    <w:multiLevelType w:val="hybridMultilevel"/>
    <w:tmpl w:val="1D2C6810"/>
    <w:lvl w:ilvl="0" w:tplc="859647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22B00"/>
    <w:multiLevelType w:val="hybridMultilevel"/>
    <w:tmpl w:val="96DCED22"/>
    <w:lvl w:ilvl="0" w:tplc="C31E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67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2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8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D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CA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E2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C5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C4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2"/>
  </w:num>
  <w:num w:numId="11">
    <w:abstractNumId w:val="9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3"/>
    <w:rsid w:val="00065FD6"/>
    <w:rsid w:val="00106456"/>
    <w:rsid w:val="0014734F"/>
    <w:rsid w:val="001943CC"/>
    <w:rsid w:val="00203073"/>
    <w:rsid w:val="002319C5"/>
    <w:rsid w:val="002905BC"/>
    <w:rsid w:val="002D0523"/>
    <w:rsid w:val="00304906"/>
    <w:rsid w:val="00307801"/>
    <w:rsid w:val="00344D35"/>
    <w:rsid w:val="00380F64"/>
    <w:rsid w:val="003826A1"/>
    <w:rsid w:val="003A12EF"/>
    <w:rsid w:val="003C5C70"/>
    <w:rsid w:val="003E3EF4"/>
    <w:rsid w:val="003E779A"/>
    <w:rsid w:val="00406FEA"/>
    <w:rsid w:val="00416922"/>
    <w:rsid w:val="00443BF2"/>
    <w:rsid w:val="00467550"/>
    <w:rsid w:val="00494068"/>
    <w:rsid w:val="004A06E4"/>
    <w:rsid w:val="004A1E14"/>
    <w:rsid w:val="004B134E"/>
    <w:rsid w:val="004D394E"/>
    <w:rsid w:val="004F10BA"/>
    <w:rsid w:val="005578FD"/>
    <w:rsid w:val="00570E56"/>
    <w:rsid w:val="005A7445"/>
    <w:rsid w:val="005C5AC3"/>
    <w:rsid w:val="00607E89"/>
    <w:rsid w:val="006505E4"/>
    <w:rsid w:val="00665B79"/>
    <w:rsid w:val="006D5A7A"/>
    <w:rsid w:val="00746C08"/>
    <w:rsid w:val="0075234E"/>
    <w:rsid w:val="00771356"/>
    <w:rsid w:val="008401C4"/>
    <w:rsid w:val="00882723"/>
    <w:rsid w:val="00886DBA"/>
    <w:rsid w:val="008D68BB"/>
    <w:rsid w:val="009530FD"/>
    <w:rsid w:val="009E0A14"/>
    <w:rsid w:val="009E7F45"/>
    <w:rsid w:val="00A132E9"/>
    <w:rsid w:val="00AA4EAA"/>
    <w:rsid w:val="00AB0563"/>
    <w:rsid w:val="00AC022B"/>
    <w:rsid w:val="00B17B44"/>
    <w:rsid w:val="00B50E53"/>
    <w:rsid w:val="00C1541A"/>
    <w:rsid w:val="00C42A11"/>
    <w:rsid w:val="00D230CD"/>
    <w:rsid w:val="00D70745"/>
    <w:rsid w:val="00D70BBE"/>
    <w:rsid w:val="00DD04E4"/>
    <w:rsid w:val="00E44202"/>
    <w:rsid w:val="00F21880"/>
    <w:rsid w:val="00F44BFF"/>
    <w:rsid w:val="00F720ED"/>
    <w:rsid w:val="00F86EE1"/>
    <w:rsid w:val="00F9368F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0E793-0412-4D4C-B235-408CDBD4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0E5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80F6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442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82723"/>
    <w:pPr>
      <w:autoSpaceDE w:val="0"/>
      <w:autoSpaceDN w:val="0"/>
      <w:adjustRightInd w:val="0"/>
      <w:spacing w:after="0" w:line="240" w:lineRule="auto"/>
    </w:pPr>
    <w:rPr>
      <w:rFonts w:ascii="Glypha55Roman" w:hAnsi="Glypha55Roman" w:cs="Glypha55Roman"/>
      <w:color w:val="000000"/>
      <w:sz w:val="24"/>
      <w:szCs w:val="24"/>
    </w:rPr>
  </w:style>
  <w:style w:type="paragraph" w:customStyle="1" w:styleId="Corpo">
    <w:name w:val="Corpo"/>
    <w:rsid w:val="008827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psic.bvsalud.org/pdf/rpp/v15n34/v15n34a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sic.bvsalud.org/scielo.php?script=sci_arttext&amp;pid=S1676-73142006000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psic.bvsalud.org/scielo.php?script=sci_arttext&amp;pid=S1516-371720080002000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ielo.br/scielo.php?script=sci_arttext&amp;pid=S0103-65641998000200002&amp;lng=en&amp;nrm=iso&amp;tlng=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reitoufma2010.files.wordpress.com/2010/05/a-industria-cultural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10</Pages>
  <Words>2388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TONINHO</cp:lastModifiedBy>
  <cp:revision>4</cp:revision>
  <dcterms:created xsi:type="dcterms:W3CDTF">2018-07-02T14:44:00Z</dcterms:created>
  <dcterms:modified xsi:type="dcterms:W3CDTF">2018-07-04T11:40:00Z</dcterms:modified>
</cp:coreProperties>
</file>