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C40" w:rsidRDefault="001B4C40" w:rsidP="00B80DF3">
      <w:pPr>
        <w:jc w:val="center"/>
        <w:rPr>
          <w:b/>
          <w:sz w:val="32"/>
        </w:rPr>
      </w:pPr>
      <w:r w:rsidRPr="001E0EAE">
        <w:rPr>
          <w:b/>
          <w:sz w:val="32"/>
        </w:rPr>
        <w:t xml:space="preserve">Esquenta </w:t>
      </w:r>
      <w:r w:rsidR="00B80DF3" w:rsidRPr="001E0EAE">
        <w:rPr>
          <w:b/>
          <w:sz w:val="32"/>
        </w:rPr>
        <w:t xml:space="preserve">da Juventude </w:t>
      </w:r>
      <w:r w:rsidR="00B80DF3">
        <w:rPr>
          <w:b/>
          <w:sz w:val="32"/>
        </w:rPr>
        <w:t xml:space="preserve">pro Fórum Mundial da Água       </w:t>
      </w:r>
      <w:r w:rsidRPr="001E0EAE">
        <w:rPr>
          <w:b/>
          <w:sz w:val="32"/>
        </w:rPr>
        <w:t>Piracicaba</w:t>
      </w:r>
      <w:r w:rsidR="00B80DF3">
        <w:rPr>
          <w:b/>
          <w:sz w:val="32"/>
        </w:rPr>
        <w:t xml:space="preserve"> (SP)</w:t>
      </w:r>
    </w:p>
    <w:p w:rsidR="00B80DF3" w:rsidRPr="001E0EAE" w:rsidRDefault="00B80DF3" w:rsidP="00B80DF3">
      <w:pPr>
        <w:jc w:val="center"/>
        <w:rPr>
          <w:b/>
          <w:sz w:val="32"/>
        </w:rPr>
      </w:pPr>
    </w:p>
    <w:p w:rsidR="001B4C40" w:rsidRDefault="001E0EAE" w:rsidP="0080271B">
      <w:pPr>
        <w:spacing w:line="360" w:lineRule="auto"/>
        <w:ind w:firstLine="708"/>
        <w:jc w:val="both"/>
      </w:pPr>
      <w:r>
        <w:t xml:space="preserve">No dia 3 de março de 2018, </w:t>
      </w:r>
      <w:r w:rsidR="00073BAC">
        <w:t xml:space="preserve">em pleno </w:t>
      </w:r>
      <w:r>
        <w:t xml:space="preserve">sábado, </w:t>
      </w:r>
      <w:proofErr w:type="gramStart"/>
      <w:r w:rsidR="001B4C40">
        <w:t>7</w:t>
      </w:r>
      <w:proofErr w:type="gramEnd"/>
      <w:r w:rsidR="001B4C40">
        <w:t xml:space="preserve"> jovens de </w:t>
      </w:r>
      <w:r w:rsidR="00C53ECF">
        <w:t>Campinas, Piracicaba, R</w:t>
      </w:r>
      <w:r w:rsidR="00267A7A">
        <w:t>io Claro, São Paulo,</w:t>
      </w:r>
      <w:r>
        <w:t xml:space="preserve"> Analândia</w:t>
      </w:r>
      <w:r w:rsidR="00267A7A">
        <w:t xml:space="preserve"> e Belém (PA)</w:t>
      </w:r>
      <w:r>
        <w:t xml:space="preserve"> se reuniram para dialogar sobre a questão da água: do Fórum Mundial da Água à realidade local. O evento</w:t>
      </w:r>
      <w:r w:rsidR="00B80DF3">
        <w:t xml:space="preserve"> foi organizado pelo Laboratório de Educação e Política Ambiental – Oca e</w:t>
      </w:r>
      <w:r>
        <w:t xml:space="preserve"> aconteceu no campus da US</w:t>
      </w:r>
      <w:r w:rsidR="00B80DF3">
        <w:t xml:space="preserve">P, a Escola Superior de Agricultura “Luiz de Queiroz”, em Piracicaba (SP). </w:t>
      </w:r>
    </w:p>
    <w:p w:rsidR="0080271B" w:rsidRPr="0080271B" w:rsidRDefault="0080271B" w:rsidP="0080271B">
      <w:pPr>
        <w:spacing w:after="0" w:line="360" w:lineRule="auto"/>
        <w:ind w:firstLine="708"/>
        <w:jc w:val="both"/>
        <w:rPr>
          <w:sz w:val="18"/>
        </w:rPr>
      </w:pPr>
    </w:p>
    <w:p w:rsidR="00F56A0D" w:rsidRDefault="00F56A0D" w:rsidP="00F56A0D">
      <w:pPr>
        <w:spacing w:after="0" w:line="240" w:lineRule="auto"/>
        <w:jc w:val="center"/>
      </w:pPr>
      <w:r>
        <w:rPr>
          <w:noProof/>
          <w:lang w:eastAsia="pt-BR"/>
        </w:rPr>
        <w:drawing>
          <wp:inline distT="0" distB="0" distL="0" distR="0" wp14:anchorId="55B4239F" wp14:editId="7AC76040">
            <wp:extent cx="4105275" cy="3078956"/>
            <wp:effectExtent l="0" t="0" r="0" b="7620"/>
            <wp:docPr id="1" name="Imagem 1" descr="C:\Users\João\Documents\OCA\28379687_912802438894700_1179408224152647767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ão\Documents\OCA\28379687_912802438894700_1179408224152647767_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275" cy="30789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3BAC" w:rsidRDefault="00073BAC" w:rsidP="00073BAC">
      <w:pPr>
        <w:spacing w:after="0" w:line="240" w:lineRule="auto"/>
        <w:ind w:firstLine="708"/>
        <w:jc w:val="both"/>
      </w:pPr>
    </w:p>
    <w:p w:rsidR="0080271B" w:rsidRDefault="0080271B" w:rsidP="00073BAC">
      <w:pPr>
        <w:spacing w:after="0" w:line="240" w:lineRule="auto"/>
        <w:ind w:firstLine="708"/>
        <w:jc w:val="both"/>
      </w:pPr>
    </w:p>
    <w:p w:rsidR="00CF6FC8" w:rsidRPr="00A709FD" w:rsidRDefault="00CF6FC8" w:rsidP="00A709FD">
      <w:pPr>
        <w:spacing w:after="0" w:line="360" w:lineRule="auto"/>
        <w:ind w:firstLine="708"/>
        <w:jc w:val="center"/>
        <w:rPr>
          <w:b/>
          <w:sz w:val="24"/>
        </w:rPr>
      </w:pPr>
      <w:r w:rsidRPr="00CF6FC8">
        <w:rPr>
          <w:b/>
          <w:sz w:val="24"/>
        </w:rPr>
        <w:t>LEMBRANDO... O QUE É O ESQUENTA DA JUVENTUDE?</w:t>
      </w:r>
    </w:p>
    <w:p w:rsidR="00CF6FC8" w:rsidRDefault="00CF6FC8" w:rsidP="00CF6FC8">
      <w:pPr>
        <w:spacing w:after="0" w:line="360" w:lineRule="auto"/>
        <w:ind w:firstLine="708"/>
        <w:jc w:val="both"/>
      </w:pPr>
      <w:r w:rsidRPr="0080271B">
        <w:t xml:space="preserve">É um movimento independente de vários coletivos e organizações de liderança jovem para conectar as juventudes com o universo de gestão das águas, instigar a reflexão sobre o que devem ser prioridades e promover um posicionamento mais forte e unificado dos jovens sobre quais ações devem ser conduzidas na sua cidade, no seu estado, no seu país e no mundo, para todos tenham acesso </w:t>
      </w:r>
      <w:proofErr w:type="gramStart"/>
      <w:r w:rsidRPr="0080271B">
        <w:t>a</w:t>
      </w:r>
      <w:proofErr w:type="gramEnd"/>
      <w:r w:rsidRPr="0080271B">
        <w:t xml:space="preserve"> água e saneamento. O Esquenta é a estratégia adotada para incluir o Brasil no mapa de uma iniciativa internacional, que está mobilizando jovens em países como México, índia, Peru, Colômbia, Estados Unidos, Taiwan, Japão, Uganda, Camarões e muitos outros! As juventudes querem unir as suas vozes para promover uma representação significativa no 8º Fórum Mundial da Água e mostrarem seu potencial de liderança; como </w:t>
      </w:r>
      <w:r w:rsidRPr="0080271B">
        <w:lastRenderedPageBreak/>
        <w:t>estão conectadas na criação de estratégias, inovações e soluções que protejam o direito humano à água e saneamento.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F6FC8">
        <w:t xml:space="preserve">Apesar do 8º Fórum focar em compartilhamento de conhecimento, oportunidades e melhores práticas, a gente sabe que a contribuição ativa das juventudes é um desafio, especialmente para grupos em situação de vulnerabilidade. Muitos jovens nunca ouviram falar do Fórum, outros não sabem que existe todo um universo </w:t>
      </w:r>
      <w:proofErr w:type="gramStart"/>
      <w:r w:rsidRPr="00CF6FC8">
        <w:t>paralelo para a gestão das águas, muitos</w:t>
      </w:r>
      <w:proofErr w:type="gramEnd"/>
      <w:r w:rsidRPr="00CF6FC8">
        <w:t xml:space="preserve"> não têm condições financeiras de participar e se integrar aos diálogos</w:t>
      </w:r>
      <w:r>
        <w:t>, por isso é importante fomentar, participar e ocupar os espaços!</w:t>
      </w:r>
    </w:p>
    <w:p w:rsidR="00CF6FC8" w:rsidRDefault="00CF6FC8" w:rsidP="00CF6FC8">
      <w:pPr>
        <w:spacing w:after="0" w:line="360" w:lineRule="auto"/>
        <w:ind w:firstLine="708"/>
        <w:jc w:val="both"/>
      </w:pPr>
    </w:p>
    <w:p w:rsidR="00CF6FC8" w:rsidRPr="00A709FD" w:rsidRDefault="00CF6FC8" w:rsidP="00A709FD">
      <w:pPr>
        <w:spacing w:after="0" w:line="360" w:lineRule="auto"/>
        <w:ind w:firstLine="708"/>
        <w:jc w:val="center"/>
        <w:rPr>
          <w:b/>
          <w:sz w:val="24"/>
        </w:rPr>
      </w:pPr>
      <w:r w:rsidRPr="00CF6FC8">
        <w:rPr>
          <w:b/>
          <w:sz w:val="24"/>
        </w:rPr>
        <w:t>ORGANIZAÇÃO (OU QUEM PUXOU O ROLÊ NO BRASIL):</w:t>
      </w:r>
    </w:p>
    <w:p w:rsidR="00CF6FC8" w:rsidRDefault="00CF6FC8" w:rsidP="00CF6FC8">
      <w:pPr>
        <w:spacing w:after="0" w:line="360" w:lineRule="auto"/>
        <w:ind w:firstLine="708"/>
        <w:jc w:val="center"/>
      </w:pPr>
      <w:r w:rsidRPr="0080271B">
        <w:t xml:space="preserve">Ame o </w:t>
      </w:r>
      <w:proofErr w:type="spellStart"/>
      <w:r w:rsidRPr="0080271B">
        <w:t>Tucunduba</w:t>
      </w:r>
      <w:proofErr w:type="spellEnd"/>
    </w:p>
    <w:p w:rsidR="00CF6FC8" w:rsidRDefault="00CF6FC8" w:rsidP="00CF6FC8">
      <w:pPr>
        <w:spacing w:after="0" w:line="360" w:lineRule="auto"/>
        <w:ind w:firstLine="708"/>
        <w:jc w:val="center"/>
      </w:pPr>
      <w:proofErr w:type="spellStart"/>
      <w:r w:rsidRPr="0080271B">
        <w:t>Engajamundo</w:t>
      </w:r>
      <w:proofErr w:type="spellEnd"/>
    </w:p>
    <w:p w:rsidR="00CF6FC8" w:rsidRDefault="00CF6FC8" w:rsidP="00CF6FC8">
      <w:pPr>
        <w:spacing w:after="0" w:line="360" w:lineRule="auto"/>
        <w:jc w:val="center"/>
      </w:pPr>
      <w:r w:rsidRPr="0080271B">
        <w:t>Engenheiros Sem Fronteiras (Brasil, Belo Horizonte/MG,</w:t>
      </w:r>
      <w:r>
        <w:t xml:space="preserve"> Campinas/SP, Montes Claros/MG e R</w:t>
      </w:r>
      <w:r w:rsidRPr="0080271B">
        <w:t>io de Janeiro/</w:t>
      </w:r>
      <w:proofErr w:type="gramStart"/>
      <w:r w:rsidRPr="0080271B">
        <w:t>RJ</w:t>
      </w:r>
      <w:proofErr w:type="gramEnd"/>
    </w:p>
    <w:p w:rsidR="00CF6FC8" w:rsidRDefault="00CF6FC8" w:rsidP="00CF6FC8">
      <w:pPr>
        <w:spacing w:after="0" w:line="360" w:lineRule="auto"/>
        <w:ind w:firstLine="708"/>
        <w:jc w:val="center"/>
      </w:pPr>
      <w:r w:rsidRPr="0080271B">
        <w:t>Escoteiros</w:t>
      </w:r>
    </w:p>
    <w:p w:rsidR="00CF6FC8" w:rsidRDefault="00CF6FC8" w:rsidP="00CF6FC8">
      <w:pPr>
        <w:spacing w:after="0" w:line="360" w:lineRule="auto"/>
        <w:ind w:firstLine="708"/>
        <w:jc w:val="center"/>
      </w:pPr>
      <w:proofErr w:type="gramStart"/>
      <w:r w:rsidRPr="0080271B">
        <w:t>FA.</w:t>
      </w:r>
      <w:proofErr w:type="gramEnd"/>
      <w:r w:rsidRPr="0080271B">
        <w:t>VELA</w:t>
      </w:r>
    </w:p>
    <w:p w:rsidR="00CF6FC8" w:rsidRDefault="00CF6FC8" w:rsidP="00CF6FC8">
      <w:pPr>
        <w:spacing w:after="0" w:line="360" w:lineRule="auto"/>
        <w:ind w:firstLine="708"/>
        <w:jc w:val="center"/>
      </w:pPr>
      <w:r w:rsidRPr="0080271B">
        <w:t>JPS - Jovens Profissionais do Saneamento</w:t>
      </w:r>
    </w:p>
    <w:p w:rsidR="00CF6FC8" w:rsidRPr="00E34552" w:rsidRDefault="00CF6FC8" w:rsidP="00CF6FC8">
      <w:pPr>
        <w:spacing w:after="0" w:line="360" w:lineRule="auto"/>
        <w:ind w:firstLine="708"/>
        <w:jc w:val="center"/>
        <w:rPr>
          <w:b/>
          <w:color w:val="E36C0A" w:themeColor="accent6" w:themeShade="BF"/>
        </w:rPr>
      </w:pPr>
      <w:r w:rsidRPr="00E34552">
        <w:rPr>
          <w:b/>
          <w:color w:val="E36C0A" w:themeColor="accent6" w:themeShade="BF"/>
        </w:rPr>
        <w:t>Laboratório de Educação e Política Ambiental - Oca (ESALQ/USP)</w:t>
      </w:r>
    </w:p>
    <w:p w:rsidR="00CF6FC8" w:rsidRPr="00CF6FC8" w:rsidRDefault="00CF6FC8" w:rsidP="00CF6FC8">
      <w:pPr>
        <w:spacing w:after="0" w:line="360" w:lineRule="auto"/>
        <w:ind w:firstLine="708"/>
        <w:jc w:val="center"/>
      </w:pPr>
      <w:r w:rsidRPr="00CF6FC8">
        <w:t>Parlamento Nacional da Juventude pela Água (PNJA)</w:t>
      </w:r>
    </w:p>
    <w:p w:rsidR="00CF6FC8" w:rsidRDefault="00CF6FC8" w:rsidP="00CF6FC8">
      <w:pPr>
        <w:spacing w:after="0" w:line="360" w:lineRule="auto"/>
        <w:ind w:firstLine="708"/>
        <w:jc w:val="center"/>
        <w:rPr>
          <w:lang w:val="en-US"/>
        </w:rPr>
      </w:pPr>
      <w:r w:rsidRPr="002373CD">
        <w:rPr>
          <w:lang w:val="en-US"/>
        </w:rPr>
        <w:t>Sustainable Development Solutions Network - Youth (SDSN-Youth)</w:t>
      </w:r>
    </w:p>
    <w:p w:rsidR="00CF6FC8" w:rsidRDefault="00CF6FC8" w:rsidP="00CF6FC8">
      <w:pPr>
        <w:spacing w:after="0" w:line="360" w:lineRule="auto"/>
        <w:ind w:firstLine="708"/>
        <w:jc w:val="center"/>
        <w:rPr>
          <w:lang w:val="en-US"/>
        </w:rPr>
      </w:pPr>
      <w:r w:rsidRPr="002373CD">
        <w:rPr>
          <w:lang w:val="en-US"/>
        </w:rPr>
        <w:t>Water Youth Network</w:t>
      </w:r>
    </w:p>
    <w:p w:rsidR="00CF6FC8" w:rsidRDefault="00CF6FC8" w:rsidP="00CF6FC8">
      <w:pPr>
        <w:spacing w:after="0" w:line="360" w:lineRule="auto"/>
        <w:ind w:firstLine="708"/>
        <w:rPr>
          <w:lang w:val="en-US"/>
        </w:rPr>
      </w:pPr>
    </w:p>
    <w:p w:rsidR="00CF6FC8" w:rsidRPr="00CF6FC8" w:rsidRDefault="00CF6FC8" w:rsidP="00CF6FC8">
      <w:pPr>
        <w:spacing w:after="0" w:line="360" w:lineRule="auto"/>
        <w:ind w:firstLine="708"/>
        <w:jc w:val="center"/>
        <w:rPr>
          <w:b/>
          <w:sz w:val="24"/>
          <w:lang w:val="en-US"/>
        </w:rPr>
      </w:pPr>
      <w:r w:rsidRPr="00CF6FC8">
        <w:rPr>
          <w:b/>
          <w:sz w:val="24"/>
          <w:lang w:val="en-US"/>
        </w:rPr>
        <w:t>CIDADES PARTICIPANTES</w:t>
      </w:r>
    </w:p>
    <w:p w:rsidR="00CF6FC8" w:rsidRPr="00E34552" w:rsidRDefault="00CF6FC8" w:rsidP="00CF6FC8">
      <w:pPr>
        <w:spacing w:after="0" w:line="360" w:lineRule="auto"/>
        <w:jc w:val="center"/>
        <w:rPr>
          <w:b/>
          <w:color w:val="215868" w:themeColor="accent5" w:themeShade="80"/>
        </w:rPr>
      </w:pPr>
      <w:r w:rsidRPr="0080271B">
        <w:t>Belém (PA)</w:t>
      </w:r>
      <w:r>
        <w:t xml:space="preserve">, </w:t>
      </w:r>
      <w:r w:rsidRPr="0080271B">
        <w:t>Belo Horizonte (MG)</w:t>
      </w:r>
      <w:r>
        <w:t xml:space="preserve">, </w:t>
      </w:r>
      <w:r w:rsidRPr="0080271B">
        <w:t>Montes Claros (MG)</w:t>
      </w:r>
      <w:r>
        <w:t xml:space="preserve">, </w:t>
      </w:r>
      <w:r w:rsidRPr="0080271B">
        <w:t>Santa Rita do Sapucaí (MG)</w:t>
      </w:r>
      <w:r>
        <w:t xml:space="preserve">, </w:t>
      </w:r>
      <w:r w:rsidRPr="0080271B">
        <w:t>São Luiz (MA)</w:t>
      </w:r>
      <w:r>
        <w:t xml:space="preserve">, </w:t>
      </w:r>
      <w:r w:rsidRPr="0080271B">
        <w:t>São Paulo (SP)</w:t>
      </w:r>
      <w:r>
        <w:t xml:space="preserve">, </w:t>
      </w:r>
      <w:r w:rsidRPr="0080271B">
        <w:t>Campinas (SP)</w:t>
      </w:r>
      <w:r>
        <w:t xml:space="preserve"> e </w:t>
      </w:r>
      <w:r w:rsidRPr="00E34552">
        <w:rPr>
          <w:b/>
          <w:color w:val="215868" w:themeColor="accent5" w:themeShade="80"/>
        </w:rPr>
        <w:t>Piracicaba (SP</w:t>
      </w:r>
      <w:proofErr w:type="gramStart"/>
      <w:r w:rsidRPr="00E34552">
        <w:rPr>
          <w:b/>
          <w:color w:val="215868" w:themeColor="accent5" w:themeShade="80"/>
        </w:rPr>
        <w:t>)</w:t>
      </w:r>
      <w:proofErr w:type="gramEnd"/>
    </w:p>
    <w:p w:rsidR="00CF6FC8" w:rsidRDefault="00CF6FC8" w:rsidP="00CF6FC8">
      <w:pPr>
        <w:spacing w:after="0" w:line="360" w:lineRule="auto"/>
        <w:ind w:firstLine="708"/>
        <w:jc w:val="both"/>
      </w:pPr>
    </w:p>
    <w:p w:rsidR="00CF6FC8" w:rsidRPr="00A709FD" w:rsidRDefault="00CF6FC8" w:rsidP="00A709FD">
      <w:pPr>
        <w:spacing w:after="0" w:line="360" w:lineRule="auto"/>
        <w:ind w:firstLine="708"/>
        <w:jc w:val="center"/>
        <w:rPr>
          <w:b/>
          <w:sz w:val="24"/>
        </w:rPr>
      </w:pPr>
      <w:r w:rsidRPr="00CF6FC8">
        <w:rPr>
          <w:b/>
          <w:sz w:val="24"/>
        </w:rPr>
        <w:t>E COMO FOI NOSSO DIA?</w:t>
      </w:r>
    </w:p>
    <w:p w:rsidR="00073BAC" w:rsidRDefault="00073BAC" w:rsidP="0080271B">
      <w:pPr>
        <w:spacing w:after="0" w:line="360" w:lineRule="auto"/>
        <w:ind w:firstLine="708"/>
        <w:jc w:val="both"/>
      </w:pPr>
      <w:r>
        <w:t xml:space="preserve">O encontro começou com uma rodada de apresentação que já convidava os participantes a pensarem sobre sua relação com a água, </w:t>
      </w:r>
      <w:r w:rsidR="003B4184">
        <w:t xml:space="preserve">a resgatarem </w:t>
      </w:r>
      <w:r>
        <w:t>o que sabiam e sentiam e quais questionamentos tinha</w:t>
      </w:r>
      <w:r w:rsidR="003B4184">
        <w:t>m</w:t>
      </w:r>
      <w:r>
        <w:t xml:space="preserve"> </w:t>
      </w:r>
      <w:r w:rsidR="003B4184">
        <w:t xml:space="preserve">a respeito. De maneira unânime, todos os jovens presentes estavam relacionados à área ambiental, embora alguns não tivessem proximidade com a temática. </w:t>
      </w:r>
      <w:r w:rsidR="00267A7A">
        <w:t>Embora a maioria dos participantes resida ou tenha relação profissional em Piracicaba ou região, a diversidade de cidades de origem trouxe uma riqueza enorme para a hora do diálogo.</w:t>
      </w:r>
    </w:p>
    <w:p w:rsidR="0080271B" w:rsidRDefault="003B4184" w:rsidP="00CF6FC8">
      <w:pPr>
        <w:spacing w:after="0" w:line="360" w:lineRule="auto"/>
        <w:ind w:firstLine="708"/>
        <w:jc w:val="both"/>
      </w:pPr>
      <w:r>
        <w:lastRenderedPageBreak/>
        <w:t>Em seguida</w:t>
      </w:r>
      <w:r w:rsidR="00CF6FC8">
        <w:t xml:space="preserve"> h</w:t>
      </w:r>
      <w:r>
        <w:t>ouve a</w:t>
      </w:r>
      <w:r w:rsidR="00CF6FC8">
        <w:t xml:space="preserve"> abertura do evento com uma </w:t>
      </w:r>
      <w:r w:rsidR="00CF6FC8" w:rsidRPr="00D55C86">
        <w:t>contextualização inicial e apresentação dos Eventos Satélite, seus objetivos e links com o 8º Fórum Mundial da Água.</w:t>
      </w:r>
      <w:r w:rsidR="00CF6FC8">
        <w:t xml:space="preserve"> Para isso também foram exibidos</w:t>
      </w:r>
      <w:r>
        <w:t xml:space="preserve"> dois vídeos </w:t>
      </w:r>
      <w:r w:rsidR="0080271B">
        <w:t>feitos</w:t>
      </w:r>
      <w:r>
        <w:t xml:space="preserve"> pelo grupo de</w:t>
      </w:r>
      <w:r w:rsidR="0080271B">
        <w:t xml:space="preserve"> jovens de</w:t>
      </w:r>
      <w:r>
        <w:t xml:space="preserve"> Belo Horizonte que estava</w:t>
      </w:r>
      <w:r w:rsidR="0080271B">
        <w:t>m</w:t>
      </w:r>
      <w:r>
        <w:t xml:space="preserve"> puxando nacionalmente a realização dos Esquentas da Juventude. </w:t>
      </w:r>
      <w:r w:rsidR="0080271B">
        <w:t xml:space="preserve">O primeiro tratava sobre o Fórum Mundial da Água e o outro sobre o próprio Esquenta. </w:t>
      </w:r>
    </w:p>
    <w:p w:rsidR="00887391" w:rsidRDefault="00CF6FC8" w:rsidP="00CF6FC8">
      <w:pPr>
        <w:spacing w:after="0" w:line="360" w:lineRule="auto"/>
        <w:ind w:firstLine="708"/>
        <w:jc w:val="both"/>
      </w:pPr>
      <w:r>
        <w:t xml:space="preserve">Após a apresentação do evento e sua proposta, o </w:t>
      </w:r>
      <w:r w:rsidR="00250FC9">
        <w:t>segundo momento</w:t>
      </w:r>
      <w:r w:rsidR="00267A7A">
        <w:t>,</w:t>
      </w:r>
      <w:r>
        <w:t xml:space="preserve"> intitulado de “</w:t>
      </w:r>
      <w:r w:rsidR="00D55C86" w:rsidRPr="00D55C86">
        <w:t>Água Lá, Água Aqui: do Fórum Mundial da Água à Piracicaba</w:t>
      </w:r>
      <w:r>
        <w:t xml:space="preserve">”, foi de diálogo com a </w:t>
      </w:r>
      <w:r w:rsidR="00D55C86" w:rsidRPr="00D55C86">
        <w:t>apresentação e/ou discussão das questões hídricas relevant</w:t>
      </w:r>
      <w:r w:rsidR="00267A7A">
        <w:t>es:</w:t>
      </w:r>
    </w:p>
    <w:p w:rsidR="00887391" w:rsidRDefault="00887391" w:rsidP="00CF6FC8">
      <w:pPr>
        <w:spacing w:after="0" w:line="360" w:lineRule="auto"/>
        <w:ind w:firstLine="708"/>
        <w:jc w:val="both"/>
      </w:pPr>
      <w:r>
        <w:t xml:space="preserve">- </w:t>
      </w:r>
      <w:r w:rsidR="00CF6FC8">
        <w:t>Fórum Mundial da Água</w:t>
      </w:r>
      <w:r w:rsidR="00250FC9">
        <w:t xml:space="preserve"> (história, </w:t>
      </w:r>
      <w:proofErr w:type="spellStart"/>
      <w:r w:rsidR="00250FC9">
        <w:t>macrotemas</w:t>
      </w:r>
      <w:proofErr w:type="spellEnd"/>
      <w:r w:rsidR="00250FC9">
        <w:t xml:space="preserve">, formato, pontos de destaque, importância, críticas e espaços de </w:t>
      </w:r>
      <w:r>
        <w:t>participação da sociedade civil)</w:t>
      </w:r>
      <w:r w:rsidR="00CF6FC8">
        <w:t xml:space="preserve">, </w:t>
      </w:r>
    </w:p>
    <w:p w:rsidR="00887391" w:rsidRDefault="00887391" w:rsidP="00CF6FC8">
      <w:pPr>
        <w:spacing w:after="0" w:line="360" w:lineRule="auto"/>
        <w:ind w:firstLine="708"/>
        <w:jc w:val="both"/>
      </w:pPr>
      <w:r>
        <w:t xml:space="preserve">- </w:t>
      </w:r>
      <w:r w:rsidR="00CF6FC8">
        <w:t>Fórum Alternativo</w:t>
      </w:r>
      <w:r w:rsidR="00250FC9">
        <w:t xml:space="preserve"> Mundial da Água - FAMA</w:t>
      </w:r>
      <w:r w:rsidR="00CF6FC8">
        <w:t xml:space="preserve"> como seu contraponto </w:t>
      </w:r>
      <w:r w:rsidR="00250FC9">
        <w:t xml:space="preserve">(o que </w:t>
      </w:r>
      <w:proofErr w:type="gramStart"/>
      <w:r w:rsidR="00250FC9">
        <w:t>é,</w:t>
      </w:r>
      <w:proofErr w:type="gramEnd"/>
      <w:r w:rsidR="00250FC9">
        <w:t xml:space="preserve"> o que defende, importância, críticas ao Fórum Mundial da Água e tema água como direito, não mercadoria e o combate as privatizações), </w:t>
      </w:r>
    </w:p>
    <w:p w:rsidR="00887391" w:rsidRDefault="00887391" w:rsidP="00CF6FC8">
      <w:pPr>
        <w:spacing w:after="0" w:line="360" w:lineRule="auto"/>
        <w:ind w:firstLine="708"/>
        <w:jc w:val="both"/>
      </w:pPr>
      <w:r>
        <w:t>- P</w:t>
      </w:r>
      <w:r w:rsidR="00250FC9">
        <w:t>anora</w:t>
      </w:r>
      <w:r>
        <w:t>ma mundial e brasileiro da água</w:t>
      </w:r>
      <w:r w:rsidR="00250FC9">
        <w:t xml:space="preserve"> </w:t>
      </w:r>
    </w:p>
    <w:p w:rsidR="00887391" w:rsidRDefault="00887391" w:rsidP="00CF6FC8">
      <w:pPr>
        <w:spacing w:after="0" w:line="360" w:lineRule="auto"/>
        <w:ind w:firstLine="708"/>
        <w:jc w:val="both"/>
      </w:pPr>
      <w:r>
        <w:t xml:space="preserve">- </w:t>
      </w:r>
      <w:r w:rsidR="00250FC9">
        <w:t>Lei das Águas e gestão das águas</w:t>
      </w:r>
      <w:r>
        <w:t xml:space="preserve"> no Brasil</w:t>
      </w:r>
    </w:p>
    <w:p w:rsidR="00887391" w:rsidRDefault="00887391" w:rsidP="00CF6FC8">
      <w:pPr>
        <w:spacing w:after="0" w:line="360" w:lineRule="auto"/>
        <w:ind w:firstLine="708"/>
        <w:jc w:val="both"/>
      </w:pPr>
      <w:r>
        <w:t xml:space="preserve">- </w:t>
      </w:r>
      <w:r w:rsidR="00250FC9">
        <w:t>Bacias PCJ e R</w:t>
      </w:r>
      <w:r>
        <w:t>io Piracicaba</w:t>
      </w:r>
    </w:p>
    <w:p w:rsidR="00887391" w:rsidRDefault="00887391" w:rsidP="00887391">
      <w:pPr>
        <w:spacing w:after="0" w:line="360" w:lineRule="auto"/>
        <w:ind w:firstLine="708"/>
        <w:jc w:val="both"/>
      </w:pPr>
      <w:r>
        <w:t>- Crise hídrica e a d</w:t>
      </w:r>
      <w:r w:rsidR="00250FC9">
        <w:t>isputa de narrativas na gestão das águas</w:t>
      </w:r>
      <w:r>
        <w:t xml:space="preserve"> </w:t>
      </w:r>
    </w:p>
    <w:p w:rsidR="00AB5951" w:rsidRDefault="00887391" w:rsidP="00BF43BD">
      <w:pPr>
        <w:spacing w:after="0" w:line="360" w:lineRule="auto"/>
        <w:ind w:firstLine="708"/>
        <w:jc w:val="both"/>
      </w:pPr>
      <w:r>
        <w:t>- C</w:t>
      </w:r>
      <w:r w:rsidR="00AB5951">
        <w:t>enári</w:t>
      </w:r>
      <w:r>
        <w:t>o de privatizações e barragens</w:t>
      </w:r>
    </w:p>
    <w:p w:rsidR="00267A7A" w:rsidRDefault="00267A7A" w:rsidP="00F849B9">
      <w:pPr>
        <w:spacing w:line="360" w:lineRule="auto"/>
        <w:ind w:firstLine="708"/>
        <w:jc w:val="both"/>
      </w:pPr>
      <w:r>
        <w:t>Vale destacar algumas questões específicas que foram levantadas a respeito do 8º Fórum Mundial da Água. A primeira percepção fo</w:t>
      </w:r>
      <w:r w:rsidR="00A51283">
        <w:t xml:space="preserve">i </w:t>
      </w:r>
      <w:proofErr w:type="gramStart"/>
      <w:r w:rsidR="00A51283">
        <w:t>a</w:t>
      </w:r>
      <w:proofErr w:type="gramEnd"/>
      <w:r w:rsidR="00A51283">
        <w:t xml:space="preserve"> ausência</w:t>
      </w:r>
      <w:r>
        <w:t xml:space="preserve"> de questões de suma relevância como o meio rural</w:t>
      </w:r>
      <w:r w:rsidR="00A51283">
        <w:t xml:space="preserve"> (especialmente considerando que o país sede é o Brasil e que o setor da agricultura é a que mais consome água)</w:t>
      </w:r>
      <w:r>
        <w:t xml:space="preserve">, que </w:t>
      </w:r>
      <w:r w:rsidR="00A51283">
        <w:t>entrou</w:t>
      </w:r>
      <w:r>
        <w:t xml:space="preserve"> apenas na parte agrícola dentro do </w:t>
      </w:r>
      <w:proofErr w:type="spellStart"/>
      <w:r>
        <w:t>macrotema</w:t>
      </w:r>
      <w:proofErr w:type="spellEnd"/>
      <w:r>
        <w:t xml:space="preserve"> de Ecossistemas. Além disso, os usos múltiplos da água – considerando relações espirituais, religiosas, contemplativas e de lazer – também foram deixados de </w:t>
      </w:r>
      <w:r w:rsidR="00D07CE8">
        <w:t xml:space="preserve">lado, bem como a biodiversidade e direitos de outros seres vivos. </w:t>
      </w:r>
      <w:r w:rsidR="00A07D50">
        <w:t>Também sentimos falta de se trazer mais fortemente a questão das bacias hidrográficas</w:t>
      </w:r>
      <w:r w:rsidR="00900685">
        <w:t xml:space="preserve"> (será uma medida de gestão apenas nacional?)</w:t>
      </w:r>
      <w:r w:rsidR="00A07D50">
        <w:t>.</w:t>
      </w:r>
    </w:p>
    <w:p w:rsidR="00AB5951" w:rsidRDefault="00D93B71" w:rsidP="00F849B9">
      <w:pPr>
        <w:spacing w:line="360" w:lineRule="auto"/>
        <w:ind w:firstLine="708"/>
        <w:jc w:val="both"/>
      </w:pPr>
      <w:r>
        <w:t xml:space="preserve"> </w:t>
      </w:r>
      <w:r w:rsidR="00AB5951">
        <w:t>Os patrocinadores do evento frequentemente estão envolvidos em escândalos em relação ao uso da água enquanto mercadoria</w:t>
      </w:r>
      <w:r w:rsidR="00D07CE8">
        <w:t xml:space="preserve"> (SABESP</w:t>
      </w:r>
      <w:r w:rsidR="00A51283">
        <w:t>, Coca-Cola etc.</w:t>
      </w:r>
      <w:r w:rsidR="00D07CE8">
        <w:t>)</w:t>
      </w:r>
      <w:r w:rsidR="001452F6">
        <w:t xml:space="preserve"> ou desastres ambientais</w:t>
      </w:r>
      <w:r w:rsidR="00900685">
        <w:t xml:space="preserve">, possuindo uma visão de privatização muito forte. </w:t>
      </w:r>
    </w:p>
    <w:p w:rsidR="00AB5951" w:rsidRDefault="00AB5951" w:rsidP="00F849B9">
      <w:pPr>
        <w:spacing w:line="360" w:lineRule="auto"/>
        <w:ind w:firstLine="708"/>
        <w:jc w:val="both"/>
      </w:pPr>
      <w:r>
        <w:t>As taxas de inscrição também são inviáveis para participação das juventudes, especialmente de outras regiões do Brasil ou de outros países. Quem realmente consegue participar do Fórum Mundial da Água?</w:t>
      </w:r>
      <w:r w:rsidR="00F849B9">
        <w:t xml:space="preserve"> Também </w:t>
      </w:r>
      <w:proofErr w:type="gramStart"/>
      <w:r w:rsidR="00F849B9">
        <w:t>dialogou-se</w:t>
      </w:r>
      <w:proofErr w:type="gramEnd"/>
      <w:r w:rsidR="00F849B9">
        <w:t xml:space="preserve"> a respeito da dificuldade de engajamento e participação de jovens em espaços como o Esque</w:t>
      </w:r>
      <w:r w:rsidR="00900685">
        <w:t xml:space="preserve">nta. Houve uma avaliação de que, apesar de ter saído nas grandes mídias locais (jornais, G1, site da ESALQ etc.), faltou um </w:t>
      </w:r>
      <w:r w:rsidR="00900685">
        <w:lastRenderedPageBreak/>
        <w:t xml:space="preserve">processo de comunicação melhor por parte da organização. Os atores sociais que atuam com a questão da água no território de Piracicaba também não estiveram presentes, porque há muitas ações pontuais e difusas sobre o tema, falta criar mais laços e fortalecer uns aos outros. </w:t>
      </w:r>
      <w:r w:rsidR="00137880">
        <w:t>No entanto, há uma percepção mais geral sobre a relação com a juventude que se traduz em um dos principais desafios: como envolver os jovens/juventudes (para além do ambiente universitário?</w:t>
      </w:r>
      <w:proofErr w:type="gramStart"/>
      <w:r w:rsidR="00137880">
        <w:t>)</w:t>
      </w:r>
      <w:proofErr w:type="gramEnd"/>
    </w:p>
    <w:p w:rsidR="009030D9" w:rsidRDefault="008A3128" w:rsidP="00631A98">
      <w:pPr>
        <w:spacing w:line="360" w:lineRule="auto"/>
        <w:ind w:firstLine="708"/>
        <w:jc w:val="both"/>
      </w:pPr>
      <w:r>
        <w:t xml:space="preserve">Um tema de destaque foi </w:t>
      </w:r>
      <w:proofErr w:type="gramStart"/>
      <w:r>
        <w:t>a</w:t>
      </w:r>
      <w:proofErr w:type="gramEnd"/>
      <w:r w:rsidR="00D93B71">
        <w:t xml:space="preserve"> nova situação hídrica</w:t>
      </w:r>
      <w:r>
        <w:t>,</w:t>
      </w:r>
      <w:r w:rsidR="00631A98">
        <w:t xml:space="preserve"> </w:t>
      </w:r>
      <w:r>
        <w:t xml:space="preserve">de escassez de água, </w:t>
      </w:r>
      <w:r w:rsidR="00D93B71">
        <w:t>no estado de São Paulo enquanto um problema de gestão</w:t>
      </w:r>
      <w:r>
        <w:t xml:space="preserve"> que está dentro de um novo cenário</w:t>
      </w:r>
      <w:r w:rsidR="00D93B71">
        <w:t xml:space="preserve"> e não </w:t>
      </w:r>
      <w:r>
        <w:t xml:space="preserve">é </w:t>
      </w:r>
      <w:r w:rsidR="00D93B71">
        <w:t>um evento climático</w:t>
      </w:r>
      <w:r>
        <w:t xml:space="preserve"> isolado</w:t>
      </w:r>
      <w:r w:rsidR="00D93B71">
        <w:t xml:space="preserve">. </w:t>
      </w:r>
      <w:r w:rsidR="009030D9">
        <w:t xml:space="preserve"> Os governos federal, estaduais e municipais estão utilizando a crise hídrica como “desculpa” para introduzirem mais fortemente um modelo de gestão baseado nas privatizações</w:t>
      </w:r>
      <w:r w:rsidR="00735158">
        <w:t xml:space="preserve"> e construção de barragens. </w:t>
      </w:r>
      <w:r w:rsidR="009030D9">
        <w:t xml:space="preserve"> </w:t>
      </w:r>
    </w:p>
    <w:p w:rsidR="00AB5951" w:rsidRDefault="00735158" w:rsidP="00631A98">
      <w:pPr>
        <w:spacing w:line="360" w:lineRule="auto"/>
        <w:ind w:firstLine="708"/>
        <w:jc w:val="both"/>
      </w:pPr>
      <w:r>
        <w:t>Alguns exemplos desse c</w:t>
      </w:r>
      <w:r w:rsidR="00D93B71">
        <w:t>enári</w:t>
      </w:r>
      <w:r>
        <w:t>o são:</w:t>
      </w:r>
      <w:r w:rsidR="00D93B71">
        <w:t xml:space="preserve"> privatização da tran</w:t>
      </w:r>
      <w:r>
        <w:t>sposição do Rio São Francisco e</w:t>
      </w:r>
      <w:r w:rsidR="00D93B71">
        <w:t xml:space="preserve"> das hidrelé</w:t>
      </w:r>
      <w:r>
        <w:t xml:space="preserve">tricas vinculadas a Eletrobrás, bem como a </w:t>
      </w:r>
      <w:r w:rsidR="00D93B71">
        <w:t xml:space="preserve">venda de companhias estaduais de </w:t>
      </w:r>
      <w:r>
        <w:t>saneamento para abater a dívida. Além disso, e</w:t>
      </w:r>
      <w:r w:rsidR="00D93B71">
        <w:t>m 2017, a Sabesp bateu lucro recorde e propôs aumento da tarifa para a classe média para arrecadar investimentos par</w:t>
      </w:r>
      <w:r>
        <w:t xml:space="preserve">a sanar o déficit de saneamento! – o que demonstra bem como funciona esse modelo! </w:t>
      </w:r>
      <w:r w:rsidR="009778E8">
        <w:t xml:space="preserve">Assim, o </w:t>
      </w:r>
      <w:r w:rsidR="00631A98">
        <w:t>e posicionamento do grupo era de que “somos contra a privatização das fontes naturais e dos serviços públicos de água</w:t>
      </w:r>
      <w:proofErr w:type="gramStart"/>
      <w:r w:rsidR="00631A98">
        <w:t>!!!</w:t>
      </w:r>
      <w:proofErr w:type="gramEnd"/>
      <w:r w:rsidR="00631A98">
        <w:t>”.</w:t>
      </w:r>
    </w:p>
    <w:p w:rsidR="00631A98" w:rsidRPr="00631A98" w:rsidRDefault="00631A98" w:rsidP="00631A98">
      <w:pPr>
        <w:spacing w:line="360" w:lineRule="auto"/>
        <w:ind w:firstLine="708"/>
        <w:jc w:val="center"/>
        <w:rPr>
          <w:b/>
          <w:sz w:val="24"/>
        </w:rPr>
      </w:pPr>
      <w:r w:rsidRPr="00631A98">
        <w:rPr>
          <w:b/>
          <w:sz w:val="24"/>
        </w:rPr>
        <w:t>CAFÉ COMPARTILHA</w:t>
      </w:r>
    </w:p>
    <w:p w:rsidR="00D55C86" w:rsidRPr="00D55C86" w:rsidRDefault="00D93B71" w:rsidP="00F849B9">
      <w:pPr>
        <w:spacing w:after="0" w:line="360" w:lineRule="auto"/>
        <w:ind w:firstLine="708"/>
        <w:jc w:val="both"/>
      </w:pPr>
      <w:r>
        <w:t xml:space="preserve">A parte final do encontro foi marcado pela realização de um Café </w:t>
      </w:r>
      <w:proofErr w:type="spellStart"/>
      <w:proofErr w:type="gramStart"/>
      <w:r>
        <w:t>ComPartilha</w:t>
      </w:r>
      <w:proofErr w:type="spellEnd"/>
      <w:proofErr w:type="gramEnd"/>
      <w:r>
        <w:t xml:space="preserve"> </w:t>
      </w:r>
      <w:r w:rsidRPr="009778E8">
        <w:t>(</w:t>
      </w:r>
      <w:r w:rsidR="003B7C23" w:rsidRPr="009778E8">
        <w:t xml:space="preserve">para saber mais acesse </w:t>
      </w:r>
      <w:hyperlink r:id="rId7" w:history="1">
        <w:r w:rsidR="00692569" w:rsidRPr="009778E8">
          <w:rPr>
            <w:rStyle w:val="Hyperlink"/>
          </w:rPr>
          <w:t>https://drive.google.com/file/d/0B-lqR6O2ivgecWZyZjY3SU1yZHc/view</w:t>
        </w:r>
      </w:hyperlink>
      <w:r w:rsidR="00692569" w:rsidRPr="009778E8">
        <w:t xml:space="preserve"> </w:t>
      </w:r>
      <w:r w:rsidR="003B7C23" w:rsidRPr="009778E8">
        <w:t>e leia o capítulo</w:t>
      </w:r>
      <w:r w:rsidRPr="009778E8">
        <w:t xml:space="preserve"> )</w:t>
      </w:r>
      <w:r w:rsidR="00A07D50">
        <w:t xml:space="preserve"> que convidada os participantes a olhar</w:t>
      </w:r>
      <w:r w:rsidR="00D55C86" w:rsidRPr="00D55C86">
        <w:t xml:space="preserve"> para os tem</w:t>
      </w:r>
      <w:r w:rsidR="00A07D50">
        <w:t xml:space="preserve">as do 8o Fórum Mundial da Água e tentar responder: </w:t>
      </w:r>
      <w:r w:rsidR="00D55C86" w:rsidRPr="00D55C86">
        <w:t xml:space="preserve">quais são </w:t>
      </w:r>
      <w:r w:rsidR="00A07D50">
        <w:t>os principais problemas, desafio e estratégias da região relacionadas à água? Embora o foco fosse regional, durante o Café surgiram muitas questões nacionais e mundiais sobre o tema.</w:t>
      </w:r>
    </w:p>
    <w:p w:rsidR="00B80DF3" w:rsidRDefault="00BF43BD" w:rsidP="00F849B9">
      <w:pPr>
        <w:spacing w:line="360" w:lineRule="auto"/>
        <w:jc w:val="both"/>
      </w:pPr>
      <w:r>
        <w:rPr>
          <w:noProof/>
          <w:lang w:eastAsia="pt-BR"/>
        </w:rPr>
        <w:drawing>
          <wp:anchor distT="0" distB="0" distL="114300" distR="114300" simplePos="0" relativeHeight="251658240" behindDoc="1" locked="0" layoutInCell="1" allowOverlap="1" wp14:anchorId="6ABA802A" wp14:editId="0FD3C578">
            <wp:simplePos x="0" y="0"/>
            <wp:positionH relativeFrom="column">
              <wp:posOffset>542290</wp:posOffset>
            </wp:positionH>
            <wp:positionV relativeFrom="paragraph">
              <wp:posOffset>156210</wp:posOffset>
            </wp:positionV>
            <wp:extent cx="4314825" cy="2516505"/>
            <wp:effectExtent l="0" t="0" r="9525" b="0"/>
            <wp:wrapThrough wrapText="bothSides">
              <wp:wrapPolygon edited="0">
                <wp:start x="0" y="0"/>
                <wp:lineTo x="0" y="21420"/>
                <wp:lineTo x="21552" y="21420"/>
                <wp:lineTo x="21552" y="0"/>
                <wp:lineTo x="0" y="0"/>
              </wp:wrapPolygon>
            </wp:wrapThrough>
            <wp:docPr id="2" name="Imagem 2" descr="C:\Users\João\Documents\OCA\28871799_913804835461127_7070040246936487469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oão\Documents\OCA\28871799_913804835461127_7070040246936487469_n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825" cy="2516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43BD" w:rsidRDefault="00BF43BD" w:rsidP="00BF43BD">
      <w:pPr>
        <w:spacing w:line="360" w:lineRule="auto"/>
        <w:jc w:val="center"/>
      </w:pPr>
    </w:p>
    <w:p w:rsidR="00CF6FC8" w:rsidRDefault="00A07D50" w:rsidP="00F849B9">
      <w:pPr>
        <w:pStyle w:val="NormalWeb"/>
        <w:spacing w:before="0" w:beforeAutospacing="0" w:after="0" w:afterAutospacing="0" w:line="360" w:lineRule="auto"/>
        <w:ind w:firstLine="708"/>
        <w:jc w:val="center"/>
        <w:rPr>
          <w:rFonts w:asciiTheme="minorHAnsi" w:eastAsiaTheme="minorHAnsi" w:hAnsiTheme="minorHAnsi" w:cstheme="minorBidi"/>
          <w:b/>
          <w:szCs w:val="22"/>
          <w:lang w:eastAsia="en-US"/>
        </w:rPr>
      </w:pPr>
      <w:r w:rsidRPr="00A07D50">
        <w:rPr>
          <w:rFonts w:asciiTheme="minorHAnsi" w:eastAsiaTheme="minorHAnsi" w:hAnsiTheme="minorHAnsi" w:cstheme="minorBidi"/>
          <w:b/>
          <w:szCs w:val="22"/>
          <w:lang w:eastAsia="en-US"/>
        </w:rPr>
        <w:lastRenderedPageBreak/>
        <w:t>SISTEMATIZAÇÃO E RODADA DE AVALIAÇÃO DO DIA</w:t>
      </w:r>
    </w:p>
    <w:p w:rsidR="00F849B9" w:rsidRPr="00F849B9" w:rsidRDefault="00F849B9" w:rsidP="00F849B9">
      <w:pPr>
        <w:pStyle w:val="NormalWeb"/>
        <w:spacing w:before="0" w:beforeAutospacing="0" w:after="0" w:afterAutospacing="0" w:line="276" w:lineRule="auto"/>
        <w:ind w:firstLine="708"/>
        <w:jc w:val="center"/>
        <w:rPr>
          <w:rFonts w:asciiTheme="minorHAnsi" w:eastAsiaTheme="minorHAnsi" w:hAnsiTheme="minorHAnsi" w:cstheme="minorBidi"/>
          <w:b/>
          <w:szCs w:val="22"/>
          <w:lang w:eastAsia="en-US"/>
        </w:rPr>
      </w:pPr>
    </w:p>
    <w:p w:rsidR="000569F7" w:rsidRPr="0094782B" w:rsidRDefault="00A07D50" w:rsidP="00F849B9">
      <w:pPr>
        <w:spacing w:line="360" w:lineRule="auto"/>
        <w:ind w:firstLine="708"/>
        <w:rPr>
          <w:b/>
          <w:sz w:val="24"/>
        </w:rPr>
      </w:pPr>
      <w:r w:rsidRPr="0094782B">
        <w:rPr>
          <w:b/>
          <w:sz w:val="24"/>
        </w:rPr>
        <w:t xml:space="preserve">Problemas: </w:t>
      </w:r>
    </w:p>
    <w:p w:rsidR="000569F7" w:rsidRDefault="0094782B" w:rsidP="00F849B9">
      <w:pPr>
        <w:spacing w:line="360" w:lineRule="auto"/>
        <w:ind w:firstLine="708"/>
      </w:pPr>
      <w:r>
        <w:t>- F</w:t>
      </w:r>
      <w:r w:rsidR="000569F7">
        <w:t>inanciamento político por grandes empresas</w:t>
      </w:r>
      <w:r>
        <w:t xml:space="preserve"> que acabam influenciando as tomadas de decisão e a gestão de bens comuns, coletivos e públicos como os recursos hídricos.</w:t>
      </w:r>
    </w:p>
    <w:p w:rsidR="000569F7" w:rsidRDefault="00891BAC" w:rsidP="00F849B9">
      <w:pPr>
        <w:spacing w:line="360" w:lineRule="auto"/>
        <w:ind w:firstLine="708"/>
        <w:jc w:val="both"/>
      </w:pPr>
      <w:r>
        <w:t>- Negligenciamento no abastecimento e na acessibilidade à água pelas comunidades mais pobres e vulneráveis</w:t>
      </w:r>
      <w:r w:rsidR="0094782B">
        <w:t xml:space="preserve"> e não priorização das pessoas em tempos de escassez, como orienta a Lei das Águas</w:t>
      </w:r>
      <w:r w:rsidR="009778E8">
        <w:t xml:space="preserve"> do Brasil</w:t>
      </w:r>
      <w:r w:rsidR="009766E1">
        <w:t xml:space="preserve"> (9.433/99: </w:t>
      </w:r>
      <w:proofErr w:type="gramStart"/>
      <w:r w:rsidR="009766E1" w:rsidRPr="00656368">
        <w:t>https</w:t>
      </w:r>
      <w:proofErr w:type="gramEnd"/>
      <w:r w:rsidR="009766E1" w:rsidRPr="00656368">
        <w:t>://www.youtube.com/watch?v=bH08pGb50-k)</w:t>
      </w:r>
      <w:r w:rsidR="00F849B9" w:rsidRPr="00656368">
        <w:t>.</w:t>
      </w:r>
    </w:p>
    <w:p w:rsidR="000569F7" w:rsidRDefault="00855139" w:rsidP="00F849B9">
      <w:pPr>
        <w:spacing w:line="360" w:lineRule="auto"/>
        <w:ind w:firstLine="708"/>
        <w:jc w:val="both"/>
      </w:pPr>
      <w:r>
        <w:t>- Má qualidade da água: Rio Piracicaba</w:t>
      </w:r>
      <w:r w:rsidR="0094782B">
        <w:t xml:space="preserve"> (que é considerado classe </w:t>
      </w:r>
      <w:proofErr w:type="gramStart"/>
      <w:r w:rsidR="0094782B">
        <w:t>4</w:t>
      </w:r>
      <w:proofErr w:type="gramEnd"/>
      <w:r w:rsidR="0094782B">
        <w:t xml:space="preserve"> pelo enquadramento)</w:t>
      </w:r>
      <w:r>
        <w:t xml:space="preserve"> com péssima qualidade de água</w:t>
      </w:r>
      <w:r w:rsidR="0094782B">
        <w:t>. Na realidade, o município de Piracicaba é abastecido apenas 5% com as águas do rio Piracicaba e o restante pelo Rio Corumbataí, que também vem apresentando altos níveis de poluição</w:t>
      </w:r>
      <w:r w:rsidR="009778E8">
        <w:t>, especialmente na região de Rio Claro</w:t>
      </w:r>
      <w:r w:rsidR="0094782B">
        <w:t>.</w:t>
      </w:r>
    </w:p>
    <w:p w:rsidR="00855139" w:rsidRDefault="00855139" w:rsidP="00F849B9">
      <w:pPr>
        <w:spacing w:line="360" w:lineRule="auto"/>
        <w:ind w:firstLine="708"/>
        <w:jc w:val="both"/>
      </w:pPr>
      <w:r>
        <w:t>- Mito da água infinita e padrão cultural de alto consumo de água</w:t>
      </w:r>
      <w:r w:rsidR="00F849B9">
        <w:t>.</w:t>
      </w:r>
    </w:p>
    <w:p w:rsidR="00855139" w:rsidRDefault="00855139" w:rsidP="00F849B9">
      <w:pPr>
        <w:spacing w:line="360" w:lineRule="auto"/>
        <w:ind w:firstLine="708"/>
        <w:jc w:val="both"/>
      </w:pPr>
      <w:r>
        <w:t xml:space="preserve">- </w:t>
      </w:r>
      <w:r w:rsidR="00D01FE2">
        <w:t>Atomização e individualização da “culpa” pelo desperdício de água, jogando as responsabilidades na mão d</w:t>
      </w:r>
      <w:r w:rsidR="00891BAC">
        <w:t>as pessoas/</w:t>
      </w:r>
      <w:r w:rsidR="00D01FE2">
        <w:t>consumidor da sociedade civil</w:t>
      </w:r>
      <w:r w:rsidR="00F849B9">
        <w:t>.</w:t>
      </w:r>
    </w:p>
    <w:p w:rsidR="00C53ECF" w:rsidRDefault="00C53ECF" w:rsidP="00F849B9">
      <w:pPr>
        <w:spacing w:line="360" w:lineRule="auto"/>
        <w:ind w:firstLine="708"/>
        <w:jc w:val="both"/>
      </w:pPr>
      <w:r>
        <w:t xml:space="preserve">- Má gestão da água: embora Piracicaba (SP) esteja situada nas Bacias PCJ, com a presença de Comitê que é referência nacional, dentro dos municípios o cenário ainda permanece de má gestão da água com desperdício (principalmente no sistema de distribuição), falta de saneamento e acesso a serviços públicos relacionados </w:t>
      </w:r>
      <w:proofErr w:type="gramStart"/>
      <w:r>
        <w:t>a</w:t>
      </w:r>
      <w:proofErr w:type="gramEnd"/>
      <w:r>
        <w:t xml:space="preserve"> água e esgoto para toda população, canalização e aterramento de nascentes e corpos d´agua</w:t>
      </w:r>
      <w:r w:rsidR="0094782B">
        <w:t xml:space="preserve"> e privatizações dos serviços públicos</w:t>
      </w:r>
      <w:r>
        <w:t xml:space="preserve">. </w:t>
      </w:r>
    </w:p>
    <w:p w:rsidR="00C53ECF" w:rsidRDefault="00C53ECF" w:rsidP="00F849B9">
      <w:pPr>
        <w:spacing w:line="360" w:lineRule="auto"/>
        <w:ind w:firstLine="708"/>
        <w:jc w:val="both"/>
      </w:pPr>
      <w:r>
        <w:t>- Aposta</w:t>
      </w:r>
      <w:r w:rsidR="0094782B">
        <w:t xml:space="preserve"> e centralização</w:t>
      </w:r>
      <w:r>
        <w:t xml:space="preserve"> nas grandes obras, como barragens, para a solução dos problemas de abastecimento, em </w:t>
      </w:r>
      <w:r w:rsidR="0094782B">
        <w:t>especial no período de escassez, ao invés de investir em Pequenas Centrais Hidrelétricas e outras tecnologias sociais disponíveis.</w:t>
      </w:r>
      <w:r w:rsidR="00B80DF3">
        <w:t xml:space="preserve"> Vale ressaltar a luta contra a Barragem de Santa Maria (</w:t>
      </w:r>
      <w:proofErr w:type="spellStart"/>
      <w:r w:rsidR="00B80DF3">
        <w:t>Tanquã</w:t>
      </w:r>
      <w:proofErr w:type="spellEnd"/>
      <w:r w:rsidR="00B80DF3">
        <w:t>) e Barragens de Campinas</w:t>
      </w:r>
      <w:r w:rsidR="00F849B9">
        <w:t xml:space="preserve"> (que serão construídas na APA, com o desmatamento da vegetação nativa – a área de recarga hídrica do município -</w:t>
      </w:r>
      <w:proofErr w:type="gramStart"/>
      <w:r w:rsidR="00F849B9">
        <w:t xml:space="preserve">  </w:t>
      </w:r>
      <w:proofErr w:type="gramEnd"/>
      <w:r w:rsidR="00F849B9">
        <w:t>e a inundação de fazendas que são patrimônio histórico, para caso de seca!!) e que o plano do governo estadual do estado de SP é de construir mais de 60 barragens.</w:t>
      </w:r>
    </w:p>
    <w:p w:rsidR="00593F33" w:rsidRDefault="00C53ECF" w:rsidP="00F849B9">
      <w:pPr>
        <w:spacing w:line="360" w:lineRule="auto"/>
        <w:ind w:firstLine="708"/>
        <w:jc w:val="both"/>
      </w:pPr>
      <w:r>
        <w:t>- Centralização das tomadas de decisão e tendências políticas que influenciam as mesmas.</w:t>
      </w:r>
      <w:r w:rsidR="00593F33">
        <w:t xml:space="preserve"> Dificuldade de participação dos espaços de decisão e diálogo até mesmo como o comitê, e de acesso à informação de gestão pública da água. </w:t>
      </w:r>
    </w:p>
    <w:p w:rsidR="00593F33" w:rsidRDefault="00593F33" w:rsidP="00F849B9">
      <w:pPr>
        <w:spacing w:line="360" w:lineRule="auto"/>
        <w:ind w:firstLine="708"/>
        <w:jc w:val="both"/>
      </w:pPr>
      <w:r>
        <w:lastRenderedPageBreak/>
        <w:t>- Dificuldade de compreensão e acesso a instrumentos de gestão e linhas de financiamento para a gestão da água.</w:t>
      </w:r>
    </w:p>
    <w:p w:rsidR="00C53ECF" w:rsidRDefault="00C53ECF" w:rsidP="00F849B9">
      <w:pPr>
        <w:spacing w:line="360" w:lineRule="auto"/>
        <w:ind w:firstLine="708"/>
        <w:jc w:val="both"/>
      </w:pPr>
      <w:r>
        <w:t xml:space="preserve">- Não inclusão do “rural” como um dos </w:t>
      </w:r>
      <w:proofErr w:type="spellStart"/>
      <w:r>
        <w:t>macrotemas</w:t>
      </w:r>
      <w:proofErr w:type="spellEnd"/>
      <w:r>
        <w:t xml:space="preserve"> no Fórum Mundial da Água, pois o rural vai muito além do agrícola. Não entra, por exemplo, a discussão do modelo de agricultura como o agronegócio que é um grande consumidor de água e uma das maiores causas de degradação dos corpos d´água. Esse modelo está bastante presente no território PCJ e em Piracicaba com a produção de cana e pastagens. </w:t>
      </w:r>
    </w:p>
    <w:p w:rsidR="00FA230D" w:rsidRDefault="00FA230D" w:rsidP="00F849B9">
      <w:pPr>
        <w:spacing w:line="360" w:lineRule="auto"/>
        <w:ind w:firstLine="708"/>
        <w:jc w:val="both"/>
      </w:pPr>
      <w:r>
        <w:t xml:space="preserve">- Doenças associada </w:t>
      </w:r>
      <w:proofErr w:type="gramStart"/>
      <w:r>
        <w:t>a</w:t>
      </w:r>
      <w:proofErr w:type="gramEnd"/>
      <w:r>
        <w:t xml:space="preserve"> veiculação hídrica (direta e indiretamente: mosquitos transgênicos que foram soltos em Piracicaba para combater o surto de dengue).</w:t>
      </w:r>
    </w:p>
    <w:p w:rsidR="00FA230D" w:rsidRDefault="00FA230D" w:rsidP="00F849B9">
      <w:pPr>
        <w:spacing w:line="360" w:lineRule="auto"/>
        <w:ind w:firstLine="708"/>
        <w:jc w:val="both"/>
      </w:pPr>
      <w:r>
        <w:t>- Impunidade a desastres</w:t>
      </w:r>
      <w:r w:rsidR="00F849B9">
        <w:t xml:space="preserve"> e crimes</w:t>
      </w:r>
      <w:r>
        <w:t xml:space="preserve"> ambientais.</w:t>
      </w:r>
    </w:p>
    <w:p w:rsidR="00FA230D" w:rsidRDefault="00FA230D" w:rsidP="00F849B9">
      <w:pPr>
        <w:spacing w:line="360" w:lineRule="auto"/>
        <w:ind w:firstLine="708"/>
        <w:jc w:val="both"/>
      </w:pPr>
      <w:r>
        <w:t xml:space="preserve">- Desmatamento e falta de proteção, conservação e restauração das áreas essenciais </w:t>
      </w:r>
      <w:proofErr w:type="gramStart"/>
      <w:r>
        <w:t>a</w:t>
      </w:r>
      <w:proofErr w:type="gramEnd"/>
      <w:r>
        <w:t xml:space="preserve"> conservação da quantidade e qualidade da água (Áreas de Preservação Permanente, entre outras áreas protegidas).</w:t>
      </w:r>
    </w:p>
    <w:p w:rsidR="00FA230D" w:rsidRDefault="00FA230D" w:rsidP="00F849B9">
      <w:pPr>
        <w:spacing w:line="360" w:lineRule="auto"/>
        <w:ind w:firstLine="708"/>
        <w:jc w:val="both"/>
      </w:pPr>
      <w:r>
        <w:t xml:space="preserve">- Qualidade X Quantidade e Disponibilidade X </w:t>
      </w:r>
      <w:proofErr w:type="gramStart"/>
      <w:r>
        <w:t>Demanda</w:t>
      </w:r>
      <w:proofErr w:type="gramEnd"/>
      <w:r>
        <w:t xml:space="preserve">: </w:t>
      </w:r>
      <w:r w:rsidR="009030D9">
        <w:t xml:space="preserve">de maneira geral (e com exceção do semiárido) há uma percepção de que o “Brasil tem muita água”, muito por conta do distanciamento com a temática, pois é muito comum termos rios em nossos municípios e a água chega para nós através da torneira, escondendo todo o processo por trás. No </w:t>
      </w:r>
      <w:proofErr w:type="spellStart"/>
      <w:r w:rsidR="009030D9">
        <w:t>entando</w:t>
      </w:r>
      <w:proofErr w:type="spellEnd"/>
      <w:r w:rsidR="009030D9">
        <w:t xml:space="preserve">, a questão de disponibilidade de água vai muito além da disponibilidade física do recurso hídrico, envolvendo a qualidade da água e o grau de demanda nos diferentes usos da bacia. </w:t>
      </w:r>
    </w:p>
    <w:p w:rsidR="00891BAC" w:rsidRDefault="00891BAC" w:rsidP="00F849B9">
      <w:pPr>
        <w:spacing w:line="360" w:lineRule="auto"/>
        <w:ind w:firstLine="708"/>
        <w:jc w:val="both"/>
      </w:pPr>
      <w:r>
        <w:t>- Desconhecimento geral</w:t>
      </w:r>
      <w:r w:rsidR="00F849B9">
        <w:t xml:space="preserve"> e falta de ligação com os rios da região e como funciona a gestão da água (</w:t>
      </w:r>
      <w:proofErr w:type="spellStart"/>
      <w:r w:rsidR="00F849B9">
        <w:t>ex</w:t>
      </w:r>
      <w:proofErr w:type="spellEnd"/>
      <w:r w:rsidR="00F849B9">
        <w:t>: qual rio abastece minha cidade? Qual</w:t>
      </w:r>
      <w:r w:rsidR="000C24C1">
        <w:t xml:space="preserve"> a qualidade dele?).</w:t>
      </w:r>
    </w:p>
    <w:p w:rsidR="00FA230D" w:rsidRDefault="00FA230D" w:rsidP="00F849B9">
      <w:pPr>
        <w:spacing w:line="360" w:lineRule="auto"/>
        <w:ind w:firstLine="708"/>
        <w:jc w:val="both"/>
      </w:pPr>
      <w:r>
        <w:t>-</w:t>
      </w:r>
      <w:r w:rsidR="00180157">
        <w:t xml:space="preserve"> Falta de investimento em educação ambiental</w:t>
      </w:r>
      <w:r w:rsidR="00F849B9">
        <w:t xml:space="preserve"> que não seja comportamental, nem foque no individuo apenas.</w:t>
      </w:r>
    </w:p>
    <w:p w:rsidR="005F4235" w:rsidRDefault="00C10B62" w:rsidP="00F849B9">
      <w:pPr>
        <w:spacing w:line="360" w:lineRule="auto"/>
        <w:ind w:firstLine="708"/>
        <w:jc w:val="both"/>
      </w:pPr>
      <w:r>
        <w:t>- Crise hídrica afeta não só as populações humanas, mas todos os seres vivos da região</w:t>
      </w:r>
      <w:r w:rsidR="00431977">
        <w:t xml:space="preserve"> e a biodiversidade</w:t>
      </w:r>
      <w:r w:rsidR="009778E8">
        <w:t>, que não estão sendo considerados</w:t>
      </w:r>
      <w:r w:rsidR="00431977">
        <w:t>.</w:t>
      </w:r>
    </w:p>
    <w:p w:rsidR="00891BAC" w:rsidRDefault="00891BAC" w:rsidP="00F849B9">
      <w:pPr>
        <w:spacing w:line="360" w:lineRule="auto"/>
        <w:ind w:firstLine="708"/>
        <w:jc w:val="both"/>
      </w:pPr>
      <w:r>
        <w:t>- Desconhecimento geral da sociedade a respeito dos corpos d´água (quais são, qualidade, abastecimento) e da gestão da água em seu território</w:t>
      </w:r>
      <w:r w:rsidR="00431977">
        <w:t>.</w:t>
      </w:r>
    </w:p>
    <w:p w:rsidR="00FA3F24" w:rsidRDefault="00FA3F24" w:rsidP="00F849B9">
      <w:pPr>
        <w:spacing w:line="360" w:lineRule="auto"/>
        <w:ind w:firstLine="708"/>
        <w:jc w:val="both"/>
      </w:pPr>
      <w:r>
        <w:t>- Falta de informação e transparência sobre as águas subterrâneas</w:t>
      </w:r>
      <w:r w:rsidR="00431977">
        <w:t>.</w:t>
      </w:r>
    </w:p>
    <w:p w:rsidR="005F4235" w:rsidRPr="00C10B62" w:rsidRDefault="00A07D50" w:rsidP="00F849B9">
      <w:pPr>
        <w:spacing w:line="360" w:lineRule="auto"/>
        <w:ind w:firstLine="708"/>
        <w:jc w:val="both"/>
        <w:rPr>
          <w:b/>
          <w:sz w:val="24"/>
        </w:rPr>
      </w:pPr>
      <w:r w:rsidRPr="00C10B62">
        <w:rPr>
          <w:b/>
          <w:sz w:val="24"/>
        </w:rPr>
        <w:t>Desafios:</w:t>
      </w:r>
    </w:p>
    <w:p w:rsidR="005F4235" w:rsidRDefault="005F4235" w:rsidP="00F849B9">
      <w:pPr>
        <w:spacing w:line="360" w:lineRule="auto"/>
        <w:ind w:firstLine="708"/>
        <w:jc w:val="both"/>
      </w:pPr>
      <w:r>
        <w:lastRenderedPageBreak/>
        <w:t xml:space="preserve">- Comprometimento da gestão da água visando o bem comum e a não privatização dos serviços relacionados </w:t>
      </w:r>
      <w:proofErr w:type="gramStart"/>
      <w:r>
        <w:t>a</w:t>
      </w:r>
      <w:proofErr w:type="gramEnd"/>
      <w:r>
        <w:t xml:space="preserve"> mesma</w:t>
      </w:r>
      <w:r w:rsidR="00431977">
        <w:t>.</w:t>
      </w:r>
    </w:p>
    <w:p w:rsidR="005F4235" w:rsidRDefault="005F4235" w:rsidP="00F849B9">
      <w:pPr>
        <w:spacing w:line="360" w:lineRule="auto"/>
        <w:ind w:firstLine="708"/>
        <w:jc w:val="both"/>
      </w:pPr>
      <w:r>
        <w:t xml:space="preserve">- Comprometimento e engajamento dos funcionários públicos que atuam com a temática da água, voltados para </w:t>
      </w:r>
      <w:r w:rsidR="001E0EAE">
        <w:t>o bem comum</w:t>
      </w:r>
      <w:r w:rsidR="00431977">
        <w:t>.</w:t>
      </w:r>
    </w:p>
    <w:p w:rsidR="009849A6" w:rsidRDefault="009849A6" w:rsidP="00F849B9">
      <w:pPr>
        <w:spacing w:line="360" w:lineRule="auto"/>
        <w:ind w:firstLine="708"/>
        <w:jc w:val="both"/>
      </w:pPr>
      <w:r>
        <w:t>- Desburocratização e controle social do financiamento e instrumentos de gestão. Ex. Observatório Água que não monitore apenas a qualidade das águas</w:t>
      </w:r>
      <w:r w:rsidR="00431977">
        <w:t>.</w:t>
      </w:r>
    </w:p>
    <w:p w:rsidR="009849A6" w:rsidRDefault="009849A6" w:rsidP="00F849B9">
      <w:pPr>
        <w:spacing w:line="360" w:lineRule="auto"/>
        <w:ind w:firstLine="708"/>
        <w:jc w:val="both"/>
      </w:pPr>
      <w:r>
        <w:t xml:space="preserve">- </w:t>
      </w:r>
      <w:r w:rsidR="00891BAC">
        <w:t>Disseminação e fortalecimento de</w:t>
      </w:r>
      <w:r>
        <w:t xml:space="preserve"> tecnologias sociais locais</w:t>
      </w:r>
      <w:r w:rsidR="00431977">
        <w:t xml:space="preserve">. </w:t>
      </w:r>
    </w:p>
    <w:p w:rsidR="009849A6" w:rsidRDefault="009849A6" w:rsidP="00F849B9">
      <w:pPr>
        <w:spacing w:line="360" w:lineRule="auto"/>
        <w:ind w:firstLine="708"/>
        <w:jc w:val="both"/>
      </w:pPr>
      <w:r>
        <w:t xml:space="preserve">- Garantir o uso múltiplo </w:t>
      </w:r>
      <w:proofErr w:type="gramStart"/>
      <w:r>
        <w:t>da águas</w:t>
      </w:r>
      <w:proofErr w:type="gramEnd"/>
      <w:r>
        <w:t xml:space="preserve"> com foco na sociedade e </w:t>
      </w:r>
      <w:r w:rsidR="00431977">
        <w:t>pensando em lazer, cultura, espiritualidade, qualidade de vida etc.</w:t>
      </w:r>
    </w:p>
    <w:p w:rsidR="009849A6" w:rsidRDefault="009849A6" w:rsidP="00F849B9">
      <w:pPr>
        <w:spacing w:line="360" w:lineRule="auto"/>
        <w:ind w:firstLine="708"/>
        <w:jc w:val="both"/>
      </w:pPr>
      <w:r>
        <w:t>- Combater a privatização das fontes e órgãos gestores de água</w:t>
      </w:r>
      <w:r w:rsidR="00431977">
        <w:t>.</w:t>
      </w:r>
    </w:p>
    <w:p w:rsidR="009849A6" w:rsidRDefault="009849A6" w:rsidP="00F849B9">
      <w:pPr>
        <w:spacing w:line="360" w:lineRule="auto"/>
        <w:ind w:firstLine="708"/>
        <w:jc w:val="both"/>
      </w:pPr>
      <w:r>
        <w:t>- Combater a monocultura, o latifúndio e uso de agrotóxicos</w:t>
      </w:r>
      <w:r w:rsidR="00431977">
        <w:t>.</w:t>
      </w:r>
    </w:p>
    <w:p w:rsidR="00431977" w:rsidRDefault="00431977" w:rsidP="00F849B9">
      <w:pPr>
        <w:spacing w:line="360" w:lineRule="auto"/>
        <w:ind w:firstLine="708"/>
        <w:jc w:val="both"/>
      </w:pPr>
      <w:r>
        <w:t>- Criar mecanismos de proteção, conservação e recuperação da biodiversidade nos e no entorno dos corpos d´água.</w:t>
      </w:r>
    </w:p>
    <w:p w:rsidR="009849A6" w:rsidRPr="00C10B62" w:rsidRDefault="00A07D50" w:rsidP="00F849B9">
      <w:pPr>
        <w:spacing w:line="360" w:lineRule="auto"/>
        <w:ind w:firstLine="708"/>
        <w:jc w:val="both"/>
        <w:rPr>
          <w:b/>
        </w:rPr>
      </w:pPr>
      <w:r w:rsidRPr="00C10B62">
        <w:rPr>
          <w:b/>
          <w:sz w:val="24"/>
        </w:rPr>
        <w:t>Estratégias</w:t>
      </w:r>
    </w:p>
    <w:p w:rsidR="00891BAC" w:rsidRDefault="00891BAC" w:rsidP="00F849B9">
      <w:pPr>
        <w:spacing w:line="360" w:lineRule="auto"/>
        <w:ind w:firstLine="708"/>
        <w:jc w:val="both"/>
      </w:pPr>
      <w:r>
        <w:t>- Educar toda a sociedade para que conheça e passe atuar na conservação e gestão da água em seu município e bacia</w:t>
      </w:r>
      <w:r w:rsidR="00431977">
        <w:t>.</w:t>
      </w:r>
    </w:p>
    <w:p w:rsidR="001E0EAE" w:rsidRDefault="001E0EAE" w:rsidP="00F849B9">
      <w:pPr>
        <w:spacing w:line="360" w:lineRule="auto"/>
        <w:ind w:firstLine="708"/>
        <w:jc w:val="both"/>
      </w:pPr>
      <w:r>
        <w:t>- Fortalecer e fomentar a gestão integrada</w:t>
      </w:r>
      <w:r w:rsidR="00C10B62">
        <w:t xml:space="preserve"> dos recursos hídricos</w:t>
      </w:r>
      <w:r w:rsidR="00431977">
        <w:t>.</w:t>
      </w:r>
    </w:p>
    <w:p w:rsidR="00C10B62" w:rsidRDefault="00C10B62" w:rsidP="00F849B9">
      <w:pPr>
        <w:spacing w:line="360" w:lineRule="auto"/>
        <w:ind w:firstLine="708"/>
        <w:jc w:val="both"/>
      </w:pPr>
      <w:r>
        <w:t>- Fortalecer a agroecologia</w:t>
      </w:r>
      <w:r w:rsidR="00A7375D">
        <w:t xml:space="preserve"> e a participação da sociedade civil e principalmente dos </w:t>
      </w:r>
      <w:r>
        <w:t>movimentos sociais</w:t>
      </w:r>
      <w:r w:rsidR="00A7375D">
        <w:t xml:space="preserve"> nos espaços de gestão da água</w:t>
      </w:r>
      <w:r w:rsidR="00431977">
        <w:t>.</w:t>
      </w:r>
    </w:p>
    <w:p w:rsidR="00C10B62" w:rsidRDefault="00C10B62" w:rsidP="00F849B9">
      <w:pPr>
        <w:spacing w:line="360" w:lineRule="auto"/>
        <w:ind w:firstLine="708"/>
        <w:jc w:val="both"/>
      </w:pPr>
      <w:r>
        <w:t xml:space="preserve">- Melhorar indicadores de políticas públicas ambientais relacionadas </w:t>
      </w:r>
      <w:proofErr w:type="gramStart"/>
      <w:r>
        <w:t>a</w:t>
      </w:r>
      <w:proofErr w:type="gramEnd"/>
      <w:r>
        <w:t xml:space="preserve"> água</w:t>
      </w:r>
      <w:r w:rsidR="00431977">
        <w:t>.</w:t>
      </w:r>
    </w:p>
    <w:p w:rsidR="00C10B62" w:rsidRDefault="00C10B62" w:rsidP="00F849B9">
      <w:pPr>
        <w:spacing w:line="360" w:lineRule="auto"/>
        <w:ind w:firstLine="708"/>
        <w:jc w:val="both"/>
      </w:pPr>
      <w:r>
        <w:t>- Trazer fortemente a dimensão da biodiversidade para a gestão da água</w:t>
      </w:r>
      <w:r w:rsidR="00431977">
        <w:t xml:space="preserve">. </w:t>
      </w:r>
    </w:p>
    <w:p w:rsidR="00C10B62" w:rsidRDefault="00C10B62" w:rsidP="00F849B9">
      <w:pPr>
        <w:spacing w:line="360" w:lineRule="auto"/>
        <w:ind w:firstLine="708"/>
        <w:jc w:val="both"/>
      </w:pPr>
      <w:r>
        <w:t xml:space="preserve">- </w:t>
      </w:r>
      <w:r w:rsidR="00855139">
        <w:t>Fortalecer a formação continuada dos gestores públicos que atuam na temática da água</w:t>
      </w:r>
      <w:r w:rsidR="00431977">
        <w:t>.</w:t>
      </w:r>
    </w:p>
    <w:p w:rsidR="00855139" w:rsidRDefault="00855139" w:rsidP="00F849B9">
      <w:pPr>
        <w:spacing w:line="360" w:lineRule="auto"/>
        <w:ind w:firstLine="708"/>
        <w:jc w:val="both"/>
      </w:pPr>
      <w:r>
        <w:t>- Fortalecer a aproximação e o diálogo entre a universidade e a sociedade</w:t>
      </w:r>
      <w:r w:rsidR="00B80DF3">
        <w:t xml:space="preserve"> e a divulgação científica sobre a temática água.</w:t>
      </w:r>
    </w:p>
    <w:p w:rsidR="00855139" w:rsidRDefault="00855139" w:rsidP="00F849B9">
      <w:pPr>
        <w:spacing w:line="360" w:lineRule="auto"/>
        <w:ind w:firstLine="708"/>
        <w:jc w:val="both"/>
      </w:pPr>
      <w:r>
        <w:t>- Fomentar e fortalecer instrumentos de controle social, transparência e participação na gestão da água, com, por exemplo, Observatórios e plataformas digitais.</w:t>
      </w:r>
    </w:p>
    <w:p w:rsidR="00C53ECF" w:rsidRDefault="00891BAC" w:rsidP="00F849B9">
      <w:pPr>
        <w:spacing w:line="360" w:lineRule="auto"/>
        <w:ind w:firstLine="708"/>
        <w:jc w:val="both"/>
      </w:pPr>
      <w:r>
        <w:lastRenderedPageBreak/>
        <w:t>- Incentivar estratégias e instrumentos de financiamento voltados á gestão da água de maneira transparente e desburocratizada</w:t>
      </w:r>
      <w:r w:rsidR="00431977">
        <w:t>.</w:t>
      </w:r>
    </w:p>
    <w:p w:rsidR="00891BAC" w:rsidRDefault="00891BAC" w:rsidP="00F849B9">
      <w:pPr>
        <w:spacing w:line="360" w:lineRule="auto"/>
        <w:ind w:firstLine="708"/>
        <w:jc w:val="both"/>
      </w:pPr>
      <w:r>
        <w:t>- Incentivar o resgate cultural regional da água</w:t>
      </w:r>
      <w:r w:rsidR="00431977">
        <w:t>.</w:t>
      </w:r>
    </w:p>
    <w:p w:rsidR="00B80DF3" w:rsidRDefault="00B80DF3" w:rsidP="00F849B9">
      <w:pPr>
        <w:spacing w:line="360" w:lineRule="auto"/>
        <w:ind w:firstLine="708"/>
        <w:jc w:val="both"/>
      </w:pPr>
      <w:r>
        <w:t>- Demonstrar os impactos socioambientais negativos e combater a construção de barragens e grandes obras (está prevista a construção de mais de 60 barragens no estado de São Paulo)</w:t>
      </w:r>
      <w:r w:rsidR="00431977">
        <w:t>.</w:t>
      </w:r>
    </w:p>
    <w:p w:rsidR="00555ABC" w:rsidRDefault="00431977" w:rsidP="00C87FC0">
      <w:pPr>
        <w:spacing w:line="360" w:lineRule="auto"/>
        <w:ind w:firstLine="708"/>
        <w:jc w:val="both"/>
      </w:pPr>
      <w:r>
        <w:t>- Criar e disseminar ferramentas que demonstrem a biodiversidade dos rios e a relação da água com os animais da região (ex. quadros com fotos e imagens de peixes e outros animais).</w:t>
      </w:r>
    </w:p>
    <w:p w:rsidR="00C87FC0" w:rsidRPr="00C87FC0" w:rsidRDefault="00C87FC0" w:rsidP="00C87FC0">
      <w:pPr>
        <w:spacing w:line="240" w:lineRule="auto"/>
        <w:ind w:firstLine="708"/>
        <w:jc w:val="both"/>
        <w:rPr>
          <w:sz w:val="20"/>
        </w:rPr>
      </w:pPr>
    </w:p>
    <w:p w:rsidR="003E2556" w:rsidRPr="00555ABC" w:rsidRDefault="003E2556">
      <w:pPr>
        <w:spacing w:line="360" w:lineRule="auto"/>
        <w:ind w:firstLine="708"/>
      </w:pPr>
      <w:bookmarkStart w:id="0" w:name="_GoBack"/>
      <w:bookmarkEnd w:id="0"/>
    </w:p>
    <w:sectPr w:rsidR="003E2556" w:rsidRPr="00555AB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1031C5"/>
    <w:multiLevelType w:val="hybridMultilevel"/>
    <w:tmpl w:val="0CA80F96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F4B"/>
    <w:rsid w:val="000569F7"/>
    <w:rsid w:val="00073BAC"/>
    <w:rsid w:val="000C24C1"/>
    <w:rsid w:val="000F69A4"/>
    <w:rsid w:val="00137880"/>
    <w:rsid w:val="001452F6"/>
    <w:rsid w:val="00180157"/>
    <w:rsid w:val="001A538B"/>
    <w:rsid w:val="001B4C40"/>
    <w:rsid w:val="001E0EAE"/>
    <w:rsid w:val="0020004E"/>
    <w:rsid w:val="002373CD"/>
    <w:rsid w:val="00250FC9"/>
    <w:rsid w:val="00267A7A"/>
    <w:rsid w:val="002A0512"/>
    <w:rsid w:val="00337713"/>
    <w:rsid w:val="003552C5"/>
    <w:rsid w:val="003B4184"/>
    <w:rsid w:val="003B7C23"/>
    <w:rsid w:val="003E2556"/>
    <w:rsid w:val="00431977"/>
    <w:rsid w:val="00555ABC"/>
    <w:rsid w:val="00593F33"/>
    <w:rsid w:val="005F4235"/>
    <w:rsid w:val="00620C3D"/>
    <w:rsid w:val="00631A98"/>
    <w:rsid w:val="00644577"/>
    <w:rsid w:val="00656368"/>
    <w:rsid w:val="00692569"/>
    <w:rsid w:val="006D59DB"/>
    <w:rsid w:val="00735158"/>
    <w:rsid w:val="007A1610"/>
    <w:rsid w:val="0080271B"/>
    <w:rsid w:val="00855139"/>
    <w:rsid w:val="00887391"/>
    <w:rsid w:val="00891BAC"/>
    <w:rsid w:val="008A3128"/>
    <w:rsid w:val="00900685"/>
    <w:rsid w:val="009030D9"/>
    <w:rsid w:val="0092384C"/>
    <w:rsid w:val="00932582"/>
    <w:rsid w:val="0094782B"/>
    <w:rsid w:val="0097532B"/>
    <w:rsid w:val="009766E1"/>
    <w:rsid w:val="009778E8"/>
    <w:rsid w:val="009849A6"/>
    <w:rsid w:val="00A00C19"/>
    <w:rsid w:val="00A07D50"/>
    <w:rsid w:val="00A51283"/>
    <w:rsid w:val="00A709FD"/>
    <w:rsid w:val="00A7375D"/>
    <w:rsid w:val="00AB5951"/>
    <w:rsid w:val="00AC57FB"/>
    <w:rsid w:val="00B80DF3"/>
    <w:rsid w:val="00B93F6B"/>
    <w:rsid w:val="00BE2D35"/>
    <w:rsid w:val="00BF43BD"/>
    <w:rsid w:val="00C10B62"/>
    <w:rsid w:val="00C53ECF"/>
    <w:rsid w:val="00C87FC0"/>
    <w:rsid w:val="00CF1926"/>
    <w:rsid w:val="00CF6FC8"/>
    <w:rsid w:val="00D01FE2"/>
    <w:rsid w:val="00D07CE8"/>
    <w:rsid w:val="00D55C86"/>
    <w:rsid w:val="00D93B71"/>
    <w:rsid w:val="00E14F4B"/>
    <w:rsid w:val="00E2557D"/>
    <w:rsid w:val="00E34552"/>
    <w:rsid w:val="00F56A0D"/>
    <w:rsid w:val="00F67908"/>
    <w:rsid w:val="00F6792A"/>
    <w:rsid w:val="00F849B9"/>
    <w:rsid w:val="00FA230D"/>
    <w:rsid w:val="00FA3F24"/>
    <w:rsid w:val="00FC6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80D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80DF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55C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extexposedshow">
    <w:name w:val="text_exposed_show"/>
    <w:basedOn w:val="Fontepargpadro"/>
    <w:rsid w:val="003B4184"/>
  </w:style>
  <w:style w:type="paragraph" w:styleId="PargrafodaLista">
    <w:name w:val="List Paragraph"/>
    <w:basedOn w:val="Normal"/>
    <w:uiPriority w:val="34"/>
    <w:qFormat/>
    <w:rsid w:val="0080271B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69256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80D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80DF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55C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extexposedshow">
    <w:name w:val="text_exposed_show"/>
    <w:basedOn w:val="Fontepargpadro"/>
    <w:rsid w:val="003B4184"/>
  </w:style>
  <w:style w:type="paragraph" w:styleId="PargrafodaLista">
    <w:name w:val="List Paragraph"/>
    <w:basedOn w:val="Normal"/>
    <w:uiPriority w:val="34"/>
    <w:qFormat/>
    <w:rsid w:val="0080271B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6925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5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https://drive.google.com/file/d/0B-lqR6O2ivgecWZyZjY3SU1yZHc/vie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2605</TotalTime>
  <Pages>8</Pages>
  <Words>2224</Words>
  <Characters>12013</Characters>
  <Application>Microsoft Office Word</Application>
  <DocSecurity>0</DocSecurity>
  <Lines>100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João</dc:creator>
  <cp:lastModifiedBy>João</cp:lastModifiedBy>
  <cp:revision>8</cp:revision>
  <cp:lastPrinted>2018-03-15T14:56:00Z</cp:lastPrinted>
  <dcterms:created xsi:type="dcterms:W3CDTF">2018-03-03T17:59:00Z</dcterms:created>
  <dcterms:modified xsi:type="dcterms:W3CDTF">2018-04-02T04:54:00Z</dcterms:modified>
</cp:coreProperties>
</file>