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C" w:rsidRDefault="003705AD">
      <w:r>
        <w:t>Aula 14/03</w:t>
      </w:r>
    </w:p>
    <w:p w:rsidR="003705AD" w:rsidRDefault="003705AD" w:rsidP="003705AD">
      <w:pPr>
        <w:jc w:val="both"/>
      </w:pPr>
      <w:r>
        <w:t xml:space="preserve">Nesta aula foi feita uma dinâmica de um nó gigante humano. Mais uma vez mostrando que juntos com o mesmo objetivo e todos colaborando, conseguimos alcança-lo de forma fácil e eficiente, sem que haja um desgaste maior de apenas um. </w:t>
      </w:r>
    </w:p>
    <w:p w:rsidR="003705AD" w:rsidRDefault="003705AD" w:rsidP="003705AD">
      <w:pPr>
        <w:jc w:val="both"/>
      </w:pPr>
      <w:r>
        <w:t>Em seguida foi feito 1 minuto de silêncio, no escuro e de olhos fechados. Ótimo. Apenas 1 minuto para pensar em outra coisa ou em nada, apenas descansar, que na rotina esquecemos ou falamos que não temos tempo. 1 minuto.</w:t>
      </w:r>
    </w:p>
    <w:p w:rsidR="003705AD" w:rsidRDefault="003705AD" w:rsidP="003705AD">
      <w:pPr>
        <w:jc w:val="both"/>
      </w:pPr>
      <w:r>
        <w:t>Como conteúdo foi exposto o Projeto de Lei de Educação Ambiental, de 1993 e sua regulamentação em 1999. E a questão do senso comum quando trata-se de “educação”, “ambiente” e “educação ambiental”, que em geral as pessoas reduzem tais assuntos ao senso comum, levando em consideração que não está errado, contudo deve haver um maior aprofundamento quando possível, por tratar-se de assuntos complexos.</w:t>
      </w:r>
      <w:r w:rsidR="00744486">
        <w:t xml:space="preserve"> Em compensação, o senso comum deve estar presente por ser o primeiro contato que se tem e permitir um maior diálogo com a sociedade.</w:t>
      </w:r>
    </w:p>
    <w:p w:rsidR="00744486" w:rsidRDefault="00744486" w:rsidP="003705AD">
      <w:pPr>
        <w:jc w:val="both"/>
      </w:pPr>
      <w:r>
        <w:t>Em seguida levou-se em conta a relação da educação ambiental com as empresas. Quando se propõe a educação ambiental nas empresas, é preciso trazer muito mais do que o aspectos econômico do marketing verde, pois qualquer outra oferta econômica pode descartar a ambiental. Dessa forma, trazer a essência da educação ambiental para as empresas, uma vez que a E.A está relacionada com a natureza do ser humano e conhecer-se melhor.</w:t>
      </w:r>
      <w:bookmarkStart w:id="0" w:name="_GoBack"/>
      <w:bookmarkEnd w:id="0"/>
    </w:p>
    <w:sectPr w:rsidR="00744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D"/>
    <w:rsid w:val="003705AD"/>
    <w:rsid w:val="00744486"/>
    <w:rsid w:val="00E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6D1D-629C-4F83-8C0F-E256EAE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Queiroz</dc:creator>
  <cp:keywords/>
  <dc:description/>
  <cp:lastModifiedBy>Louise Queiroz</cp:lastModifiedBy>
  <cp:revision>1</cp:revision>
  <dcterms:created xsi:type="dcterms:W3CDTF">2018-04-29T16:17:00Z</dcterms:created>
  <dcterms:modified xsi:type="dcterms:W3CDTF">2018-04-29T16:59:00Z</dcterms:modified>
</cp:coreProperties>
</file>