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DE SÃO PAULO</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ESCOLA DE COMUNICAÇÕES E ARTES</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Relações Públicas, Propaganda e Turismo</w:t>
      </w: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AMANDA BARBARA DE ARRUDA SILVA</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BÁRBARA PETRATO DE CARVALHO</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DAIANE UINNES FAUSTINO</w:t>
      </w:r>
      <w:bookmarkStart w:id="0" w:name="_GoBack"/>
      <w:bookmarkEnd w:id="0"/>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BD27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Os turistas e os visitantes na cidade </w:t>
      </w: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SÃO PAULO</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AMANDA BARBARA DE ARRUDA SILVA (N.USP: 9304631)</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BÁRBARA PETRATO DE CARVALHO (N.USP: 9304777)</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DAIANE UINNES FAUSTINO (N.USP: 9304760)</w:t>
      </w: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22310B">
      <w:pPr>
        <w:jc w:val="center"/>
        <w:rPr>
          <w:rFonts w:ascii="Times New Roman" w:eastAsia="Times New Roman" w:hAnsi="Times New Roman" w:cs="Times New Roman"/>
          <w:sz w:val="24"/>
          <w:szCs w:val="24"/>
        </w:rPr>
      </w:pPr>
    </w:p>
    <w:p w:rsidR="0022310B" w:rsidRDefault="00BD27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Os turistas e os visitantes na cidade </w:t>
      </w: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BD2719">
      <w:pPr>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Diagnóstico preliminar apresentado ao curso de Turismo da Universidade de São Paulo como requisito parcial para a conclusão da disciplina de Planejamento e Organização do Turismo I, sob orientação da Profª. Karina Toledo Solha.</w:t>
      </w: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rPr>
          <w:rFonts w:ascii="Times New Roman" w:eastAsia="Times New Roman" w:hAnsi="Times New Roman" w:cs="Times New Roman"/>
          <w:b/>
          <w:sz w:val="24"/>
          <w:szCs w:val="24"/>
        </w:rPr>
      </w:pPr>
    </w:p>
    <w:p w:rsidR="0022310B" w:rsidRDefault="0022310B">
      <w:pPr>
        <w:rPr>
          <w:rFonts w:ascii="Times New Roman" w:eastAsia="Times New Roman" w:hAnsi="Times New Roman" w:cs="Times New Roman"/>
          <w:b/>
          <w:sz w:val="24"/>
          <w:szCs w:val="24"/>
        </w:rPr>
      </w:pPr>
    </w:p>
    <w:p w:rsidR="0022310B" w:rsidRDefault="0022310B">
      <w:pP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SÃO PAULO</w:t>
      </w:r>
    </w:p>
    <w:p w:rsidR="0022310B" w:rsidRDefault="00BD27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22310B" w:rsidRDefault="0022310B">
      <w:pPr>
        <w:jc w:val="center"/>
        <w:rPr>
          <w:rFonts w:ascii="Times New Roman" w:eastAsia="Times New Roman" w:hAnsi="Times New Roman" w:cs="Times New Roman"/>
          <w:sz w:val="24"/>
          <w:szCs w:val="24"/>
        </w:rPr>
      </w:pPr>
    </w:p>
    <w:p w:rsidR="0022310B" w:rsidRDefault="00BD27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SUMÁ</w:t>
      </w:r>
      <w:r>
        <w:rPr>
          <w:rFonts w:ascii="Times New Roman" w:eastAsia="Times New Roman" w:hAnsi="Times New Roman" w:cs="Times New Roman"/>
          <w:b/>
          <w:sz w:val="24"/>
          <w:szCs w:val="24"/>
        </w:rPr>
        <w:t>RIO</w:t>
      </w: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22310B">
      <w:pPr>
        <w:jc w:val="center"/>
        <w:rPr>
          <w:rFonts w:ascii="Times New Roman" w:eastAsia="Times New Roman" w:hAnsi="Times New Roman" w:cs="Times New Roman"/>
          <w:b/>
          <w:sz w:val="24"/>
          <w:szCs w:val="24"/>
        </w:rPr>
      </w:pPr>
    </w:p>
    <w:p w:rsidR="0022310B" w:rsidRDefault="00BD271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  PERFIL DO TURISTA E VISITANTE ………………………………………….. </w:t>
      </w:r>
      <w:r>
        <w:rPr>
          <w:rFonts w:ascii="Times New Roman" w:eastAsia="Times New Roman" w:hAnsi="Times New Roman" w:cs="Times New Roman"/>
          <w:sz w:val="24"/>
          <w:szCs w:val="24"/>
        </w:rPr>
        <w:t>03</w:t>
      </w:r>
    </w:p>
    <w:p w:rsidR="0022310B" w:rsidRDefault="00BD271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INTRODUÇÃO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03</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PERFIL DA DEMANDA ATUAL DO MUNICÍPIO DE SILVEIRAS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03</w:t>
      </w:r>
    </w:p>
    <w:p w:rsidR="0022310B" w:rsidRDefault="00BD271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ESTRATÉGIA DE COMERCIALIZAÇÃO E DIVULGAÇÃO TURÍSTICA .. </w:t>
      </w:r>
      <w:r>
        <w:rPr>
          <w:rFonts w:ascii="Times New Roman" w:eastAsia="Times New Roman" w:hAnsi="Times New Roman" w:cs="Times New Roman"/>
          <w:sz w:val="24"/>
          <w:szCs w:val="24"/>
        </w:rPr>
        <w:t>07</w:t>
      </w:r>
    </w:p>
    <w:p w:rsidR="0022310B" w:rsidRDefault="00BD271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FRAGILIDADES E POTENCIALIDADES …………………………………….. </w:t>
      </w:r>
      <w:r>
        <w:rPr>
          <w:rFonts w:ascii="Times New Roman" w:eastAsia="Times New Roman" w:hAnsi="Times New Roman" w:cs="Times New Roman"/>
          <w:sz w:val="24"/>
          <w:szCs w:val="24"/>
        </w:rPr>
        <w:t>09</w:t>
      </w:r>
    </w:p>
    <w:p w:rsidR="0022310B" w:rsidRDefault="0022310B">
      <w:pPr>
        <w:jc w:val="both"/>
        <w:rPr>
          <w:rFonts w:ascii="Times New Roman" w:eastAsia="Times New Roman" w:hAnsi="Times New Roman" w:cs="Times New Roman"/>
          <w:b/>
          <w:sz w:val="24"/>
          <w:szCs w:val="24"/>
        </w:rPr>
      </w:pPr>
    </w:p>
    <w:p w:rsidR="0022310B" w:rsidRDefault="00BD271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REFERÊNCIAS …………………………………………………………………….... </w:t>
      </w:r>
      <w:r>
        <w:rPr>
          <w:rFonts w:ascii="Times New Roman" w:eastAsia="Times New Roman" w:hAnsi="Times New Roman" w:cs="Times New Roman"/>
          <w:sz w:val="24"/>
          <w:szCs w:val="24"/>
        </w:rPr>
        <w:t>12</w:t>
      </w: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22310B">
      <w:pPr>
        <w:jc w:val="both"/>
        <w:rPr>
          <w:rFonts w:ascii="Times New Roman" w:eastAsia="Times New Roman" w:hAnsi="Times New Roman" w:cs="Times New Roman"/>
          <w:sz w:val="24"/>
          <w:szCs w:val="24"/>
        </w:rPr>
      </w:pPr>
    </w:p>
    <w:p w:rsidR="0022310B" w:rsidRDefault="00BD271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rsidR="0022310B" w:rsidRDefault="0022310B">
      <w:pPr>
        <w:jc w:val="both"/>
        <w:rPr>
          <w:rFonts w:ascii="Times New Roman" w:eastAsia="Times New Roman" w:hAnsi="Times New Roman" w:cs="Times New Roman"/>
          <w:sz w:val="24"/>
          <w:szCs w:val="24"/>
        </w:rPr>
      </w:pPr>
    </w:p>
    <w:p w:rsidR="0022310B" w:rsidRDefault="00BD271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PERFIL DO TURISTA E VISITANTE</w:t>
      </w:r>
    </w:p>
    <w:p w:rsidR="0022310B" w:rsidRDefault="0022310B">
      <w:pPr>
        <w:jc w:val="both"/>
        <w:rPr>
          <w:rFonts w:ascii="Times New Roman" w:eastAsia="Times New Roman" w:hAnsi="Times New Roman" w:cs="Times New Roman"/>
          <w:b/>
          <w:sz w:val="24"/>
          <w:szCs w:val="24"/>
        </w:rPr>
      </w:pPr>
    </w:p>
    <w:p w:rsidR="0022310B" w:rsidRDefault="00BD271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INTRODUÇÃO</w:t>
      </w:r>
    </w:p>
    <w:p w:rsidR="0022310B" w:rsidRDefault="0022310B">
      <w:pPr>
        <w:jc w:val="both"/>
        <w:rPr>
          <w:rFonts w:ascii="Times New Roman" w:eastAsia="Times New Roman" w:hAnsi="Times New Roman" w:cs="Times New Roman"/>
          <w:b/>
          <w:sz w:val="24"/>
          <w:szCs w:val="24"/>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 xml:space="preserve">Durante a primeira viagem de campo (05 a 08 de outubro de 2017) foram entrevistados 23 visitantes no município de Silveiras. Não é uma quantidade significativa para desenhar o perfil do turista/visitante que vai a Silveiras, mas serve como base preliminar </w:t>
      </w:r>
      <w:r>
        <w:rPr>
          <w:rFonts w:ascii="Times New Roman" w:eastAsia="Times New Roman" w:hAnsi="Times New Roman" w:cs="Times New Roman"/>
          <w:sz w:val="24"/>
          <w:szCs w:val="24"/>
        </w:rPr>
        <w:t>para fazer um esboço da situação de demanda atual do município. Posto isso, este relatório usará como dados os resultados encontrados na pesquisa já citada, tendo como complemento às observações feitas durante os dois períodos que os alunos de turismo da U</w:t>
      </w:r>
      <w:r>
        <w:rPr>
          <w:rFonts w:ascii="Times New Roman" w:eastAsia="Times New Roman" w:hAnsi="Times New Roman" w:cs="Times New Roman"/>
          <w:sz w:val="24"/>
          <w:szCs w:val="24"/>
        </w:rPr>
        <w:t>niversidade de São Paulo estiveram no município: 05 a 08 de outubro e 11 e 12 de novembro de 2017.</w:t>
      </w:r>
    </w:p>
    <w:p w:rsidR="0022310B" w:rsidRDefault="0022310B">
      <w:pPr>
        <w:spacing w:line="360" w:lineRule="auto"/>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PERFIL DA DEMANDA ATUAL DO MUNICÍPIO DE SILVEIRAS</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De acordo com o questionário aplicado, 73,9% dos visitantes de Silveiras são encontrados no núcleo do Centro, sendo os outros 26,1% distribuídos entre os núcleos do Bairro dos Macacos e Bom Jesus (gráfico 1). Em sua grande maioria homens (73,9%) casados (6</w:t>
      </w:r>
      <w:r>
        <w:rPr>
          <w:rFonts w:ascii="Times New Roman" w:eastAsia="Times New Roman" w:hAnsi="Times New Roman" w:cs="Times New Roman"/>
          <w:sz w:val="24"/>
          <w:szCs w:val="24"/>
        </w:rPr>
        <w:t xml:space="preserve">5,2%), com uma média de idade de 40 anos. </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1. Visitantes por bairro.</w:t>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1790700"/>
            <wp:effectExtent l="0" t="0" r="0" b="0"/>
            <wp:docPr id="5" name="image11.png" descr="Forms response chart. Question title: Qual o bairro?. Number of responses: 23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Qual o bairro?. Number of responses: 23 responses."/>
                    <pic:cNvPicPr preferRelativeResize="0"/>
                  </pic:nvPicPr>
                  <pic:blipFill>
                    <a:blip r:embed="rId6"/>
                    <a:srcRect t="26848"/>
                    <a:stretch>
                      <a:fillRect/>
                    </a:stretch>
                  </pic:blipFill>
                  <pic:spPr>
                    <a:xfrm>
                      <a:off x="0" y="0"/>
                      <a:ext cx="5734050" cy="1790700"/>
                    </a:xfrm>
                    <a:prstGeom prst="rect">
                      <a:avLst/>
                    </a:prstGeom>
                    <a:ln/>
                  </pic:spPr>
                </pic:pic>
              </a:graphicData>
            </a:graphic>
          </wp:inline>
        </w:drawing>
      </w:r>
    </w:p>
    <w:p w:rsidR="0022310B" w:rsidRDefault="00BD2719">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Pesquisa de demanda realizada entre os dias 05 e 08 de outubro de 2017.</w:t>
      </w:r>
    </w:p>
    <w:p w:rsidR="0022310B" w:rsidRDefault="0022310B">
      <w:pPr>
        <w:spacing w:line="360" w:lineRule="auto"/>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as motivações de viagem, 34,8% dos entrevistados disseram vir ao município motivados pela visitação a amigos e parentes (gráfico 2). Entre outras respostas mais significativas estão Negócios e Trabalho (17,4%), Lazer e Turismo e Eventos (13% cada), </w:t>
      </w:r>
      <w:r>
        <w:rPr>
          <w:rFonts w:ascii="Times New Roman" w:eastAsia="Times New Roman" w:hAnsi="Times New Roman" w:cs="Times New Roman"/>
          <w:sz w:val="24"/>
          <w:szCs w:val="24"/>
        </w:rPr>
        <w:t xml:space="preserve">totalizando 78,2% das motivações dos respondentes. Sendo assim, durante as observações em campo, notou-se uma diferença de público nos três núcleos. No Centro foi observado, durante </w:t>
      </w:r>
      <w:r>
        <w:rPr>
          <w:rFonts w:ascii="Times New Roman" w:eastAsia="Times New Roman" w:hAnsi="Times New Roman" w:cs="Times New Roman"/>
          <w:sz w:val="24"/>
          <w:szCs w:val="24"/>
        </w:rPr>
        <w:lastRenderedPageBreak/>
        <w:t>viagem de campo, um grande movimento de pessoas praticantes de esportes de</w:t>
      </w:r>
      <w:r>
        <w:rPr>
          <w:rFonts w:ascii="Times New Roman" w:eastAsia="Times New Roman" w:hAnsi="Times New Roman" w:cs="Times New Roman"/>
          <w:sz w:val="24"/>
          <w:szCs w:val="24"/>
        </w:rPr>
        <w:t xml:space="preserve"> aventura na natureza, como ciclismo, motocross e 4x4 off road (este último observado nos </w:t>
      </w:r>
      <w:r>
        <w:rPr>
          <w:rFonts w:ascii="Times New Roman" w:eastAsia="Times New Roman" w:hAnsi="Times New Roman" w:cs="Times New Roman"/>
          <w:i/>
          <w:sz w:val="24"/>
          <w:szCs w:val="24"/>
        </w:rPr>
        <w:t>facebooks</w:t>
      </w:r>
      <w:r>
        <w:rPr>
          <w:rFonts w:ascii="Times New Roman" w:eastAsia="Times New Roman" w:hAnsi="Times New Roman" w:cs="Times New Roman"/>
          <w:sz w:val="24"/>
          <w:szCs w:val="24"/>
        </w:rPr>
        <w:t xml:space="preserve"> de divulgação do município). No Bairro do Bom Jesus, por outro lado, o perfil mais visto foi o do visitante que vem à Silveiras motivado pela visitação a fa</w:t>
      </w:r>
      <w:r>
        <w:rPr>
          <w:rFonts w:ascii="Times New Roman" w:eastAsia="Times New Roman" w:hAnsi="Times New Roman" w:cs="Times New Roman"/>
          <w:sz w:val="24"/>
          <w:szCs w:val="24"/>
        </w:rPr>
        <w:t>mília e amigos. No Bairro dos Macacos foi percebida uma motivação mais religiosa. Além deste perfil de demanda, percebeu-se um aumento considerável de moradores durante o sábado e o domingo, caracterizando o bairro como segunda residência de famílias que v</w:t>
      </w:r>
      <w:r>
        <w:rPr>
          <w:rFonts w:ascii="Times New Roman" w:eastAsia="Times New Roman" w:hAnsi="Times New Roman" w:cs="Times New Roman"/>
          <w:sz w:val="24"/>
          <w:szCs w:val="24"/>
        </w:rPr>
        <w:t xml:space="preserve">êm à Silveiras apenas para descanso aos finais de semana. </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2. Motivação da viagem.</w:t>
      </w: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3833813" cy="2635746"/>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3833813" cy="2635746"/>
                    </a:xfrm>
                    <a:prstGeom prst="rect">
                      <a:avLst/>
                    </a:prstGeom>
                    <a:ln/>
                  </pic:spPr>
                </pic:pic>
              </a:graphicData>
            </a:graphic>
          </wp:inline>
        </w:drawing>
      </w:r>
    </w:p>
    <w:p w:rsidR="0022310B" w:rsidRDefault="00BD2719">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Pesquisa de demanda realizada entre os dias 05 e 08 de outubro de 2017. Adaptado pelos autores.</w:t>
      </w:r>
    </w:p>
    <w:p w:rsidR="0022310B" w:rsidRDefault="0022310B">
      <w:pPr>
        <w:spacing w:line="360" w:lineRule="auto"/>
        <w:jc w:val="center"/>
        <w:rPr>
          <w:rFonts w:ascii="Times New Roman" w:eastAsia="Times New Roman" w:hAnsi="Times New Roman" w:cs="Times New Roman"/>
          <w:sz w:val="20"/>
          <w:szCs w:val="20"/>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Pode-se afirmar então, com base nesses dados, que Silvei</w:t>
      </w:r>
      <w:r>
        <w:rPr>
          <w:rFonts w:ascii="Times New Roman" w:eastAsia="Times New Roman" w:hAnsi="Times New Roman" w:cs="Times New Roman"/>
          <w:sz w:val="24"/>
          <w:szCs w:val="24"/>
        </w:rPr>
        <w:t xml:space="preserve">ras tem dois tipos de público: aquele que vem majoritariamente para visitar parentes, cuja fluxo é praticamente fixo e aquele cuja motivação são os esportes de aventura, embora a presença desse público no </w:t>
      </w:r>
    </w:p>
    <w:p w:rsidR="0022310B" w:rsidRDefault="00BD271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município seja esporádica e de curta permanênc</w:t>
      </w:r>
      <w:r>
        <w:rPr>
          <w:rFonts w:ascii="Times New Roman" w:eastAsia="Times New Roman" w:hAnsi="Times New Roman" w:cs="Times New Roman"/>
          <w:sz w:val="24"/>
          <w:szCs w:val="24"/>
        </w:rPr>
        <w:t xml:space="preserve">ia. Entretanto, a pesquisa mostra que o visitante que vem com motivação familiar não utiliza serviços de hospedagem no município, preferindo ficar na casa de parentes, explicado pela própria motivação em si. Já o visitante </w:t>
      </w:r>
      <w:r>
        <w:rPr>
          <w:rFonts w:ascii="Times New Roman" w:eastAsia="Times New Roman" w:hAnsi="Times New Roman" w:cs="Times New Roman"/>
          <w:sz w:val="24"/>
          <w:szCs w:val="24"/>
        </w:rPr>
        <w:lastRenderedPageBreak/>
        <w:t>interessado em esportes de aventu</w:t>
      </w:r>
      <w:r>
        <w:rPr>
          <w:rFonts w:ascii="Times New Roman" w:eastAsia="Times New Roman" w:hAnsi="Times New Roman" w:cs="Times New Roman"/>
          <w:sz w:val="24"/>
          <w:szCs w:val="24"/>
        </w:rPr>
        <w:t>ra na natureza tem mais propensão a utilizar restaurantes e meios de hospedagens, posto que sua permanência no município é de, geralmente, 1 a 5 dias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as cidades de procedência dos visitantes, eles vinham das cidades de Lorena (17,32%), Cachoeira Paulista (17,24%) e São Paulo (12,93%) em sua maioria. Lorena e Cachoeira Paulista são duas cidades da região metropolitana do Vale do Paraíba, sendo Lore</w:t>
      </w:r>
      <w:r>
        <w:rPr>
          <w:rFonts w:ascii="Times New Roman" w:eastAsia="Times New Roman" w:hAnsi="Times New Roman" w:cs="Times New Roman"/>
          <w:sz w:val="24"/>
          <w:szCs w:val="24"/>
        </w:rPr>
        <w:t xml:space="preserve">na um município de médio-pequeno porte, com 87.78 habitantes e Cachoeira paulista um município de pequeno porte, com 32.294 habitantes. </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pesquisa demonstrou que mais da metade das pessoas que estiveram em Silveiras (56,5%) já visitaram o município mais </w:t>
      </w:r>
      <w:r>
        <w:rPr>
          <w:rFonts w:ascii="Times New Roman" w:eastAsia="Times New Roman" w:hAnsi="Times New Roman" w:cs="Times New Roman"/>
          <w:sz w:val="24"/>
          <w:szCs w:val="24"/>
        </w:rPr>
        <w:t>de 10 vezes, sendo 40% destas visitas, semanais (gráfico 3). Quanto ao tempo de permanência, 47,8% permanecem uma média de 4 horas no município, enquanto 26,1% permanecem até 1 dia e 21,7% entre 2 e 3 dias.</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Pode-se afirmar que, atualmente, o município, po</w:t>
      </w:r>
      <w:r>
        <w:rPr>
          <w:rFonts w:ascii="Times New Roman" w:eastAsia="Times New Roman" w:hAnsi="Times New Roman" w:cs="Times New Roman"/>
          <w:sz w:val="24"/>
          <w:szCs w:val="24"/>
        </w:rPr>
        <w:t>r conta da falta de estrutura turística adequada, não consegue reter os poucos visitantes que vêm ao município, muito menos consegue despertar nestes o desejo de visitar os recursos turísticos da região.</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3. Frequência das visitas.</w:t>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1838325"/>
            <wp:effectExtent l="0" t="0" r="0" b="0"/>
            <wp:docPr id="2" name="image8.png" descr="Forms response chart. Question title: 3a - Com que frequência são essas visitas?. Number of responses: 2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3a - Com que frequência são essas visitas?. Number of responses: 20 responses."/>
                    <pic:cNvPicPr preferRelativeResize="0"/>
                  </pic:nvPicPr>
                  <pic:blipFill>
                    <a:blip r:embed="rId8"/>
                    <a:srcRect t="24902"/>
                    <a:stretch>
                      <a:fillRect/>
                    </a:stretch>
                  </pic:blipFill>
                  <pic:spPr>
                    <a:xfrm>
                      <a:off x="0" y="0"/>
                      <a:ext cx="5734050" cy="1838325"/>
                    </a:xfrm>
                    <a:prstGeom prst="rect">
                      <a:avLst/>
                    </a:prstGeom>
                    <a:ln/>
                  </pic:spPr>
                </pic:pic>
              </a:graphicData>
            </a:graphic>
          </wp:inline>
        </w:drawing>
      </w:r>
    </w:p>
    <w:p w:rsidR="0022310B" w:rsidRDefault="00BD2719">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Pesquis</w:t>
      </w:r>
      <w:r>
        <w:rPr>
          <w:rFonts w:ascii="Times New Roman" w:eastAsia="Times New Roman" w:hAnsi="Times New Roman" w:cs="Times New Roman"/>
          <w:sz w:val="20"/>
          <w:szCs w:val="20"/>
        </w:rPr>
        <w:t>a de demanda realizada entre os dias 05 e 08 de outubro de 2017.</w:t>
      </w:r>
    </w:p>
    <w:p w:rsidR="0022310B" w:rsidRDefault="0022310B">
      <w:pPr>
        <w:spacing w:line="360" w:lineRule="auto"/>
        <w:jc w:val="center"/>
        <w:rPr>
          <w:rFonts w:ascii="Times New Roman" w:eastAsia="Times New Roman" w:hAnsi="Times New Roman" w:cs="Times New Roman"/>
          <w:sz w:val="20"/>
          <w:szCs w:val="20"/>
        </w:rPr>
      </w:pPr>
    </w:p>
    <w:p w:rsidR="0022310B" w:rsidRDefault="00BD271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Pr>
          <w:rFonts w:ascii="Times New Roman" w:eastAsia="Times New Roman" w:hAnsi="Times New Roman" w:cs="Times New Roman"/>
          <w:sz w:val="24"/>
          <w:szCs w:val="24"/>
        </w:rPr>
        <w:tab/>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atual visitante de Silveiras viaja para o município acompanhado, em grupos variando em número de 2 a 4 pessoas (gráfico 4). A renda corresponde de 2 a 8 salários mínimos, sendo que 65</w:t>
      </w:r>
      <w:r>
        <w:rPr>
          <w:rFonts w:ascii="Times New Roman" w:eastAsia="Times New Roman" w:hAnsi="Times New Roman" w:cs="Times New Roman"/>
          <w:sz w:val="24"/>
          <w:szCs w:val="24"/>
        </w:rPr>
        <w:t>,2% dos entrevistados tinha entre ensino superior completo e ensino médio completo/ensino superior incompleto.</w:t>
      </w:r>
    </w:p>
    <w:p w:rsidR="0022310B" w:rsidRDefault="0022310B">
      <w:pPr>
        <w:spacing w:line="360" w:lineRule="auto"/>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4. Com quem viaja para o município.</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1752600"/>
            <wp:effectExtent l="0" t="0" r="0" b="0"/>
            <wp:docPr id="1" name="image4.png" descr="Forms response chart. Question title: 11 - Com quem está acompanhado nessa viagem? (tamanho dos grupos). Number of responses: 2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1 - Com quem está acompanhado nessa viagem? (tamanho dos grupos). Number of responses: 23 responses."/>
                    <pic:cNvPicPr preferRelativeResize="0"/>
                  </pic:nvPicPr>
                  <pic:blipFill>
                    <a:blip r:embed="rId9"/>
                    <a:srcRect t="28404"/>
                    <a:stretch>
                      <a:fillRect/>
                    </a:stretch>
                  </pic:blipFill>
                  <pic:spPr>
                    <a:xfrm>
                      <a:off x="0" y="0"/>
                      <a:ext cx="5734050" cy="1752600"/>
                    </a:xfrm>
                    <a:prstGeom prst="rect">
                      <a:avLst/>
                    </a:prstGeom>
                    <a:ln/>
                  </pic:spPr>
                </pic:pic>
              </a:graphicData>
            </a:graphic>
          </wp:inline>
        </w:drawing>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Pesquisa de demanda realizada entre os dias 05 e 08 de outubro de 2017.</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2310B" w:rsidRDefault="00BD271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Embora 82,6% dos entrevistados tenham respondido que não tinham ido a Silveiras com o intuito de visitar um lugar específico, os 17,4% restantes citaram a Igreja da Praça Matriz, o Bairro dos Macacos, o Restaurante do Ocílio e o Pesqueiro Recanto do Mar co</w:t>
      </w:r>
      <w:r>
        <w:rPr>
          <w:rFonts w:ascii="Times New Roman" w:eastAsia="Times New Roman" w:hAnsi="Times New Roman" w:cs="Times New Roman"/>
          <w:sz w:val="24"/>
          <w:szCs w:val="24"/>
        </w:rPr>
        <w:t>mo locais específicos motivadores de visitação. Quanto às atividades de interesse no município, a Praça Matriz, o Espaço Cultural Nenê Emboava e a Praça do Tropeiro foram os três locais mais citados para atividades dentro do município. Isso pode ser relaci</w:t>
      </w:r>
      <w:r>
        <w:rPr>
          <w:rFonts w:ascii="Times New Roman" w:eastAsia="Times New Roman" w:hAnsi="Times New Roman" w:cs="Times New Roman"/>
          <w:sz w:val="24"/>
          <w:szCs w:val="24"/>
        </w:rPr>
        <w:t>onado com a falta de espaços de lazer dentro dos outros dois núcleos do município e a melhor estrutura destes espaços no Centro.</w:t>
      </w:r>
    </w:p>
    <w:p w:rsidR="0022310B" w:rsidRDefault="00BD2719">
      <w:pPr>
        <w:spacing w:line="360" w:lineRule="auto"/>
        <w:jc w:val="both"/>
        <w:rPr>
          <w:rFonts w:ascii="Times New Roman" w:eastAsia="Times New Roman" w:hAnsi="Times New Roman" w:cs="Times New Roman"/>
          <w:b/>
          <w:sz w:val="24"/>
          <w:szCs w:val="24"/>
        </w:rPr>
      </w:pPr>
      <w:r>
        <w:br w:type="page"/>
      </w:r>
    </w:p>
    <w:p w:rsidR="0022310B" w:rsidRDefault="00BD271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w:t>
      </w:r>
    </w:p>
    <w:p w:rsidR="0022310B" w:rsidRDefault="0022310B">
      <w:pPr>
        <w:spacing w:line="360" w:lineRule="auto"/>
        <w:jc w:val="both"/>
        <w:rPr>
          <w:rFonts w:ascii="Times New Roman" w:eastAsia="Times New Roman" w:hAnsi="Times New Roman" w:cs="Times New Roman"/>
          <w:b/>
          <w:sz w:val="24"/>
          <w:szCs w:val="24"/>
        </w:rPr>
      </w:pPr>
    </w:p>
    <w:p w:rsidR="0022310B" w:rsidRDefault="00BD271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ESTRATÉGIA DE COMERCIALIZAÇÃO E DIVULGAÇÃO TURÍSTICA</w:t>
      </w:r>
    </w:p>
    <w:p w:rsidR="0022310B" w:rsidRDefault="0022310B">
      <w:pPr>
        <w:jc w:val="both"/>
        <w:rPr>
          <w:rFonts w:ascii="Times New Roman" w:eastAsia="Times New Roman" w:hAnsi="Times New Roman" w:cs="Times New Roman"/>
          <w:b/>
          <w:sz w:val="24"/>
          <w:szCs w:val="24"/>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 município de Silveiras possui três meios oficiais de divulgaç</w:t>
      </w:r>
      <w:r>
        <w:rPr>
          <w:rFonts w:ascii="Times New Roman" w:eastAsia="Times New Roman" w:hAnsi="Times New Roman" w:cs="Times New Roman"/>
          <w:sz w:val="24"/>
          <w:szCs w:val="24"/>
        </w:rPr>
        <w:t xml:space="preserve">ão externa: a página de </w:t>
      </w:r>
      <w:r>
        <w:rPr>
          <w:rFonts w:ascii="Times New Roman" w:eastAsia="Times New Roman" w:hAnsi="Times New Roman" w:cs="Times New Roman"/>
          <w:i/>
          <w:sz w:val="24"/>
          <w:szCs w:val="24"/>
        </w:rPr>
        <w:t>Facebook</w:t>
      </w:r>
      <w:r>
        <w:rPr>
          <w:rFonts w:ascii="Times New Roman" w:eastAsia="Times New Roman" w:hAnsi="Times New Roman" w:cs="Times New Roman"/>
          <w:sz w:val="24"/>
          <w:szCs w:val="24"/>
        </w:rPr>
        <w:t xml:space="preserve"> administrada pela Secretaria de Turismo, Silveiras Tur; a página de </w:t>
      </w:r>
      <w:r>
        <w:rPr>
          <w:rFonts w:ascii="Times New Roman" w:eastAsia="Times New Roman" w:hAnsi="Times New Roman" w:cs="Times New Roman"/>
          <w:i/>
          <w:sz w:val="24"/>
          <w:szCs w:val="24"/>
        </w:rPr>
        <w:t>Facebook</w:t>
      </w:r>
      <w:r>
        <w:rPr>
          <w:rFonts w:ascii="Times New Roman" w:eastAsia="Times New Roman" w:hAnsi="Times New Roman" w:cs="Times New Roman"/>
          <w:sz w:val="24"/>
          <w:szCs w:val="24"/>
        </w:rPr>
        <w:t xml:space="preserve"> administrada pela prefeitura, Prefeitura Municipal de Silveiras; e o portal oficial da prefeitura de Silveiras.</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 página Silveiras Tur são posta</w:t>
      </w:r>
      <w:r>
        <w:rPr>
          <w:rFonts w:ascii="Times New Roman" w:eastAsia="Times New Roman" w:hAnsi="Times New Roman" w:cs="Times New Roman"/>
          <w:sz w:val="24"/>
          <w:szCs w:val="24"/>
        </w:rPr>
        <w:t>das notícias sobre turismo e data de eventos realizados durante o ano no município, além de informativos dos projetos municipais não relacionados à Turismo. É uma página mais voltada à divulgação de eventos de Silveiras para o público interno, não diretame</w:t>
      </w:r>
      <w:r>
        <w:rPr>
          <w:rFonts w:ascii="Times New Roman" w:eastAsia="Times New Roman" w:hAnsi="Times New Roman" w:cs="Times New Roman"/>
          <w:sz w:val="24"/>
          <w:szCs w:val="24"/>
        </w:rPr>
        <w:t>nte voltada para atrair turistas, embora a página seja pública e outras pessoas além dos moradores do município tenham acesso à ela.</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 página da Prefeitura Municipal de Silveiras há uma mescla de notícias relacionadas ao poder público, como projetos, pla</w:t>
      </w:r>
      <w:r>
        <w:rPr>
          <w:rFonts w:ascii="Times New Roman" w:eastAsia="Times New Roman" w:hAnsi="Times New Roman" w:cs="Times New Roman"/>
          <w:sz w:val="24"/>
          <w:szCs w:val="24"/>
        </w:rPr>
        <w:t>nos e iniciativas da prefeitura para melhorar a estrutura de serviços do município e sobre o turismo, servindo como plataforma para também divulgar eventos realizados no município, tanto quanto parcerias no setor.</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portal da prefeitura é simples e reúne,</w:t>
      </w:r>
      <w:r>
        <w:rPr>
          <w:rFonts w:ascii="Times New Roman" w:eastAsia="Times New Roman" w:hAnsi="Times New Roman" w:cs="Times New Roman"/>
          <w:sz w:val="24"/>
          <w:szCs w:val="24"/>
        </w:rPr>
        <w:t xml:space="preserve"> de maneira bem resumida, como se estrutura o município em termos de gestão pública. Também neste portal podem ser encontradas informações acerca do turismo: pousadas existentes no município, eventos realizados e datas, história de Silveiras, restaurantes,</w:t>
      </w:r>
      <w:r>
        <w:rPr>
          <w:rFonts w:ascii="Times New Roman" w:eastAsia="Times New Roman" w:hAnsi="Times New Roman" w:cs="Times New Roman"/>
          <w:sz w:val="24"/>
          <w:szCs w:val="24"/>
        </w:rPr>
        <w:t xml:space="preserve"> etc.</w:t>
      </w: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Apesar dos três meios de comunicação citados para divulgação do município, os visitantes atuais não obtêm conhecimento a partir deles, como foi observado com a coleta de dados durante o campo. O maior meio de comunicação do município ainda continua sendo o</w:t>
      </w:r>
      <w:r>
        <w:rPr>
          <w:rFonts w:ascii="Times New Roman" w:eastAsia="Times New Roman" w:hAnsi="Times New Roman" w:cs="Times New Roman"/>
          <w:sz w:val="24"/>
          <w:szCs w:val="24"/>
        </w:rPr>
        <w:t xml:space="preserve"> boca a boca. Dos entrevistados, 34,7% obtiveram conhecimento sobre Silveiras através de seus familiares. Em seguida, amigos, com 13,0% ocupam o segundo lugar sobre fonte de conhecimento da cidade. </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de divulgação do município são aleatórias e não </w:t>
      </w:r>
      <w:r>
        <w:rPr>
          <w:rFonts w:ascii="Times New Roman" w:eastAsia="Times New Roman" w:hAnsi="Times New Roman" w:cs="Times New Roman"/>
          <w:sz w:val="24"/>
          <w:szCs w:val="24"/>
        </w:rPr>
        <w:t xml:space="preserve">seguem um objetivo comum. Percebe-se que não há um plano de marketing estratégico que oriente as ações de divulgação e as avalie posteriormente. </w:t>
      </w:r>
    </w:p>
    <w:p w:rsidR="0022310B" w:rsidRDefault="00BD2719">
      <w:pPr>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aos empreendimentos, os meios de hospedagem Pousada Estrada Real, Pousada Pouso do Tropeiro e Fazenda S</w:t>
      </w:r>
      <w:r>
        <w:rPr>
          <w:rFonts w:ascii="Times New Roman" w:eastAsia="Times New Roman" w:hAnsi="Times New Roman" w:cs="Times New Roman"/>
          <w:sz w:val="24"/>
          <w:szCs w:val="24"/>
        </w:rPr>
        <w:t xml:space="preserve">ítio Pinhal fazem sua própria divulgação em redes </w:t>
      </w:r>
    </w:p>
    <w:p w:rsidR="0022310B" w:rsidRDefault="00BD2719">
      <w:pPr>
        <w:spacing w:line="360" w:lineRule="auto"/>
        <w:ind w:left="-3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p w:rsidR="0022310B" w:rsidRDefault="0022310B">
      <w:pPr>
        <w:spacing w:line="360" w:lineRule="auto"/>
        <w:ind w:left="-30" w:firstLine="720"/>
        <w:jc w:val="both"/>
        <w:rPr>
          <w:rFonts w:ascii="Times New Roman" w:eastAsia="Times New Roman" w:hAnsi="Times New Roman" w:cs="Times New Roman"/>
          <w:sz w:val="24"/>
          <w:szCs w:val="24"/>
        </w:rPr>
      </w:pPr>
    </w:p>
    <w:p w:rsidR="0022310B" w:rsidRDefault="00BD2719">
      <w:pPr>
        <w:spacing w:line="360" w:lineRule="auto"/>
        <w:ind w:lef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sociais informalmente. Não possuem ações direcionadas a públicos específicos ou para atrair novos. </w:t>
      </w:r>
      <w:r>
        <w:br w:type="page"/>
      </w:r>
    </w:p>
    <w:p w:rsidR="0022310B" w:rsidRDefault="00BD271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09</w:t>
      </w:r>
    </w:p>
    <w:p w:rsidR="0022310B" w:rsidRDefault="0022310B">
      <w:pPr>
        <w:spacing w:line="360" w:lineRule="auto"/>
        <w:rPr>
          <w:rFonts w:ascii="Times New Roman" w:eastAsia="Times New Roman" w:hAnsi="Times New Roman" w:cs="Times New Roman"/>
          <w:b/>
          <w:sz w:val="24"/>
          <w:szCs w:val="24"/>
        </w:rPr>
      </w:pPr>
    </w:p>
    <w:p w:rsidR="0022310B" w:rsidRDefault="00BD271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FRAGILIDADES E POTENCIALIDADES</w:t>
      </w:r>
    </w:p>
    <w:p w:rsidR="0022310B" w:rsidRDefault="0022310B">
      <w:pPr>
        <w:spacing w:line="360" w:lineRule="auto"/>
        <w:rPr>
          <w:rFonts w:ascii="Times New Roman" w:eastAsia="Times New Roman" w:hAnsi="Times New Roman" w:cs="Times New Roman"/>
          <w:sz w:val="24"/>
          <w:szCs w:val="24"/>
        </w:rPr>
      </w:pP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as informações que puderam ser extraídas ao decorrer deste primeiro semestre, desenvolvendo o diagnóstico para o Plano Diretor de Desenvolvimento Turístico (PDDT) de Silveiras, conseguimos traçar um panorama inicial sobre suas fragilidades e potenciali</w:t>
      </w:r>
      <w:r>
        <w:rPr>
          <w:rFonts w:ascii="Times New Roman" w:eastAsia="Times New Roman" w:hAnsi="Times New Roman" w:cs="Times New Roman"/>
          <w:sz w:val="24"/>
          <w:szCs w:val="24"/>
        </w:rPr>
        <w:t>dades.</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fato que deve ser mencionado em um primeiro momento é que no município ainda não há atrativos turísticos, apenas recursos turísticos, que, se explorados de forma sustentável e bem planejada, podem se tornar um atrativo turístico. Por enquanto, a v</w:t>
      </w:r>
      <w:r>
        <w:rPr>
          <w:rFonts w:ascii="Times New Roman" w:eastAsia="Times New Roman" w:hAnsi="Times New Roman" w:cs="Times New Roman"/>
          <w:sz w:val="24"/>
          <w:szCs w:val="24"/>
        </w:rPr>
        <w:t xml:space="preserve">isitação que acontece nesses recursos não é medida e nem planejada. </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recursos naturais são a maior potencialidade atual de Silveiras, principalmente nas modalidades de ecoturismo e turismo rural, posto que o município está dentro de uma área de proteção</w:t>
      </w:r>
      <w:r>
        <w:rPr>
          <w:rFonts w:ascii="Times New Roman" w:eastAsia="Times New Roman" w:hAnsi="Times New Roman" w:cs="Times New Roman"/>
          <w:sz w:val="24"/>
          <w:szCs w:val="24"/>
        </w:rPr>
        <w:t xml:space="preserve"> ambiental e algumas fazendas tem optado por voltarem-se para a prática de receber visitantes para atividades em ambiente rural. Silveiras também possui um ambiente propenso à prática de esportes de aventura, como os já citados anteriormente.</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Porém, estes </w:t>
      </w:r>
      <w:r>
        <w:rPr>
          <w:rFonts w:ascii="Times New Roman" w:eastAsia="Times New Roman" w:hAnsi="Times New Roman" w:cs="Times New Roman"/>
          <w:sz w:val="24"/>
          <w:szCs w:val="24"/>
        </w:rPr>
        <w:t>recursos não possuem nenhum tipo de infraestrutura básica para receber os visitantes locais ou externos: não há sinalização, local definido para estacionar veículos, banheiros e locais para alimentação. Percebe-se uma baixa conscientização ambiental na com</w:t>
      </w:r>
      <w:r>
        <w:rPr>
          <w:rFonts w:ascii="Times New Roman" w:eastAsia="Times New Roman" w:hAnsi="Times New Roman" w:cs="Times New Roman"/>
          <w:sz w:val="24"/>
          <w:szCs w:val="24"/>
        </w:rPr>
        <w:t>unidade. Não há iniciativas de educação ambiental por parte da gestão da APA e da Prefeitura, uma vez que cachoeiras e trilhas estão sujas e sem nenhuma manutenção.</w:t>
      </w: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BD2719">
      <w:pPr>
        <w:spacing w:line="36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22310B" w:rsidRDefault="0022310B">
      <w:pPr>
        <w:spacing w:line="360" w:lineRule="auto"/>
        <w:ind w:firstLine="720"/>
        <w:jc w:val="both"/>
        <w:rPr>
          <w:rFonts w:ascii="Times New Roman" w:eastAsia="Times New Roman" w:hAnsi="Times New Roman" w:cs="Times New Roman"/>
          <w:sz w:val="24"/>
          <w:szCs w:val="24"/>
        </w:rPr>
      </w:pP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IMAGEM 1. Resíduos na trilha</w:t>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709988" cy="247839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17940" t="13569" r="17940" b="10324"/>
                    <a:stretch>
                      <a:fillRect/>
                    </a:stretch>
                  </pic:blipFill>
                  <pic:spPr>
                    <a:xfrm>
                      <a:off x="0" y="0"/>
                      <a:ext cx="3709988" cy="2478393"/>
                    </a:xfrm>
                    <a:prstGeom prst="rect">
                      <a:avLst/>
                    </a:prstGeom>
                    <a:ln/>
                  </pic:spPr>
                </pic:pic>
              </a:graphicData>
            </a:graphic>
          </wp:inline>
        </w:drawing>
      </w:r>
    </w:p>
    <w:p w:rsidR="0022310B" w:rsidRDefault="00BD2719">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dos autores</w:t>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IMAGEM 2. Sujeira na cachoeira da Cascata</w:t>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209800" cy="3247376"/>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35548" t="13274" r="35548" b="10619"/>
                    <a:stretch>
                      <a:fillRect/>
                    </a:stretch>
                  </pic:blipFill>
                  <pic:spPr>
                    <a:xfrm>
                      <a:off x="0" y="0"/>
                      <a:ext cx="2209800" cy="3247376"/>
                    </a:xfrm>
                    <a:prstGeom prst="rect">
                      <a:avLst/>
                    </a:prstGeom>
                    <a:ln/>
                  </pic:spPr>
                </pic:pic>
              </a:graphicData>
            </a:graphic>
          </wp:inline>
        </w:drawing>
      </w:r>
    </w:p>
    <w:p w:rsidR="0022310B" w:rsidRDefault="00BD271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dos autores</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a infraestrutura urbana do município não é considerada suficiente para a população e se mostra, em diversos momentos, deficiente e até mesmo inexistente. Com a pesquisa de campo re</w:t>
      </w:r>
      <w:r>
        <w:rPr>
          <w:rFonts w:ascii="Times New Roman" w:eastAsia="Times New Roman" w:hAnsi="Times New Roman" w:cs="Times New Roman"/>
          <w:sz w:val="24"/>
          <w:szCs w:val="24"/>
        </w:rPr>
        <w:t xml:space="preserve">alizada entre os dias 5 a 8 de outubro de 2017, podemos concluir alguns </w:t>
      </w:r>
    </w:p>
    <w:p w:rsidR="0022310B" w:rsidRDefault="00BD2719">
      <w:pPr>
        <w:spacing w:line="36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22310B" w:rsidRDefault="0022310B">
      <w:pPr>
        <w:spacing w:line="360" w:lineRule="auto"/>
        <w:jc w:val="both"/>
        <w:rPr>
          <w:rFonts w:ascii="Times New Roman" w:eastAsia="Times New Roman" w:hAnsi="Times New Roman" w:cs="Times New Roman"/>
          <w:sz w:val="24"/>
          <w:szCs w:val="24"/>
        </w:rPr>
      </w:pPr>
    </w:p>
    <w:p w:rsidR="0022310B" w:rsidRDefault="00BD27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pontos importantes acerca da infraestrutura urbana do município. O que pode estar em pauta para execução é a manutenção dos mobiliários urbanos (bancos, parques e praças públicas,</w:t>
      </w:r>
      <w:r>
        <w:rPr>
          <w:rFonts w:ascii="Times New Roman" w:eastAsia="Times New Roman" w:hAnsi="Times New Roman" w:cs="Times New Roman"/>
          <w:sz w:val="24"/>
          <w:szCs w:val="24"/>
        </w:rPr>
        <w:t xml:space="preserve"> calçamento) nos três bairros principais, para assim adquirir um padrão de turismo receptivo. (MTUR, 2013).</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Mesmo com essa deficiência, existem prioridades no quesito de infraestrutura. Talvez o principal seja a questão do saneamento básico, visto que no b</w:t>
      </w:r>
      <w:r>
        <w:rPr>
          <w:rFonts w:ascii="Times New Roman" w:eastAsia="Times New Roman" w:hAnsi="Times New Roman" w:cs="Times New Roman"/>
          <w:sz w:val="24"/>
          <w:szCs w:val="24"/>
        </w:rPr>
        <w:t xml:space="preserve">airro do Bom Jesus e no bairro dos Macacos, a presença de rede de esgoto e água tratada é praticamente nula. No centro, o IBGE afirma que 96,2% da comunidade possui esgoto sanitário e 97,6% possui abastecimento de água. A Prefeitura não possui registros e </w:t>
      </w:r>
      <w:r>
        <w:rPr>
          <w:rFonts w:ascii="Times New Roman" w:eastAsia="Times New Roman" w:hAnsi="Times New Roman" w:cs="Times New Roman"/>
          <w:sz w:val="24"/>
          <w:szCs w:val="24"/>
        </w:rPr>
        <w:t xml:space="preserve">informações semelhantes para uma possível análise comparativa. Esta questão é muito mais profunda e diz respeito também a problemas políticos e burocráticos envolvendo os órgãos  públicos e também os que </w:t>
      </w:r>
      <w:r>
        <w:rPr>
          <w:rFonts w:ascii="Times New Roman" w:eastAsia="Times New Roman" w:hAnsi="Times New Roman" w:cs="Times New Roman"/>
          <w:sz w:val="24"/>
          <w:szCs w:val="24"/>
          <w:highlight w:val="white"/>
        </w:rPr>
        <w:t>detém a concessão dos serviços públicos de saneament</w:t>
      </w:r>
      <w:r>
        <w:rPr>
          <w:rFonts w:ascii="Times New Roman" w:eastAsia="Times New Roman" w:hAnsi="Times New Roman" w:cs="Times New Roman"/>
          <w:sz w:val="24"/>
          <w:szCs w:val="24"/>
          <w:highlight w:val="white"/>
        </w:rPr>
        <w:t>o básico no Estado de São Paulo, neste caso, a SABESP.</w:t>
      </w:r>
    </w:p>
    <w:p w:rsidR="0022310B" w:rsidRDefault="00BD271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Silveiras possui hoje recursos muito abrangentes e potencializados pela própria localização entre São Paulo e Rio de Janeiro, contudo, julga-se necessário mudanças nos hábitos populares e também na gestão pública, para uma melhoria na infraestrutura urbana</w:t>
      </w:r>
      <w:r>
        <w:rPr>
          <w:rFonts w:ascii="Times New Roman" w:eastAsia="Times New Roman" w:hAnsi="Times New Roman" w:cs="Times New Roman"/>
          <w:sz w:val="24"/>
          <w:szCs w:val="24"/>
        </w:rPr>
        <w:t xml:space="preserve"> e turística para, depois disso, ocorrer de fato a realização de projetos para atrair uma demanda potencial. </w:t>
      </w: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22310B">
      <w:pPr>
        <w:spacing w:line="360" w:lineRule="auto"/>
        <w:jc w:val="both"/>
        <w:rPr>
          <w:rFonts w:ascii="Times New Roman" w:eastAsia="Times New Roman" w:hAnsi="Times New Roman" w:cs="Times New Roman"/>
          <w:b/>
          <w:sz w:val="24"/>
          <w:szCs w:val="24"/>
        </w:rPr>
      </w:pPr>
    </w:p>
    <w:p w:rsidR="0022310B" w:rsidRDefault="00BD271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22310B" w:rsidRDefault="0022310B">
      <w:pPr>
        <w:spacing w:line="360" w:lineRule="auto"/>
        <w:jc w:val="both"/>
        <w:rPr>
          <w:rFonts w:ascii="Times New Roman" w:eastAsia="Times New Roman" w:hAnsi="Times New Roman" w:cs="Times New Roman"/>
          <w:b/>
          <w:sz w:val="24"/>
          <w:szCs w:val="24"/>
        </w:rPr>
      </w:pPr>
    </w:p>
    <w:p w:rsidR="0022310B" w:rsidRDefault="00BD271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rsidR="0022310B" w:rsidRDefault="0022310B">
      <w:pPr>
        <w:spacing w:line="240" w:lineRule="auto"/>
        <w:rPr>
          <w:rFonts w:ascii="Times New Roman" w:eastAsia="Times New Roman" w:hAnsi="Times New Roman" w:cs="Times New Roman"/>
          <w:sz w:val="24"/>
          <w:szCs w:val="24"/>
        </w:rPr>
      </w:pPr>
    </w:p>
    <w:p w:rsidR="0022310B" w:rsidRDefault="00BD27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PLANO NACIONAL DE TURISMO. </w:t>
      </w:r>
      <w:r>
        <w:rPr>
          <w:rFonts w:ascii="Times New Roman" w:eastAsia="Times New Roman" w:hAnsi="Times New Roman" w:cs="Times New Roman"/>
          <w:b/>
          <w:sz w:val="24"/>
          <w:szCs w:val="24"/>
        </w:rPr>
        <w:t>2013.</w:t>
      </w:r>
      <w:r>
        <w:rPr>
          <w:rFonts w:ascii="Times New Roman" w:eastAsia="Times New Roman" w:hAnsi="Times New Roman" w:cs="Times New Roman"/>
          <w:sz w:val="24"/>
          <w:szCs w:val="24"/>
        </w:rPr>
        <w:t xml:space="preserve"> Disponível em: &lt;</w:t>
      </w:r>
      <w:hyperlink r:id="rId12">
        <w:r>
          <w:rPr>
            <w:rFonts w:ascii="Times New Roman" w:eastAsia="Times New Roman" w:hAnsi="Times New Roman" w:cs="Times New Roman"/>
            <w:sz w:val="24"/>
            <w:szCs w:val="24"/>
          </w:rPr>
          <w:t>http://www.turismo.gov.br/2015-03-09-13-54-27.html</w:t>
        </w:r>
      </w:hyperlink>
      <w:r>
        <w:rPr>
          <w:rFonts w:ascii="Times New Roman" w:eastAsia="Times New Roman" w:hAnsi="Times New Roman" w:cs="Times New Roman"/>
          <w:sz w:val="24"/>
          <w:szCs w:val="24"/>
        </w:rPr>
        <w:t>&gt;. Acesso em: 10.10.2017</w:t>
      </w:r>
    </w:p>
    <w:p w:rsidR="0022310B" w:rsidRDefault="0022310B">
      <w:pPr>
        <w:spacing w:line="240" w:lineRule="auto"/>
        <w:rPr>
          <w:rFonts w:ascii="Times New Roman" w:eastAsia="Times New Roman" w:hAnsi="Times New Roman" w:cs="Times New Roman"/>
          <w:sz w:val="24"/>
          <w:szCs w:val="24"/>
        </w:rPr>
      </w:pPr>
    </w:p>
    <w:p w:rsidR="0022310B" w:rsidRDefault="00BD27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IBGE CIDADES. </w:t>
      </w:r>
      <w:r>
        <w:rPr>
          <w:rFonts w:ascii="Times New Roman" w:eastAsia="Times New Roman" w:hAnsi="Times New Roman" w:cs="Times New Roman"/>
          <w:b/>
          <w:sz w:val="24"/>
          <w:szCs w:val="24"/>
        </w:rPr>
        <w:t>Dados do município de Silveiras.</w:t>
      </w:r>
      <w:r>
        <w:rPr>
          <w:rFonts w:ascii="Times New Roman" w:eastAsia="Times New Roman" w:hAnsi="Times New Roman" w:cs="Times New Roman"/>
          <w:sz w:val="24"/>
          <w:szCs w:val="24"/>
        </w:rPr>
        <w:t xml:space="preserve"> Disponível em: &lt;</w:t>
      </w:r>
      <w:hyperlink r:id="rId13">
        <w:r>
          <w:rPr>
            <w:rFonts w:ascii="Times New Roman" w:eastAsia="Times New Roman" w:hAnsi="Times New Roman" w:cs="Times New Roman"/>
            <w:sz w:val="24"/>
            <w:szCs w:val="24"/>
          </w:rPr>
          <w:t>https://cidades.ibge.gov.br/brasil/sp/silveiras/panorama</w:t>
        </w:r>
      </w:hyperlink>
      <w:r>
        <w:rPr>
          <w:rFonts w:ascii="Times New Roman" w:eastAsia="Times New Roman" w:hAnsi="Times New Roman" w:cs="Times New Roman"/>
          <w:sz w:val="24"/>
          <w:szCs w:val="24"/>
        </w:rPr>
        <w:t>&gt;. Acesso em: 09.12.2017</w:t>
      </w:r>
    </w:p>
    <w:p w:rsidR="0022310B" w:rsidRDefault="00BD2719">
      <w:pPr>
        <w:widowControl w:val="0"/>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BUENO, Laura Machado de Mello; CYMBALISTA, Renato (org.). </w:t>
      </w:r>
      <w:r>
        <w:rPr>
          <w:rFonts w:ascii="Times New Roman" w:eastAsia="Times New Roman" w:hAnsi="Times New Roman" w:cs="Times New Roman"/>
          <w:b/>
          <w:sz w:val="24"/>
          <w:szCs w:val="24"/>
        </w:rPr>
        <w:t>Planos Diretores Municipais.</w:t>
      </w:r>
      <w:r>
        <w:rPr>
          <w:rFonts w:ascii="Times New Roman" w:eastAsia="Times New Roman" w:hAnsi="Times New Roman" w:cs="Times New Roman"/>
          <w:sz w:val="24"/>
          <w:szCs w:val="24"/>
        </w:rPr>
        <w:t xml:space="preserve"> Novos Conceitos de Planejamento Territorial. São Paulo: Annab</w:t>
      </w:r>
      <w:r>
        <w:rPr>
          <w:rFonts w:ascii="Times New Roman" w:eastAsia="Times New Roman" w:hAnsi="Times New Roman" w:cs="Times New Roman"/>
          <w:sz w:val="24"/>
          <w:szCs w:val="24"/>
        </w:rPr>
        <w:t>lume, 2007.</w:t>
      </w:r>
    </w:p>
    <w:p w:rsidR="0022310B" w:rsidRDefault="0022310B">
      <w:pPr>
        <w:widowControl w:val="0"/>
        <w:spacing w:before="200"/>
        <w:jc w:val="both"/>
        <w:rPr>
          <w:rFonts w:ascii="Times New Roman" w:eastAsia="Times New Roman" w:hAnsi="Times New Roman" w:cs="Times New Roman"/>
          <w:sz w:val="24"/>
          <w:szCs w:val="24"/>
        </w:rPr>
      </w:pPr>
    </w:p>
    <w:p w:rsidR="0022310B" w:rsidRDefault="0022310B">
      <w:pPr>
        <w:widowControl w:val="0"/>
        <w:spacing w:before="200"/>
        <w:jc w:val="both"/>
        <w:rPr>
          <w:rFonts w:ascii="Times New Roman" w:eastAsia="Times New Roman" w:hAnsi="Times New Roman" w:cs="Times New Roman"/>
          <w:sz w:val="24"/>
          <w:szCs w:val="24"/>
        </w:rPr>
      </w:pPr>
    </w:p>
    <w:p w:rsidR="0022310B" w:rsidRDefault="0022310B">
      <w:pPr>
        <w:widowControl w:val="0"/>
        <w:spacing w:before="200"/>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p w:rsidR="0022310B" w:rsidRDefault="0022310B">
      <w:pPr>
        <w:spacing w:line="360" w:lineRule="auto"/>
        <w:jc w:val="both"/>
        <w:rPr>
          <w:rFonts w:ascii="Times New Roman" w:eastAsia="Times New Roman" w:hAnsi="Times New Roman" w:cs="Times New Roman"/>
          <w:sz w:val="24"/>
          <w:szCs w:val="24"/>
        </w:rPr>
      </w:pPr>
    </w:p>
    <w:sectPr w:rsidR="0022310B">
      <w:headerReference w:type="default" r:id="rId14"/>
      <w:headerReference w:type="first" r:id="rId15"/>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719" w:rsidRDefault="00BD2719">
      <w:pPr>
        <w:spacing w:line="240" w:lineRule="auto"/>
      </w:pPr>
      <w:r>
        <w:separator/>
      </w:r>
    </w:p>
  </w:endnote>
  <w:endnote w:type="continuationSeparator" w:id="0">
    <w:p w:rsidR="00BD2719" w:rsidRDefault="00BD2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719" w:rsidRDefault="00BD2719">
      <w:pPr>
        <w:spacing w:line="240" w:lineRule="auto"/>
      </w:pPr>
      <w:r>
        <w:separator/>
      </w:r>
    </w:p>
  </w:footnote>
  <w:footnote w:type="continuationSeparator" w:id="0">
    <w:p w:rsidR="00BD2719" w:rsidRDefault="00BD2719">
      <w:pPr>
        <w:spacing w:line="240" w:lineRule="auto"/>
      </w:pPr>
      <w:r>
        <w:continuationSeparator/>
      </w:r>
    </w:p>
  </w:footnote>
  <w:footnote w:id="1">
    <w:p w:rsidR="0022310B" w:rsidRDefault="00BD2719">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Período baseado na pesquisa de demanda potencial da disciplina CRP0485 - Métodos de Pesquisa em Turismo feita com turistas que usam veículos 4x4 e na pesquisa realizada em campo nos dias 05 a 08 de outubro de 2017 com turistas que vão à Silveiras para pra</w:t>
      </w:r>
      <w:r>
        <w:rPr>
          <w:rFonts w:ascii="Times New Roman" w:eastAsia="Times New Roman" w:hAnsi="Times New Roman" w:cs="Times New Roman"/>
          <w:sz w:val="20"/>
          <w:szCs w:val="20"/>
        </w:rPr>
        <w:t>ticar esportes de aventura.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10B" w:rsidRDefault="0022310B">
    <w:pPr>
      <w:jc w:val="right"/>
    </w:pPr>
  </w:p>
  <w:p w:rsidR="0022310B" w:rsidRDefault="0022310B">
    <w:pPr>
      <w:jc w:val="right"/>
    </w:pPr>
  </w:p>
  <w:p w:rsidR="0022310B" w:rsidRDefault="0022310B">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10B" w:rsidRDefault="002231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0B"/>
    <w:rsid w:val="00144BF5"/>
    <w:rsid w:val="0022310B"/>
    <w:rsid w:val="00576623"/>
    <w:rsid w:val="00BD27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4219C-45B5-4C74-A8C8-E498BD89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eastAsia="pt-B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idades.ibge.gov.br/brasil/sp/silveiras/panorama"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turismo.gov.br/2015-03-09-13-54-27.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1960</Words>
  <Characters>10589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karina solha</cp:lastModifiedBy>
  <cp:revision>2</cp:revision>
  <dcterms:created xsi:type="dcterms:W3CDTF">2018-02-28T19:22:00Z</dcterms:created>
  <dcterms:modified xsi:type="dcterms:W3CDTF">2018-02-28T19:22:00Z</dcterms:modified>
</cp:coreProperties>
</file>