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A7" w:rsidRDefault="00AB63A7">
      <w:pPr>
        <w:jc w:val="both"/>
        <w:rPr>
          <w:rFonts w:ascii="Arial" w:hAnsi="Arial" w:cs="Arial"/>
          <w:sz w:val="22"/>
          <w:szCs w:val="22"/>
        </w:rPr>
        <w:sectPr w:rsidR="00AB63A7">
          <w:headerReference w:type="default" r:id="rId7"/>
          <w:footerReference w:type="default" r:id="rId8"/>
          <w:pgSz w:w="11900" w:h="16840"/>
          <w:pgMar w:top="1701" w:right="1440" w:bottom="851" w:left="1440" w:header="709" w:footer="709" w:gutter="0"/>
          <w:cols w:space="708"/>
        </w:sectPr>
      </w:pPr>
    </w:p>
    <w:p w:rsidR="001149B4" w:rsidRPr="001149B4" w:rsidRDefault="001149B4" w:rsidP="001149B4">
      <w:pPr>
        <w:autoSpaceDE w:val="0"/>
        <w:autoSpaceDN w:val="0"/>
        <w:adjustRightInd w:val="0"/>
        <w:spacing w:after="0"/>
        <w:rPr>
          <w:rFonts w:ascii="ArialMT" w:cs="ArialMT"/>
          <w:color w:val="333333"/>
          <w:sz w:val="23"/>
          <w:szCs w:val="23"/>
          <w:lang w:val="en-US" w:eastAsia="pt-BR"/>
        </w:rPr>
      </w:pPr>
      <w:r>
        <w:rPr>
          <w:rFonts w:ascii="TimesNewRomanPSMT" w:cs="TimesNewRomanPSMT"/>
          <w:color w:val="000000"/>
          <w:lang w:eastAsia="pt-BR"/>
        </w:rPr>
        <w:lastRenderedPageBreak/>
        <w:t xml:space="preserve">Texto: </w:t>
      </w:r>
      <w:proofErr w:type="spellStart"/>
      <w:r>
        <w:rPr>
          <w:rFonts w:ascii="ArialMT" w:cs="ArialMT"/>
          <w:color w:val="333333"/>
          <w:sz w:val="23"/>
          <w:szCs w:val="23"/>
          <w:lang w:eastAsia="pt-BR"/>
        </w:rPr>
        <w:t>Armelagos</w:t>
      </w:r>
      <w:proofErr w:type="spellEnd"/>
      <w:r>
        <w:rPr>
          <w:rFonts w:ascii="ArialMT" w:cs="ArialMT"/>
          <w:color w:val="333333"/>
          <w:sz w:val="23"/>
          <w:szCs w:val="23"/>
          <w:lang w:eastAsia="pt-BR"/>
        </w:rPr>
        <w:t xml:space="preserve">, G. J. (2003), </w:t>
      </w:r>
      <w:proofErr w:type="spellStart"/>
      <w:r>
        <w:rPr>
          <w:rFonts w:ascii="ArialMT" w:cs="ArialMT"/>
          <w:color w:val="333333"/>
          <w:sz w:val="23"/>
          <w:szCs w:val="23"/>
          <w:lang w:eastAsia="pt-BR"/>
        </w:rPr>
        <w:t>Chapter</w:t>
      </w:r>
      <w:proofErr w:type="spellEnd"/>
      <w:r>
        <w:rPr>
          <w:rFonts w:ascii="ArialMT" w:cs="ArialMT"/>
          <w:color w:val="333333"/>
          <w:sz w:val="23"/>
          <w:szCs w:val="23"/>
          <w:lang w:eastAsia="pt-BR"/>
        </w:rPr>
        <w:t xml:space="preserve"> 3. </w:t>
      </w:r>
      <w:proofErr w:type="spellStart"/>
      <w:proofErr w:type="gramStart"/>
      <w:r w:rsidRPr="001149B4">
        <w:rPr>
          <w:rFonts w:ascii="ArialMT" w:cs="ArialMT"/>
          <w:color w:val="333333"/>
          <w:sz w:val="23"/>
          <w:szCs w:val="23"/>
          <w:lang w:val="en-US" w:eastAsia="pt-BR"/>
        </w:rPr>
        <w:t>Bioarchaeology</w:t>
      </w:r>
      <w:proofErr w:type="spellEnd"/>
      <w:r w:rsidRPr="001149B4">
        <w:rPr>
          <w:rFonts w:ascii="ArialMT" w:cs="ArialMT"/>
          <w:color w:val="333333"/>
          <w:sz w:val="23"/>
          <w:szCs w:val="23"/>
          <w:lang w:val="en-US" w:eastAsia="pt-BR"/>
        </w:rPr>
        <w:t xml:space="preserve"> as Anthropology.</w:t>
      </w:r>
      <w:proofErr w:type="gramEnd"/>
    </w:p>
    <w:p w:rsidR="001149B4" w:rsidRPr="001149B4" w:rsidRDefault="001149B4" w:rsidP="001149B4">
      <w:pPr>
        <w:autoSpaceDE w:val="0"/>
        <w:autoSpaceDN w:val="0"/>
        <w:adjustRightInd w:val="0"/>
        <w:spacing w:after="0"/>
        <w:rPr>
          <w:rFonts w:ascii="ArialMT" w:cs="ArialMT"/>
          <w:color w:val="333333"/>
          <w:sz w:val="23"/>
          <w:szCs w:val="23"/>
          <w:lang w:val="en-US" w:eastAsia="pt-BR"/>
        </w:rPr>
      </w:pPr>
      <w:r w:rsidRPr="001149B4">
        <w:rPr>
          <w:rFonts w:ascii="ArialMT" w:cs="ArialMT"/>
          <w:color w:val="333333"/>
          <w:sz w:val="23"/>
          <w:szCs w:val="23"/>
          <w:lang w:val="en-US" w:eastAsia="pt-BR"/>
        </w:rPr>
        <w:t>Archeological Papers of the American Anthropological Association, 13: 27</w:t>
      </w:r>
      <w:r w:rsidRPr="001149B4">
        <w:rPr>
          <w:rFonts w:ascii="ArialMT" w:cs="ArialMT" w:hint="cs"/>
          <w:color w:val="333333"/>
          <w:sz w:val="23"/>
          <w:szCs w:val="23"/>
          <w:lang w:val="en-US" w:eastAsia="pt-BR"/>
        </w:rPr>
        <w:t>–</w:t>
      </w:r>
      <w:r w:rsidRPr="001149B4">
        <w:rPr>
          <w:rFonts w:ascii="ArialMT" w:cs="ArialMT"/>
          <w:color w:val="333333"/>
          <w:sz w:val="23"/>
          <w:szCs w:val="23"/>
          <w:lang w:val="en-US" w:eastAsia="pt-BR"/>
        </w:rPr>
        <w:t>40.</w:t>
      </w:r>
    </w:p>
    <w:p w:rsidR="001149B4" w:rsidRDefault="001149B4" w:rsidP="001149B4">
      <w:pPr>
        <w:autoSpaceDE w:val="0"/>
        <w:autoSpaceDN w:val="0"/>
        <w:adjustRightInd w:val="0"/>
        <w:spacing w:after="0"/>
        <w:rPr>
          <w:rFonts w:ascii="ArialMT" w:cs="ArialMT"/>
          <w:color w:val="333333"/>
          <w:sz w:val="23"/>
          <w:szCs w:val="23"/>
          <w:lang w:eastAsia="pt-BR"/>
        </w:rPr>
      </w:pPr>
      <w:proofErr w:type="spellStart"/>
      <w:proofErr w:type="gramStart"/>
      <w:r>
        <w:rPr>
          <w:rFonts w:ascii="ArialMT" w:cs="ArialMT"/>
          <w:color w:val="333333"/>
          <w:sz w:val="23"/>
          <w:szCs w:val="23"/>
          <w:lang w:eastAsia="pt-BR"/>
        </w:rPr>
        <w:t>doi</w:t>
      </w:r>
      <w:proofErr w:type="spellEnd"/>
      <w:proofErr w:type="gramEnd"/>
      <w:r>
        <w:rPr>
          <w:rFonts w:ascii="ArialMT" w:cs="ArialMT"/>
          <w:color w:val="333333"/>
          <w:sz w:val="23"/>
          <w:szCs w:val="23"/>
          <w:lang w:eastAsia="pt-BR"/>
        </w:rPr>
        <w:t>:10.1525/ap3a.2003.13.1.27</w:t>
      </w:r>
    </w:p>
    <w:p w:rsidR="001149B4" w:rsidRDefault="001149B4" w:rsidP="001149B4">
      <w:pPr>
        <w:autoSpaceDE w:val="0"/>
        <w:autoSpaceDN w:val="0"/>
        <w:adjustRightInd w:val="0"/>
        <w:spacing w:after="0"/>
        <w:rPr>
          <w:rFonts w:ascii="ArialMT" w:cs="ArialMT"/>
          <w:color w:val="333333"/>
          <w:sz w:val="23"/>
          <w:szCs w:val="23"/>
          <w:lang w:eastAsia="pt-BR"/>
        </w:rPr>
      </w:pPr>
    </w:p>
    <w:p w:rsidR="00464C2B" w:rsidRDefault="00464C2B" w:rsidP="001149B4">
      <w:pPr>
        <w:autoSpaceDE w:val="0"/>
        <w:autoSpaceDN w:val="0"/>
        <w:adjustRightInd w:val="0"/>
        <w:spacing w:after="0"/>
        <w:rPr>
          <w:rFonts w:ascii="ArialMT" w:cs="ArialMT"/>
          <w:color w:val="333333"/>
          <w:sz w:val="23"/>
          <w:szCs w:val="23"/>
          <w:lang w:eastAsia="pt-BR"/>
        </w:rPr>
      </w:pPr>
    </w:p>
    <w:p w:rsidR="00464C2B" w:rsidRDefault="00464C2B" w:rsidP="001149B4">
      <w:pPr>
        <w:autoSpaceDE w:val="0"/>
        <w:autoSpaceDN w:val="0"/>
        <w:adjustRightInd w:val="0"/>
        <w:spacing w:after="0"/>
        <w:rPr>
          <w:rFonts w:ascii="ArialMT" w:cs="ArialMT"/>
          <w:color w:val="333333"/>
          <w:sz w:val="23"/>
          <w:szCs w:val="23"/>
          <w:lang w:eastAsia="pt-BR"/>
        </w:rPr>
      </w:pPr>
    </w:p>
    <w:p w:rsidR="001149B4" w:rsidRDefault="00915DB3" w:rsidP="001149B4">
      <w:pPr>
        <w:autoSpaceDE w:val="0"/>
        <w:autoSpaceDN w:val="0"/>
        <w:adjustRightInd w:val="0"/>
        <w:spacing w:after="0"/>
        <w:rPr>
          <w:rFonts w:ascii="ArialMT" w:cs="ArialMT"/>
          <w:color w:val="222222"/>
          <w:sz w:val="22"/>
          <w:szCs w:val="22"/>
          <w:lang w:eastAsia="pt-BR"/>
        </w:rPr>
      </w:pPr>
      <w:proofErr w:type="gramStart"/>
      <w:r>
        <w:rPr>
          <w:rFonts w:ascii="ArialMT" w:cs="ArialMT"/>
          <w:color w:val="222222"/>
          <w:sz w:val="22"/>
          <w:szCs w:val="22"/>
          <w:lang w:eastAsia="pt-BR"/>
        </w:rPr>
        <w:t>1</w:t>
      </w:r>
      <w:proofErr w:type="gramEnd"/>
      <w:r>
        <w:rPr>
          <w:rFonts w:ascii="ArialMT" w:cs="ArialMT"/>
          <w:color w:val="222222"/>
          <w:sz w:val="22"/>
          <w:szCs w:val="22"/>
          <w:lang w:eastAsia="pt-BR"/>
        </w:rPr>
        <w:t>)</w:t>
      </w:r>
      <w:r w:rsidR="001149B4">
        <w:rPr>
          <w:rFonts w:ascii="ArialMT" w:cs="ArialMT"/>
          <w:color w:val="222222"/>
          <w:sz w:val="22"/>
          <w:szCs w:val="22"/>
          <w:lang w:eastAsia="pt-BR"/>
        </w:rPr>
        <w:t xml:space="preserve"> A partir do texto e do conte</w:t>
      </w:r>
      <w:r w:rsidR="001149B4">
        <w:rPr>
          <w:rFonts w:ascii="ArialMT" w:cs="ArialMT" w:hint="cs"/>
          <w:color w:val="222222"/>
          <w:sz w:val="22"/>
          <w:szCs w:val="22"/>
          <w:lang w:eastAsia="pt-BR"/>
        </w:rPr>
        <w:t>ú</w:t>
      </w:r>
      <w:r w:rsidR="001149B4">
        <w:rPr>
          <w:rFonts w:ascii="ArialMT" w:cs="ArialMT"/>
          <w:color w:val="222222"/>
          <w:sz w:val="22"/>
          <w:szCs w:val="22"/>
          <w:lang w:eastAsia="pt-BR"/>
        </w:rPr>
        <w:t>do de aula explique a express</w:t>
      </w:r>
      <w:r w:rsidR="001149B4">
        <w:rPr>
          <w:rFonts w:ascii="ArialMT" w:cs="ArialMT" w:hint="cs"/>
          <w:color w:val="222222"/>
          <w:sz w:val="22"/>
          <w:szCs w:val="22"/>
          <w:lang w:eastAsia="pt-BR"/>
        </w:rPr>
        <w:t>ã</w:t>
      </w:r>
      <w:r w:rsidR="001149B4">
        <w:rPr>
          <w:rFonts w:ascii="ArialMT" w:cs="ArialMT"/>
          <w:color w:val="222222"/>
          <w:sz w:val="22"/>
          <w:szCs w:val="22"/>
          <w:lang w:eastAsia="pt-BR"/>
        </w:rPr>
        <w:t xml:space="preserve">o </w:t>
      </w:r>
      <w:r w:rsidR="001149B4">
        <w:rPr>
          <w:rFonts w:ascii="ArialMT" w:cs="ArialMT" w:hint="cs"/>
          <w:color w:val="222222"/>
          <w:sz w:val="22"/>
          <w:szCs w:val="22"/>
          <w:lang w:eastAsia="pt-BR"/>
        </w:rPr>
        <w:t>“</w:t>
      </w:r>
      <w:r w:rsidR="001149B4">
        <w:rPr>
          <w:rFonts w:ascii="ArialMT" w:cs="ArialMT"/>
          <w:color w:val="222222"/>
          <w:sz w:val="22"/>
          <w:szCs w:val="22"/>
          <w:lang w:eastAsia="pt-BR"/>
        </w:rPr>
        <w:t>Bioarqueologia como</w:t>
      </w:r>
      <w:proofErr w:type="gramStart"/>
    </w:p>
    <w:p w:rsidR="001149B4" w:rsidRDefault="001149B4" w:rsidP="001149B4">
      <w:pPr>
        <w:autoSpaceDE w:val="0"/>
        <w:autoSpaceDN w:val="0"/>
        <w:adjustRightInd w:val="0"/>
        <w:spacing w:after="0"/>
        <w:rPr>
          <w:rFonts w:ascii="ArialMT" w:cs="ArialMT"/>
          <w:color w:val="222222"/>
          <w:sz w:val="22"/>
          <w:szCs w:val="22"/>
          <w:lang w:eastAsia="pt-BR"/>
        </w:rPr>
      </w:pPr>
      <w:r>
        <w:rPr>
          <w:rFonts w:ascii="ArialMT" w:cs="ArialMT"/>
          <w:color w:val="222222"/>
          <w:sz w:val="22"/>
          <w:szCs w:val="22"/>
          <w:lang w:eastAsia="pt-BR"/>
        </w:rPr>
        <w:t>Antropologia</w:t>
      </w:r>
      <w:r>
        <w:rPr>
          <w:rFonts w:ascii="ArialMT" w:cs="ArialMT" w:hint="cs"/>
          <w:color w:val="222222"/>
          <w:sz w:val="22"/>
          <w:szCs w:val="22"/>
          <w:lang w:eastAsia="pt-BR"/>
        </w:rPr>
        <w:t>”</w:t>
      </w:r>
      <w:proofErr w:type="gramEnd"/>
    </w:p>
    <w:p w:rsidR="001149B4" w:rsidRDefault="001149B4" w:rsidP="001149B4">
      <w:pPr>
        <w:autoSpaceDE w:val="0"/>
        <w:autoSpaceDN w:val="0"/>
        <w:adjustRightInd w:val="0"/>
        <w:spacing w:after="0"/>
        <w:rPr>
          <w:rFonts w:ascii="ArialMT" w:cs="ArialMT"/>
          <w:color w:val="222222"/>
          <w:sz w:val="22"/>
          <w:szCs w:val="22"/>
          <w:lang w:eastAsia="pt-BR"/>
        </w:rPr>
      </w:pPr>
    </w:p>
    <w:p w:rsidR="001149B4" w:rsidRDefault="001149B4" w:rsidP="001149B4">
      <w:pPr>
        <w:autoSpaceDE w:val="0"/>
        <w:autoSpaceDN w:val="0"/>
        <w:adjustRightInd w:val="0"/>
        <w:spacing w:after="0"/>
        <w:rPr>
          <w:rFonts w:ascii="ArialMT" w:cs="ArialMT"/>
          <w:color w:val="222222"/>
          <w:sz w:val="22"/>
          <w:szCs w:val="22"/>
          <w:lang w:eastAsia="pt-BR"/>
        </w:rPr>
      </w:pPr>
      <w:proofErr w:type="gramStart"/>
      <w:r>
        <w:rPr>
          <w:rFonts w:ascii="ArialMT" w:cs="ArialMT"/>
          <w:color w:val="222222"/>
          <w:sz w:val="22"/>
          <w:szCs w:val="22"/>
          <w:lang w:eastAsia="pt-BR"/>
        </w:rPr>
        <w:t>2</w:t>
      </w:r>
      <w:proofErr w:type="gramEnd"/>
      <w:r>
        <w:rPr>
          <w:rFonts w:ascii="ArialMT" w:cs="ArialMT"/>
          <w:color w:val="222222"/>
          <w:sz w:val="22"/>
          <w:szCs w:val="22"/>
          <w:lang w:eastAsia="pt-BR"/>
        </w:rPr>
        <w:t>) De acordo com o autor, a Bioarqueologia nasce da combina</w:t>
      </w:r>
      <w:r>
        <w:rPr>
          <w:rFonts w:ascii="ArialMT" w:cs="ArialMT" w:hint="cs"/>
          <w:color w:val="222222"/>
          <w:sz w:val="22"/>
          <w:szCs w:val="22"/>
          <w:lang w:eastAsia="pt-BR"/>
        </w:rPr>
        <w:t>çã</w:t>
      </w:r>
      <w:r>
        <w:rPr>
          <w:rFonts w:ascii="ArialMT" w:cs="ArialMT"/>
          <w:color w:val="222222"/>
          <w:sz w:val="22"/>
          <w:szCs w:val="22"/>
          <w:lang w:eastAsia="pt-BR"/>
        </w:rPr>
        <w:t>o de m</w:t>
      </w:r>
      <w:r>
        <w:rPr>
          <w:rFonts w:ascii="ArialMT" w:cs="ArialMT" w:hint="cs"/>
          <w:color w:val="222222"/>
          <w:sz w:val="22"/>
          <w:szCs w:val="22"/>
          <w:lang w:eastAsia="pt-BR"/>
        </w:rPr>
        <w:t>é</w:t>
      </w:r>
      <w:r>
        <w:rPr>
          <w:rFonts w:ascii="ArialMT" w:cs="ArialMT"/>
          <w:color w:val="222222"/>
          <w:sz w:val="22"/>
          <w:szCs w:val="22"/>
          <w:lang w:eastAsia="pt-BR"/>
        </w:rPr>
        <w:t>todos e dados</w:t>
      </w:r>
    </w:p>
    <w:p w:rsidR="001149B4" w:rsidRDefault="001149B4" w:rsidP="001149B4">
      <w:pPr>
        <w:autoSpaceDE w:val="0"/>
        <w:autoSpaceDN w:val="0"/>
        <w:adjustRightInd w:val="0"/>
        <w:spacing w:after="0"/>
        <w:rPr>
          <w:rFonts w:ascii="ArialMT" w:cs="ArialMT"/>
          <w:color w:val="222222"/>
          <w:sz w:val="22"/>
          <w:szCs w:val="22"/>
          <w:lang w:eastAsia="pt-BR"/>
        </w:rPr>
      </w:pPr>
      <w:proofErr w:type="gramStart"/>
      <w:r>
        <w:rPr>
          <w:rFonts w:ascii="ArialMT" w:cs="ArialMT"/>
          <w:color w:val="222222"/>
          <w:sz w:val="22"/>
          <w:szCs w:val="22"/>
          <w:lang w:eastAsia="pt-BR"/>
        </w:rPr>
        <w:t>provenientes</w:t>
      </w:r>
      <w:proofErr w:type="gramEnd"/>
      <w:r>
        <w:rPr>
          <w:rFonts w:ascii="ArialMT" w:cs="ArialMT"/>
          <w:color w:val="222222"/>
          <w:sz w:val="22"/>
          <w:szCs w:val="22"/>
          <w:lang w:eastAsia="pt-BR"/>
        </w:rPr>
        <w:t xml:space="preserve"> da Biologia </w:t>
      </w:r>
      <w:proofErr w:type="spellStart"/>
      <w:r>
        <w:rPr>
          <w:rFonts w:ascii="ArialMT" w:cs="ArialMT"/>
          <w:color w:val="222222"/>
          <w:sz w:val="22"/>
          <w:szCs w:val="22"/>
          <w:lang w:eastAsia="pt-BR"/>
        </w:rPr>
        <w:t>Esqueletal</w:t>
      </w:r>
      <w:proofErr w:type="spellEnd"/>
      <w:r>
        <w:rPr>
          <w:rFonts w:ascii="ArialMT" w:cs="ArialMT"/>
          <w:color w:val="222222"/>
          <w:sz w:val="22"/>
          <w:szCs w:val="22"/>
          <w:lang w:eastAsia="pt-BR"/>
        </w:rPr>
        <w:t xml:space="preserve"> e da Arqueologia. No entanto, essas duas disciplinas,</w:t>
      </w:r>
    </w:p>
    <w:p w:rsidR="001149B4" w:rsidRDefault="001149B4" w:rsidP="001149B4">
      <w:pPr>
        <w:autoSpaceDE w:val="0"/>
        <w:autoSpaceDN w:val="0"/>
        <w:adjustRightInd w:val="0"/>
        <w:spacing w:after="0"/>
        <w:rPr>
          <w:rFonts w:ascii="ArialMT" w:cs="ArialMT"/>
          <w:color w:val="222222"/>
          <w:sz w:val="22"/>
          <w:szCs w:val="22"/>
          <w:lang w:eastAsia="pt-BR"/>
        </w:rPr>
      </w:pPr>
      <w:proofErr w:type="gramStart"/>
      <w:r>
        <w:rPr>
          <w:rFonts w:ascii="ArialMT" w:cs="ArialMT"/>
          <w:color w:val="222222"/>
          <w:sz w:val="22"/>
          <w:szCs w:val="22"/>
          <w:lang w:eastAsia="pt-BR"/>
        </w:rPr>
        <w:t>at</w:t>
      </w:r>
      <w:r>
        <w:rPr>
          <w:rFonts w:ascii="ArialMT" w:cs="ArialMT" w:hint="cs"/>
          <w:color w:val="222222"/>
          <w:sz w:val="22"/>
          <w:szCs w:val="22"/>
          <w:lang w:eastAsia="pt-BR"/>
        </w:rPr>
        <w:t>é</w:t>
      </w:r>
      <w:proofErr w:type="gramEnd"/>
      <w:r>
        <w:rPr>
          <w:rFonts w:ascii="ArialMT" w:cs="ArialMT"/>
          <w:color w:val="222222"/>
          <w:sz w:val="22"/>
          <w:szCs w:val="22"/>
          <w:lang w:eastAsia="pt-BR"/>
        </w:rPr>
        <w:t xml:space="preserve"> a d</w:t>
      </w:r>
      <w:r>
        <w:rPr>
          <w:rFonts w:ascii="ArialMT" w:cs="ArialMT" w:hint="cs"/>
          <w:color w:val="222222"/>
          <w:sz w:val="22"/>
          <w:szCs w:val="22"/>
          <w:lang w:eastAsia="pt-BR"/>
        </w:rPr>
        <w:t>é</w:t>
      </w:r>
      <w:r>
        <w:rPr>
          <w:rFonts w:ascii="ArialMT" w:cs="ArialMT"/>
          <w:color w:val="222222"/>
          <w:sz w:val="22"/>
          <w:szCs w:val="22"/>
          <w:lang w:eastAsia="pt-BR"/>
        </w:rPr>
        <w:t xml:space="preserve">cada de 1960, encontravam-se estagnadas. </w:t>
      </w:r>
      <w:proofErr w:type="gramStart"/>
      <w:r>
        <w:rPr>
          <w:rFonts w:ascii="ArialMT" w:cs="ArialMT"/>
          <w:color w:val="222222"/>
          <w:sz w:val="22"/>
          <w:szCs w:val="22"/>
          <w:lang w:eastAsia="pt-BR"/>
        </w:rPr>
        <w:t>Explique</w:t>
      </w:r>
      <w:proofErr w:type="gramEnd"/>
      <w:r>
        <w:rPr>
          <w:rFonts w:ascii="ArialMT" w:cs="ArialMT"/>
          <w:color w:val="222222"/>
          <w:sz w:val="22"/>
          <w:szCs w:val="22"/>
          <w:lang w:eastAsia="pt-BR"/>
        </w:rPr>
        <w:t xml:space="preserve"> quais eram as limita</w:t>
      </w:r>
      <w:r>
        <w:rPr>
          <w:rFonts w:ascii="ArialMT" w:cs="ArialMT" w:hint="cs"/>
          <w:color w:val="222222"/>
          <w:sz w:val="22"/>
          <w:szCs w:val="22"/>
          <w:lang w:eastAsia="pt-BR"/>
        </w:rPr>
        <w:t>çõ</w:t>
      </w:r>
      <w:r>
        <w:rPr>
          <w:rFonts w:ascii="ArialMT" w:cs="ArialMT"/>
          <w:color w:val="222222"/>
          <w:sz w:val="22"/>
          <w:szCs w:val="22"/>
          <w:lang w:eastAsia="pt-BR"/>
        </w:rPr>
        <w:t>es</w:t>
      </w:r>
    </w:p>
    <w:p w:rsidR="001149B4" w:rsidRDefault="001149B4" w:rsidP="001149B4">
      <w:pPr>
        <w:autoSpaceDE w:val="0"/>
        <w:autoSpaceDN w:val="0"/>
        <w:adjustRightInd w:val="0"/>
        <w:spacing w:after="0"/>
        <w:rPr>
          <w:rFonts w:ascii="ArialMT" w:cs="ArialMT"/>
          <w:color w:val="222222"/>
          <w:sz w:val="22"/>
          <w:szCs w:val="22"/>
          <w:lang w:eastAsia="pt-BR"/>
        </w:rPr>
      </w:pPr>
      <w:proofErr w:type="gramStart"/>
      <w:r>
        <w:rPr>
          <w:rFonts w:ascii="ArialMT" w:cs="ArialMT"/>
          <w:color w:val="222222"/>
          <w:sz w:val="22"/>
          <w:szCs w:val="22"/>
          <w:lang w:eastAsia="pt-BR"/>
        </w:rPr>
        <w:t>presentes</w:t>
      </w:r>
      <w:proofErr w:type="gramEnd"/>
      <w:r>
        <w:rPr>
          <w:rFonts w:ascii="ArialMT" w:cs="ArialMT"/>
          <w:color w:val="222222"/>
          <w:sz w:val="22"/>
          <w:szCs w:val="22"/>
          <w:lang w:eastAsia="pt-BR"/>
        </w:rPr>
        <w:t xml:space="preserve"> nesses dois campos.</w:t>
      </w:r>
    </w:p>
    <w:p w:rsidR="001149B4" w:rsidRDefault="001149B4" w:rsidP="001149B4">
      <w:pPr>
        <w:autoSpaceDE w:val="0"/>
        <w:autoSpaceDN w:val="0"/>
        <w:adjustRightInd w:val="0"/>
        <w:spacing w:after="0"/>
        <w:rPr>
          <w:rFonts w:ascii="ArialMT" w:cs="ArialMT"/>
          <w:color w:val="222222"/>
          <w:sz w:val="22"/>
          <w:szCs w:val="22"/>
          <w:lang w:eastAsia="pt-BR"/>
        </w:rPr>
      </w:pPr>
    </w:p>
    <w:p w:rsidR="001149B4" w:rsidRDefault="001149B4" w:rsidP="001149B4">
      <w:pPr>
        <w:autoSpaceDE w:val="0"/>
        <w:autoSpaceDN w:val="0"/>
        <w:adjustRightInd w:val="0"/>
        <w:spacing w:after="0"/>
        <w:rPr>
          <w:rFonts w:ascii="ArialMT" w:cs="ArialMT"/>
          <w:color w:val="222222"/>
          <w:sz w:val="22"/>
          <w:szCs w:val="22"/>
          <w:lang w:eastAsia="pt-BR"/>
        </w:rPr>
      </w:pPr>
      <w:r>
        <w:rPr>
          <w:rFonts w:ascii="ArialMT" w:cs="ArialMT"/>
          <w:color w:val="222222"/>
          <w:sz w:val="22"/>
          <w:szCs w:val="22"/>
          <w:lang w:eastAsia="pt-BR"/>
        </w:rPr>
        <w:t xml:space="preserve">3. Sobre a origem da agricultura e o processo de </w:t>
      </w:r>
      <w:proofErr w:type="spellStart"/>
      <w:r>
        <w:rPr>
          <w:rFonts w:ascii="ArialMT" w:cs="ArialMT"/>
          <w:color w:val="222222"/>
          <w:sz w:val="22"/>
          <w:szCs w:val="22"/>
          <w:lang w:eastAsia="pt-BR"/>
        </w:rPr>
        <w:t>sedentariza</w:t>
      </w:r>
      <w:r>
        <w:rPr>
          <w:rFonts w:ascii="ArialMT" w:cs="ArialMT" w:hint="cs"/>
          <w:color w:val="222222"/>
          <w:sz w:val="22"/>
          <w:szCs w:val="22"/>
          <w:lang w:eastAsia="pt-BR"/>
        </w:rPr>
        <w:t>çã</w:t>
      </w:r>
      <w:r>
        <w:rPr>
          <w:rFonts w:ascii="ArialMT" w:cs="ArialMT"/>
          <w:color w:val="222222"/>
          <w:sz w:val="22"/>
          <w:szCs w:val="22"/>
          <w:lang w:eastAsia="pt-BR"/>
        </w:rPr>
        <w:t>o</w:t>
      </w:r>
      <w:proofErr w:type="spellEnd"/>
      <w:r>
        <w:rPr>
          <w:rFonts w:ascii="ArialMT" w:cs="ArialMT"/>
          <w:color w:val="222222"/>
          <w:sz w:val="22"/>
          <w:szCs w:val="22"/>
          <w:lang w:eastAsia="pt-BR"/>
        </w:rPr>
        <w:t xml:space="preserve">, aponte qual era </w:t>
      </w:r>
      <w:proofErr w:type="gramStart"/>
      <w:r>
        <w:rPr>
          <w:rFonts w:ascii="ArialMT" w:cs="ArialMT"/>
          <w:color w:val="222222"/>
          <w:sz w:val="22"/>
          <w:szCs w:val="22"/>
          <w:lang w:eastAsia="pt-BR"/>
        </w:rPr>
        <w:t>o</w:t>
      </w:r>
      <w:proofErr w:type="gramEnd"/>
    </w:p>
    <w:p w:rsidR="001149B4" w:rsidRDefault="001149B4" w:rsidP="001149B4">
      <w:pPr>
        <w:autoSpaceDE w:val="0"/>
        <w:autoSpaceDN w:val="0"/>
        <w:adjustRightInd w:val="0"/>
        <w:spacing w:after="0"/>
        <w:rPr>
          <w:rFonts w:ascii="ArialMT" w:cs="ArialMT"/>
          <w:color w:val="222222"/>
          <w:sz w:val="22"/>
          <w:szCs w:val="22"/>
          <w:lang w:eastAsia="pt-BR"/>
        </w:rPr>
      </w:pPr>
      <w:proofErr w:type="gramStart"/>
      <w:r>
        <w:rPr>
          <w:rFonts w:ascii="ArialMT" w:cs="ArialMT"/>
          <w:color w:val="222222"/>
          <w:sz w:val="22"/>
          <w:szCs w:val="22"/>
          <w:lang w:eastAsia="pt-BR"/>
        </w:rPr>
        <w:t>modelo</w:t>
      </w:r>
      <w:proofErr w:type="gramEnd"/>
      <w:r>
        <w:rPr>
          <w:rFonts w:ascii="ArialMT" w:cs="ArialMT"/>
          <w:color w:val="222222"/>
          <w:sz w:val="22"/>
          <w:szCs w:val="22"/>
          <w:lang w:eastAsia="pt-BR"/>
        </w:rPr>
        <w:t xml:space="preserve"> explicativo vigente at</w:t>
      </w:r>
      <w:r>
        <w:rPr>
          <w:rFonts w:ascii="ArialMT" w:cs="ArialMT" w:hint="cs"/>
          <w:color w:val="222222"/>
          <w:sz w:val="22"/>
          <w:szCs w:val="22"/>
          <w:lang w:eastAsia="pt-BR"/>
        </w:rPr>
        <w:t>é</w:t>
      </w:r>
      <w:r>
        <w:rPr>
          <w:rFonts w:ascii="ArialMT" w:cs="ArialMT"/>
          <w:color w:val="222222"/>
          <w:sz w:val="22"/>
          <w:szCs w:val="22"/>
          <w:lang w:eastAsia="pt-BR"/>
        </w:rPr>
        <w:t xml:space="preserve"> a d</w:t>
      </w:r>
      <w:r>
        <w:rPr>
          <w:rFonts w:ascii="ArialMT" w:cs="ArialMT" w:hint="cs"/>
          <w:color w:val="222222"/>
          <w:sz w:val="22"/>
          <w:szCs w:val="22"/>
          <w:lang w:eastAsia="pt-BR"/>
        </w:rPr>
        <w:t>é</w:t>
      </w:r>
      <w:r>
        <w:rPr>
          <w:rFonts w:ascii="ArialMT" w:cs="ArialMT"/>
          <w:color w:val="222222"/>
          <w:sz w:val="22"/>
          <w:szCs w:val="22"/>
          <w:lang w:eastAsia="pt-BR"/>
        </w:rPr>
        <w:t>cada de 1960 e de que modo pesquisas posteriores</w:t>
      </w:r>
    </w:p>
    <w:p w:rsidR="001149B4" w:rsidRDefault="001149B4" w:rsidP="001149B4">
      <w:pPr>
        <w:autoSpaceDE w:val="0"/>
        <w:autoSpaceDN w:val="0"/>
        <w:adjustRightInd w:val="0"/>
        <w:spacing w:after="0"/>
        <w:rPr>
          <w:rFonts w:ascii="ArialMT" w:cs="ArialMT"/>
          <w:color w:val="222222"/>
          <w:sz w:val="22"/>
          <w:szCs w:val="22"/>
          <w:lang w:eastAsia="pt-BR"/>
        </w:rPr>
      </w:pPr>
      <w:proofErr w:type="gramStart"/>
      <w:r>
        <w:rPr>
          <w:rFonts w:ascii="ArialMT" w:cs="ArialMT"/>
          <w:color w:val="222222"/>
          <w:sz w:val="22"/>
          <w:szCs w:val="22"/>
          <w:lang w:eastAsia="pt-BR"/>
        </w:rPr>
        <w:t>em</w:t>
      </w:r>
      <w:proofErr w:type="gramEnd"/>
      <w:r>
        <w:rPr>
          <w:rFonts w:ascii="ArialMT" w:cs="ArialMT"/>
          <w:color w:val="222222"/>
          <w:sz w:val="22"/>
          <w:szCs w:val="22"/>
          <w:lang w:eastAsia="pt-BR"/>
        </w:rPr>
        <w:t xml:space="preserve"> </w:t>
      </w:r>
      <w:proofErr w:type="spellStart"/>
      <w:r>
        <w:rPr>
          <w:rFonts w:ascii="ArialMT" w:cs="ArialMT"/>
          <w:color w:val="222222"/>
          <w:sz w:val="22"/>
          <w:szCs w:val="22"/>
          <w:lang w:eastAsia="pt-BR"/>
        </w:rPr>
        <w:t>paleopatologia</w:t>
      </w:r>
      <w:proofErr w:type="spellEnd"/>
      <w:r>
        <w:rPr>
          <w:rFonts w:ascii="ArialMT" w:cs="ArialMT"/>
          <w:color w:val="222222"/>
          <w:sz w:val="22"/>
          <w:szCs w:val="22"/>
          <w:lang w:eastAsia="pt-BR"/>
        </w:rPr>
        <w:t xml:space="preserve"> serviram para quebrar este paradigma.</w:t>
      </w:r>
    </w:p>
    <w:p w:rsidR="001149B4" w:rsidRDefault="001149B4" w:rsidP="001149B4">
      <w:pPr>
        <w:autoSpaceDE w:val="0"/>
        <w:autoSpaceDN w:val="0"/>
        <w:adjustRightInd w:val="0"/>
        <w:spacing w:after="0"/>
        <w:rPr>
          <w:rFonts w:ascii="ArialMT" w:cs="ArialMT"/>
          <w:color w:val="222222"/>
          <w:sz w:val="22"/>
          <w:szCs w:val="22"/>
          <w:lang w:eastAsia="pt-BR"/>
        </w:rPr>
      </w:pPr>
    </w:p>
    <w:p w:rsidR="001149B4" w:rsidRDefault="001149B4" w:rsidP="001149B4">
      <w:pPr>
        <w:autoSpaceDE w:val="0"/>
        <w:autoSpaceDN w:val="0"/>
        <w:adjustRightInd w:val="0"/>
        <w:spacing w:after="0"/>
        <w:rPr>
          <w:rFonts w:ascii="ArialMT" w:cs="ArialMT"/>
          <w:color w:val="222222"/>
          <w:sz w:val="22"/>
          <w:szCs w:val="22"/>
          <w:lang w:eastAsia="pt-BR"/>
        </w:rPr>
      </w:pPr>
      <w:r>
        <w:rPr>
          <w:rFonts w:ascii="ArialMT" w:cs="ArialMT"/>
          <w:color w:val="222222"/>
          <w:sz w:val="22"/>
          <w:szCs w:val="22"/>
          <w:lang w:eastAsia="pt-BR"/>
        </w:rPr>
        <w:t xml:space="preserve">4. </w:t>
      </w:r>
      <w:proofErr w:type="spellStart"/>
      <w:r>
        <w:rPr>
          <w:rFonts w:ascii="ArialMT" w:cs="ArialMT"/>
          <w:color w:val="222222"/>
          <w:sz w:val="22"/>
          <w:szCs w:val="22"/>
          <w:lang w:eastAsia="pt-BR"/>
        </w:rPr>
        <w:t>Armelagos</w:t>
      </w:r>
      <w:proofErr w:type="spellEnd"/>
      <w:r>
        <w:rPr>
          <w:rFonts w:ascii="ArialMT" w:cs="ArialMT"/>
          <w:color w:val="222222"/>
          <w:sz w:val="22"/>
          <w:szCs w:val="22"/>
          <w:lang w:eastAsia="pt-BR"/>
        </w:rPr>
        <w:t xml:space="preserve"> afirma que popula</w:t>
      </w:r>
      <w:r>
        <w:rPr>
          <w:rFonts w:ascii="ArialMT" w:cs="ArialMT" w:hint="cs"/>
          <w:color w:val="222222"/>
          <w:sz w:val="22"/>
          <w:szCs w:val="22"/>
          <w:lang w:eastAsia="pt-BR"/>
        </w:rPr>
        <w:t>çõ</w:t>
      </w:r>
      <w:r>
        <w:rPr>
          <w:rFonts w:ascii="ArialMT" w:cs="ArialMT"/>
          <w:color w:val="222222"/>
          <w:sz w:val="22"/>
          <w:szCs w:val="22"/>
          <w:lang w:eastAsia="pt-BR"/>
        </w:rPr>
        <w:t>es humanas passaram por transforma</w:t>
      </w:r>
      <w:r>
        <w:rPr>
          <w:rFonts w:ascii="ArialMT" w:cs="ArialMT" w:hint="cs"/>
          <w:color w:val="222222"/>
          <w:sz w:val="22"/>
          <w:szCs w:val="22"/>
          <w:lang w:eastAsia="pt-BR"/>
        </w:rPr>
        <w:t>çõ</w:t>
      </w:r>
      <w:r>
        <w:rPr>
          <w:rFonts w:ascii="ArialMT" w:cs="ArialMT"/>
          <w:color w:val="222222"/>
          <w:sz w:val="22"/>
          <w:szCs w:val="22"/>
          <w:lang w:eastAsia="pt-BR"/>
        </w:rPr>
        <w:t>es (transi</w:t>
      </w:r>
      <w:r>
        <w:rPr>
          <w:rFonts w:ascii="ArialMT" w:cs="ArialMT" w:hint="cs"/>
          <w:color w:val="222222"/>
          <w:sz w:val="22"/>
          <w:szCs w:val="22"/>
          <w:lang w:eastAsia="pt-BR"/>
        </w:rPr>
        <w:t>çõ</w:t>
      </w:r>
      <w:r>
        <w:rPr>
          <w:rFonts w:ascii="ArialMT" w:cs="ArialMT"/>
          <w:color w:val="222222"/>
          <w:sz w:val="22"/>
          <w:szCs w:val="22"/>
          <w:lang w:eastAsia="pt-BR"/>
        </w:rPr>
        <w:t>es)</w:t>
      </w:r>
    </w:p>
    <w:p w:rsidR="001149B4" w:rsidRDefault="001149B4" w:rsidP="001149B4">
      <w:pPr>
        <w:autoSpaceDE w:val="0"/>
        <w:autoSpaceDN w:val="0"/>
        <w:adjustRightInd w:val="0"/>
        <w:spacing w:after="0"/>
        <w:rPr>
          <w:rFonts w:ascii="ArialMT" w:cs="ArialMT"/>
          <w:color w:val="222222"/>
          <w:sz w:val="22"/>
          <w:szCs w:val="22"/>
          <w:lang w:eastAsia="pt-BR"/>
        </w:rPr>
      </w:pPr>
      <w:proofErr w:type="gramStart"/>
      <w:r>
        <w:rPr>
          <w:rFonts w:ascii="ArialMT" w:cs="ArialMT"/>
          <w:color w:val="222222"/>
          <w:sz w:val="22"/>
          <w:szCs w:val="22"/>
          <w:lang w:eastAsia="pt-BR"/>
        </w:rPr>
        <w:t>do</w:t>
      </w:r>
      <w:proofErr w:type="gramEnd"/>
      <w:r>
        <w:rPr>
          <w:rFonts w:ascii="ArialMT" w:cs="ArialMT"/>
          <w:color w:val="222222"/>
          <w:sz w:val="22"/>
          <w:szCs w:val="22"/>
          <w:lang w:eastAsia="pt-BR"/>
        </w:rPr>
        <w:t xml:space="preserve"> ponto de vista epidemiol</w:t>
      </w:r>
      <w:r>
        <w:rPr>
          <w:rFonts w:ascii="ArialMT" w:cs="ArialMT" w:hint="cs"/>
          <w:color w:val="222222"/>
          <w:sz w:val="22"/>
          <w:szCs w:val="22"/>
          <w:lang w:eastAsia="pt-BR"/>
        </w:rPr>
        <w:t>ó</w:t>
      </w:r>
      <w:r>
        <w:rPr>
          <w:rFonts w:ascii="ArialMT" w:cs="ArialMT"/>
          <w:color w:val="222222"/>
          <w:sz w:val="22"/>
          <w:szCs w:val="22"/>
          <w:lang w:eastAsia="pt-BR"/>
        </w:rPr>
        <w:t xml:space="preserve">gico. Quais foram </w:t>
      </w:r>
      <w:proofErr w:type="gramStart"/>
      <w:r>
        <w:rPr>
          <w:rFonts w:ascii="ArialMT" w:cs="ArialMT"/>
          <w:color w:val="222222"/>
          <w:sz w:val="22"/>
          <w:szCs w:val="22"/>
          <w:lang w:eastAsia="pt-BR"/>
        </w:rPr>
        <w:t>as</w:t>
      </w:r>
      <w:proofErr w:type="gramEnd"/>
      <w:r>
        <w:rPr>
          <w:rFonts w:ascii="ArialMT" w:cs="ArialMT"/>
          <w:color w:val="222222"/>
          <w:sz w:val="22"/>
          <w:szCs w:val="22"/>
          <w:lang w:eastAsia="pt-BR"/>
        </w:rPr>
        <w:t xml:space="preserve"> transi</w:t>
      </w:r>
      <w:r>
        <w:rPr>
          <w:rFonts w:ascii="ArialMT" w:cs="ArialMT" w:hint="cs"/>
          <w:color w:val="222222"/>
          <w:sz w:val="22"/>
          <w:szCs w:val="22"/>
          <w:lang w:eastAsia="pt-BR"/>
        </w:rPr>
        <w:t>çõ</w:t>
      </w:r>
      <w:r>
        <w:rPr>
          <w:rFonts w:ascii="ArialMT" w:cs="ArialMT"/>
          <w:color w:val="222222"/>
          <w:sz w:val="22"/>
          <w:szCs w:val="22"/>
          <w:lang w:eastAsia="pt-BR"/>
        </w:rPr>
        <w:t>es epidemiol</w:t>
      </w:r>
      <w:r>
        <w:rPr>
          <w:rFonts w:ascii="ArialMT" w:cs="ArialMT" w:hint="cs"/>
          <w:color w:val="222222"/>
          <w:sz w:val="22"/>
          <w:szCs w:val="22"/>
          <w:lang w:eastAsia="pt-BR"/>
        </w:rPr>
        <w:t>ó</w:t>
      </w:r>
      <w:r>
        <w:rPr>
          <w:rFonts w:ascii="ArialMT" w:cs="ArialMT"/>
          <w:color w:val="222222"/>
          <w:sz w:val="22"/>
          <w:szCs w:val="22"/>
          <w:lang w:eastAsia="pt-BR"/>
        </w:rPr>
        <w:t>gicas apontadas</w:t>
      </w:r>
    </w:p>
    <w:p w:rsidR="001149B4" w:rsidRDefault="001149B4" w:rsidP="001149B4">
      <w:pPr>
        <w:autoSpaceDE w:val="0"/>
        <w:autoSpaceDN w:val="0"/>
        <w:adjustRightInd w:val="0"/>
        <w:spacing w:after="0"/>
        <w:rPr>
          <w:rFonts w:ascii="ArialMT" w:cs="ArialMT"/>
          <w:color w:val="222222"/>
          <w:sz w:val="22"/>
          <w:szCs w:val="22"/>
          <w:lang w:eastAsia="pt-BR"/>
        </w:rPr>
      </w:pPr>
      <w:proofErr w:type="gramStart"/>
      <w:r>
        <w:rPr>
          <w:rFonts w:ascii="ArialMT" w:cs="ArialMT"/>
          <w:color w:val="222222"/>
          <w:sz w:val="22"/>
          <w:szCs w:val="22"/>
          <w:lang w:eastAsia="pt-BR"/>
        </w:rPr>
        <w:t>pelo</w:t>
      </w:r>
      <w:proofErr w:type="gramEnd"/>
      <w:r>
        <w:rPr>
          <w:rFonts w:ascii="ArialMT" w:cs="ArialMT"/>
          <w:color w:val="222222"/>
          <w:sz w:val="22"/>
          <w:szCs w:val="22"/>
          <w:lang w:eastAsia="pt-BR"/>
        </w:rPr>
        <w:t xml:space="preserve"> autor?</w:t>
      </w:r>
    </w:p>
    <w:p w:rsidR="001149B4" w:rsidRDefault="001149B4" w:rsidP="001149B4">
      <w:pPr>
        <w:autoSpaceDE w:val="0"/>
        <w:autoSpaceDN w:val="0"/>
        <w:adjustRightInd w:val="0"/>
        <w:spacing w:after="0"/>
        <w:rPr>
          <w:rFonts w:ascii="ArialMT" w:cs="ArialMT"/>
          <w:color w:val="222222"/>
          <w:sz w:val="22"/>
          <w:szCs w:val="22"/>
          <w:lang w:eastAsia="pt-BR"/>
        </w:rPr>
      </w:pPr>
    </w:p>
    <w:p w:rsidR="00AB63A7" w:rsidRPr="0087661B" w:rsidRDefault="001149B4" w:rsidP="001149B4">
      <w:pPr>
        <w:autoSpaceDE w:val="0"/>
        <w:autoSpaceDN w:val="0"/>
        <w:adjustRightInd w:val="0"/>
        <w:spacing w:after="0"/>
        <w:rPr>
          <w:rFonts w:ascii="Times New Roman" w:hAnsi="Times New Roman"/>
          <w:sz w:val="22"/>
          <w:szCs w:val="22"/>
        </w:rPr>
      </w:pPr>
      <w:r>
        <w:rPr>
          <w:rFonts w:ascii="ArialMT" w:cs="ArialMT"/>
          <w:color w:val="222222"/>
          <w:sz w:val="22"/>
          <w:szCs w:val="22"/>
          <w:lang w:eastAsia="pt-BR"/>
        </w:rPr>
        <w:t>5. A partir do texto e do conte</w:t>
      </w:r>
      <w:r>
        <w:rPr>
          <w:rFonts w:ascii="ArialMT" w:cs="ArialMT"/>
          <w:color w:val="222222"/>
          <w:sz w:val="22"/>
          <w:szCs w:val="22"/>
          <w:lang w:eastAsia="pt-BR"/>
        </w:rPr>
        <w:t>ú</w:t>
      </w:r>
      <w:r>
        <w:rPr>
          <w:rFonts w:ascii="ArialMT" w:cs="ArialMT"/>
          <w:color w:val="222222"/>
          <w:sz w:val="22"/>
          <w:szCs w:val="22"/>
          <w:lang w:eastAsia="pt-BR"/>
        </w:rPr>
        <w:t>do da aula, explique como a perspectiva biocultural pode auxiliar nossa compreens</w:t>
      </w:r>
      <w:r>
        <w:rPr>
          <w:rFonts w:ascii="ArialMT" w:cs="ArialMT" w:hint="cs"/>
          <w:color w:val="222222"/>
          <w:sz w:val="22"/>
          <w:szCs w:val="22"/>
          <w:lang w:eastAsia="pt-BR"/>
        </w:rPr>
        <w:t>ã</w:t>
      </w:r>
      <w:r>
        <w:rPr>
          <w:rFonts w:ascii="ArialMT" w:cs="ArialMT"/>
          <w:color w:val="222222"/>
          <w:sz w:val="22"/>
          <w:szCs w:val="22"/>
          <w:lang w:eastAsia="pt-BR"/>
        </w:rPr>
        <w:t>o sobre o modo de vida de popula</w:t>
      </w:r>
      <w:r>
        <w:rPr>
          <w:rFonts w:ascii="ArialMT" w:cs="ArialMT" w:hint="cs"/>
          <w:color w:val="222222"/>
          <w:sz w:val="22"/>
          <w:szCs w:val="22"/>
          <w:lang w:eastAsia="pt-BR"/>
        </w:rPr>
        <w:t>çõ</w:t>
      </w:r>
      <w:r>
        <w:rPr>
          <w:rFonts w:ascii="ArialMT" w:cs="ArialMT"/>
          <w:color w:val="222222"/>
          <w:sz w:val="22"/>
          <w:szCs w:val="22"/>
          <w:lang w:eastAsia="pt-BR"/>
        </w:rPr>
        <w:t>es humanas.</w:t>
      </w:r>
    </w:p>
    <w:sectPr w:rsidR="00AB63A7" w:rsidRPr="0087661B" w:rsidSect="00F93A7E">
      <w:type w:val="continuous"/>
      <w:pgSz w:w="11900" w:h="16840"/>
      <w:pgMar w:top="1701" w:right="1440" w:bottom="1701" w:left="1440" w:header="709" w:footer="709" w:gutter="0"/>
      <w:cols w:space="708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6B5" w:rsidRDefault="001156B5">
      <w:pPr>
        <w:spacing w:after="0"/>
      </w:pPr>
      <w:r>
        <w:separator/>
      </w:r>
    </w:p>
  </w:endnote>
  <w:endnote w:type="continuationSeparator" w:id="0">
    <w:p w:rsidR="001156B5" w:rsidRDefault="001156B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3A7" w:rsidRDefault="0051045C">
    <w:pPr>
      <w:pStyle w:val="Rodap"/>
    </w:pPr>
    <w:r>
      <w:rPr>
        <w:noProof/>
        <w:lang w:eastAsia="pt-BR"/>
      </w:rPr>
      <w:drawing>
        <wp:inline distT="0" distB="0" distL="0" distR="0">
          <wp:extent cx="5667375" cy="314325"/>
          <wp:effectExtent l="19050" t="0" r="9525" b="0"/>
          <wp:docPr id="2" name="Imagem 2" descr="Mae_Logo_Rodapé_PapelCarta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Mae_Logo_Rodapé_PapelCartaA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6B5" w:rsidRDefault="001156B5">
      <w:pPr>
        <w:spacing w:after="0"/>
      </w:pPr>
      <w:r>
        <w:separator/>
      </w:r>
    </w:p>
  </w:footnote>
  <w:footnote w:type="continuationSeparator" w:id="0">
    <w:p w:rsidR="001156B5" w:rsidRDefault="001156B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3A7" w:rsidRDefault="0051045C" w:rsidP="00F93A7E">
    <w:pPr>
      <w:pStyle w:val="Cabealho"/>
      <w:spacing w:line="720" w:lineRule="auto"/>
    </w:pPr>
    <w:r>
      <w:rPr>
        <w:noProof/>
        <w:lang w:eastAsia="pt-BR"/>
      </w:rPr>
      <w:drawing>
        <wp:inline distT="0" distB="0" distL="0" distR="0">
          <wp:extent cx="2286000" cy="695325"/>
          <wp:effectExtent l="19050" t="0" r="0" b="0"/>
          <wp:docPr id="1" name="Imagem 1" descr="Mae_Logo_Cabeçalho_PapelCarta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ae_Logo_Cabeçalho_PapelCartaA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63245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552D1"/>
    <w:multiLevelType w:val="hybridMultilevel"/>
    <w:tmpl w:val="A5BE0CD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163405"/>
    <w:multiLevelType w:val="hybridMultilevel"/>
    <w:tmpl w:val="86E47F1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08164FC"/>
    <w:multiLevelType w:val="hybridMultilevel"/>
    <w:tmpl w:val="E73EC6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9090D"/>
    <w:rsid w:val="000063A1"/>
    <w:rsid w:val="00064020"/>
    <w:rsid w:val="00090A47"/>
    <w:rsid w:val="000A293B"/>
    <w:rsid w:val="001149B4"/>
    <w:rsid w:val="001156B5"/>
    <w:rsid w:val="0014671A"/>
    <w:rsid w:val="00150799"/>
    <w:rsid w:val="001755E1"/>
    <w:rsid w:val="001841B5"/>
    <w:rsid w:val="00185DD4"/>
    <w:rsid w:val="001B749A"/>
    <w:rsid w:val="00250D2D"/>
    <w:rsid w:val="002528E4"/>
    <w:rsid w:val="0026757A"/>
    <w:rsid w:val="00277E9B"/>
    <w:rsid w:val="002B7AB2"/>
    <w:rsid w:val="002D6C35"/>
    <w:rsid w:val="002E7DAC"/>
    <w:rsid w:val="00315BEB"/>
    <w:rsid w:val="003702BB"/>
    <w:rsid w:val="003924FA"/>
    <w:rsid w:val="00401533"/>
    <w:rsid w:val="00464C2B"/>
    <w:rsid w:val="004C5EAF"/>
    <w:rsid w:val="0051045C"/>
    <w:rsid w:val="005230DA"/>
    <w:rsid w:val="00546CCA"/>
    <w:rsid w:val="005A554F"/>
    <w:rsid w:val="005C6218"/>
    <w:rsid w:val="005E5059"/>
    <w:rsid w:val="006210D7"/>
    <w:rsid w:val="006A247D"/>
    <w:rsid w:val="006A4587"/>
    <w:rsid w:val="007462B1"/>
    <w:rsid w:val="007722BD"/>
    <w:rsid w:val="007B7FBA"/>
    <w:rsid w:val="0087661B"/>
    <w:rsid w:val="00891174"/>
    <w:rsid w:val="00906C06"/>
    <w:rsid w:val="00915DB3"/>
    <w:rsid w:val="00940B19"/>
    <w:rsid w:val="00963FDA"/>
    <w:rsid w:val="00995019"/>
    <w:rsid w:val="009C5A60"/>
    <w:rsid w:val="009F7FC5"/>
    <w:rsid w:val="00A0457C"/>
    <w:rsid w:val="00A10E2A"/>
    <w:rsid w:val="00A85371"/>
    <w:rsid w:val="00AB63A7"/>
    <w:rsid w:val="00AE525B"/>
    <w:rsid w:val="00B24C1E"/>
    <w:rsid w:val="00B3528D"/>
    <w:rsid w:val="00B64633"/>
    <w:rsid w:val="00B64E6A"/>
    <w:rsid w:val="00B972BA"/>
    <w:rsid w:val="00BA59FB"/>
    <w:rsid w:val="00BD1798"/>
    <w:rsid w:val="00BE5109"/>
    <w:rsid w:val="00C07083"/>
    <w:rsid w:val="00C3745F"/>
    <w:rsid w:val="00C6526E"/>
    <w:rsid w:val="00C87278"/>
    <w:rsid w:val="00CA7EC5"/>
    <w:rsid w:val="00CE4653"/>
    <w:rsid w:val="00D2287C"/>
    <w:rsid w:val="00D42DB0"/>
    <w:rsid w:val="00D74681"/>
    <w:rsid w:val="00D9090D"/>
    <w:rsid w:val="00E551A7"/>
    <w:rsid w:val="00ED30F4"/>
    <w:rsid w:val="00F024E4"/>
    <w:rsid w:val="00F30582"/>
    <w:rsid w:val="00F5343B"/>
    <w:rsid w:val="00F66D5B"/>
    <w:rsid w:val="00F76B41"/>
    <w:rsid w:val="00F93A7E"/>
    <w:rsid w:val="00FC6352"/>
    <w:rsid w:val="00FE7566"/>
    <w:rsid w:val="00FE7F20"/>
    <w:rsid w:val="00FF2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174"/>
    <w:pPr>
      <w:spacing w:after="200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891174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891174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rsid w:val="00891174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891174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2E7DA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E7D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or4\AppData\Roaming\Microsoft\Modelos\MAE_vertical_P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MAE_vertical_PB</Template>
  <TotalTime>1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relatório Parcial de Pós-Doutorado</vt:lpstr>
    </vt:vector>
  </TitlesOfParts>
  <Company>mae_usp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relatório Parcial de Pós-Doutorado</dc:title>
  <dc:creator>Labor4</dc:creator>
  <cp:lastModifiedBy>Labor4</cp:lastModifiedBy>
  <cp:revision>2</cp:revision>
  <cp:lastPrinted>2013-12-01T17:40:00Z</cp:lastPrinted>
  <dcterms:created xsi:type="dcterms:W3CDTF">2018-03-07T11:36:00Z</dcterms:created>
  <dcterms:modified xsi:type="dcterms:W3CDTF">2018-03-07T11:36:00Z</dcterms:modified>
</cp:coreProperties>
</file>