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D7" w:rsidRPr="00D32BD7" w:rsidRDefault="00D32BD7" w:rsidP="006358AC">
      <w:pPr>
        <w:spacing w:line="360" w:lineRule="auto"/>
        <w:jc w:val="center"/>
        <w:rPr>
          <w:rFonts w:eastAsia="Times New Roman"/>
          <w:sz w:val="24"/>
          <w:szCs w:val="24"/>
        </w:rPr>
      </w:pPr>
      <w:r w:rsidRPr="00D32BD7">
        <w:rPr>
          <w:rFonts w:eastAsia="Times New Roman"/>
          <w:sz w:val="24"/>
          <w:szCs w:val="24"/>
        </w:rPr>
        <w:t>Universidade de São Paulo</w:t>
      </w:r>
    </w:p>
    <w:p w:rsidR="00D32BD7" w:rsidRPr="00D32BD7" w:rsidRDefault="00D32BD7" w:rsidP="006358AC">
      <w:pPr>
        <w:spacing w:line="360" w:lineRule="auto"/>
        <w:jc w:val="center"/>
        <w:rPr>
          <w:rFonts w:eastAsia="Times New Roman"/>
          <w:sz w:val="24"/>
          <w:szCs w:val="24"/>
        </w:rPr>
      </w:pPr>
      <w:r w:rsidRPr="00D32BD7">
        <w:rPr>
          <w:rFonts w:eastAsia="Times New Roman"/>
          <w:sz w:val="24"/>
          <w:szCs w:val="24"/>
        </w:rPr>
        <w:t>Escola Superior de Agricultura “Luiz de Queiroz”</w:t>
      </w:r>
    </w:p>
    <w:p w:rsidR="00D32BD7" w:rsidRPr="00D32BD7" w:rsidRDefault="00D32BD7" w:rsidP="006358AC">
      <w:pPr>
        <w:spacing w:line="360" w:lineRule="auto"/>
        <w:jc w:val="center"/>
        <w:rPr>
          <w:rFonts w:eastAsia="Times New Roman"/>
          <w:sz w:val="24"/>
          <w:szCs w:val="24"/>
        </w:rPr>
      </w:pPr>
      <w:r w:rsidRPr="00D32BD7">
        <w:rPr>
          <w:rFonts w:eastAsia="Times New Roman"/>
          <w:sz w:val="24"/>
          <w:szCs w:val="24"/>
        </w:rPr>
        <w:t>Departamento de Ciências Florestais</w:t>
      </w:r>
    </w:p>
    <w:p w:rsidR="00D32BD7" w:rsidRPr="00D32BD7" w:rsidRDefault="00D32BD7" w:rsidP="006358AC">
      <w:pPr>
        <w:spacing w:line="360" w:lineRule="auto"/>
        <w:jc w:val="center"/>
        <w:rPr>
          <w:rFonts w:eastAsia="Times New Roman"/>
          <w:sz w:val="24"/>
          <w:szCs w:val="24"/>
        </w:rPr>
      </w:pPr>
      <w:r w:rsidRPr="00D32BD7">
        <w:rPr>
          <w:rFonts w:eastAsia="Times New Roman"/>
          <w:sz w:val="24"/>
          <w:szCs w:val="24"/>
        </w:rPr>
        <w:t>LCF 0679 – Políticas Públicas, Legislação e Educação Florestal</w:t>
      </w:r>
    </w:p>
    <w:p w:rsidR="00D32BD7" w:rsidRPr="00D32BD7" w:rsidRDefault="00D32BD7" w:rsidP="006358AC">
      <w:pPr>
        <w:spacing w:line="360" w:lineRule="auto"/>
        <w:jc w:val="center"/>
        <w:rPr>
          <w:rFonts w:eastAsia="Times New Roman"/>
          <w:sz w:val="24"/>
          <w:szCs w:val="24"/>
        </w:rPr>
      </w:pPr>
      <w:r w:rsidRPr="00D32BD7">
        <w:rPr>
          <w:rFonts w:eastAsia="Times New Roman"/>
          <w:sz w:val="24"/>
          <w:szCs w:val="24"/>
        </w:rPr>
        <w:t>Profº.Dr. Marcos Sorrentino</w:t>
      </w:r>
    </w:p>
    <w:p w:rsidR="00D32BD7" w:rsidRDefault="00D32BD7" w:rsidP="00D32BD7">
      <w:pPr>
        <w:spacing w:line="360" w:lineRule="auto"/>
        <w:jc w:val="center"/>
        <w:rPr>
          <w:rFonts w:eastAsia="Times New Roman"/>
          <w:sz w:val="24"/>
          <w:szCs w:val="24"/>
        </w:rPr>
      </w:pPr>
    </w:p>
    <w:p w:rsidR="00D32BD7" w:rsidRDefault="00D32BD7" w:rsidP="00D32BD7">
      <w:pPr>
        <w:spacing w:line="360" w:lineRule="auto"/>
        <w:jc w:val="center"/>
        <w:rPr>
          <w:rFonts w:eastAsia="Times New Roman"/>
          <w:sz w:val="24"/>
          <w:szCs w:val="24"/>
        </w:rPr>
      </w:pPr>
    </w:p>
    <w:p w:rsidR="00D32BD7" w:rsidRDefault="00D32BD7" w:rsidP="00D32BD7">
      <w:pPr>
        <w:spacing w:line="360" w:lineRule="auto"/>
        <w:jc w:val="center"/>
        <w:rPr>
          <w:rFonts w:eastAsia="Times New Roman"/>
          <w:sz w:val="24"/>
          <w:szCs w:val="24"/>
        </w:rPr>
      </w:pPr>
    </w:p>
    <w:p w:rsidR="00D32BD7" w:rsidRDefault="00D32BD7" w:rsidP="00D32BD7">
      <w:pPr>
        <w:spacing w:line="360" w:lineRule="auto"/>
        <w:jc w:val="center"/>
        <w:rPr>
          <w:rFonts w:eastAsia="Times New Roman"/>
          <w:sz w:val="24"/>
          <w:szCs w:val="24"/>
        </w:rPr>
      </w:pPr>
    </w:p>
    <w:p w:rsidR="00D32BD7" w:rsidRDefault="00D32BD7" w:rsidP="00D32BD7">
      <w:pPr>
        <w:spacing w:line="360" w:lineRule="auto"/>
        <w:jc w:val="center"/>
        <w:rPr>
          <w:rFonts w:eastAsia="Times New Roman"/>
          <w:sz w:val="24"/>
          <w:szCs w:val="24"/>
        </w:rPr>
      </w:pPr>
    </w:p>
    <w:p w:rsidR="00D32BD7" w:rsidRDefault="00D32BD7" w:rsidP="00D32BD7">
      <w:pPr>
        <w:spacing w:line="360" w:lineRule="auto"/>
        <w:jc w:val="center"/>
        <w:rPr>
          <w:rFonts w:eastAsia="Times New Roman"/>
          <w:sz w:val="24"/>
          <w:szCs w:val="24"/>
        </w:rPr>
      </w:pPr>
    </w:p>
    <w:p w:rsidR="00D32BD7" w:rsidRPr="00D32BD7" w:rsidRDefault="00D32BD7" w:rsidP="00D32BD7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:rsidR="00D32BD7" w:rsidRPr="00D32BD7" w:rsidRDefault="00D32BD7" w:rsidP="00D32BD7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  <w:r w:rsidRPr="00D32BD7">
        <w:rPr>
          <w:rFonts w:eastAsia="Times New Roman"/>
          <w:b/>
          <w:sz w:val="24"/>
          <w:szCs w:val="24"/>
        </w:rPr>
        <w:t>Percepções e sugestões para mudanças no pátio do novo Restaurante Universitário dos Centros Acadêmicos – RUCAS</w:t>
      </w:r>
    </w:p>
    <w:p w:rsidR="00D32BD7" w:rsidRPr="00D32BD7" w:rsidRDefault="00D32BD7" w:rsidP="00D32BD7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:rsidR="00D32BD7" w:rsidRDefault="00D32BD7" w:rsidP="00D32BD7">
      <w:pPr>
        <w:spacing w:line="360" w:lineRule="auto"/>
        <w:jc w:val="center"/>
        <w:rPr>
          <w:rFonts w:eastAsia="Times New Roman"/>
          <w:sz w:val="24"/>
          <w:szCs w:val="24"/>
        </w:rPr>
      </w:pPr>
    </w:p>
    <w:p w:rsidR="00D32BD7" w:rsidRDefault="00D32BD7" w:rsidP="00D32BD7">
      <w:pPr>
        <w:spacing w:line="360" w:lineRule="auto"/>
        <w:rPr>
          <w:rFonts w:eastAsia="Times New Roman"/>
          <w:sz w:val="24"/>
          <w:szCs w:val="24"/>
        </w:rPr>
      </w:pPr>
    </w:p>
    <w:p w:rsidR="00D32BD7" w:rsidRDefault="00D32BD7" w:rsidP="00D32BD7">
      <w:pPr>
        <w:spacing w:line="360" w:lineRule="auto"/>
        <w:jc w:val="center"/>
        <w:rPr>
          <w:rFonts w:eastAsia="Times New Roman"/>
          <w:sz w:val="24"/>
          <w:szCs w:val="24"/>
        </w:rPr>
      </w:pPr>
    </w:p>
    <w:p w:rsidR="00D32BD7" w:rsidRDefault="00D32BD7" w:rsidP="00D32BD7">
      <w:pPr>
        <w:spacing w:line="360" w:lineRule="auto"/>
        <w:jc w:val="center"/>
        <w:rPr>
          <w:rFonts w:eastAsia="Times New Roman"/>
          <w:sz w:val="24"/>
          <w:szCs w:val="24"/>
        </w:rPr>
      </w:pPr>
    </w:p>
    <w:p w:rsidR="006358AC" w:rsidRDefault="006358AC" w:rsidP="00D32BD7">
      <w:pPr>
        <w:spacing w:line="360" w:lineRule="auto"/>
        <w:jc w:val="center"/>
        <w:rPr>
          <w:rFonts w:eastAsia="Times New Roman"/>
          <w:sz w:val="24"/>
          <w:szCs w:val="24"/>
        </w:rPr>
      </w:pPr>
    </w:p>
    <w:p w:rsidR="00D32BD7" w:rsidRDefault="00D32BD7" w:rsidP="00D32BD7">
      <w:pPr>
        <w:spacing w:line="360" w:lineRule="auto"/>
        <w:jc w:val="center"/>
        <w:rPr>
          <w:rFonts w:eastAsia="Times New Roman"/>
          <w:sz w:val="24"/>
          <w:szCs w:val="24"/>
        </w:rPr>
      </w:pPr>
    </w:p>
    <w:p w:rsidR="00D32BD7" w:rsidRDefault="00D32BD7" w:rsidP="00D32BD7">
      <w:pPr>
        <w:spacing w:line="360" w:lineRule="auto"/>
        <w:jc w:val="center"/>
        <w:rPr>
          <w:rFonts w:eastAsia="Times New Roman"/>
          <w:sz w:val="24"/>
          <w:szCs w:val="24"/>
        </w:rPr>
      </w:pPr>
    </w:p>
    <w:p w:rsidR="00D32BD7" w:rsidRDefault="00D32BD7" w:rsidP="00D32BD7">
      <w:pPr>
        <w:spacing w:line="360" w:lineRule="auto"/>
        <w:jc w:val="center"/>
        <w:rPr>
          <w:rFonts w:eastAsia="Times New Roman"/>
          <w:sz w:val="24"/>
          <w:szCs w:val="24"/>
        </w:rPr>
      </w:pPr>
    </w:p>
    <w:p w:rsidR="00D32BD7" w:rsidRDefault="00D32BD7" w:rsidP="00D32BD7">
      <w:pPr>
        <w:spacing w:line="360" w:lineRule="auto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Karoline Silva</w:t>
      </w:r>
    </w:p>
    <w:p w:rsidR="00D32BD7" w:rsidRDefault="00D32BD7" w:rsidP="00D32BD7">
      <w:pPr>
        <w:spacing w:line="360" w:lineRule="auto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Mayara Budemberg</w:t>
      </w:r>
    </w:p>
    <w:p w:rsidR="00D32BD7" w:rsidRDefault="00D32BD7" w:rsidP="00D32BD7">
      <w:pPr>
        <w:spacing w:line="360" w:lineRule="auto"/>
        <w:jc w:val="right"/>
        <w:rPr>
          <w:rFonts w:eastAsia="Times New Roman"/>
          <w:sz w:val="24"/>
          <w:szCs w:val="24"/>
        </w:rPr>
      </w:pPr>
    </w:p>
    <w:p w:rsidR="00D32BD7" w:rsidRDefault="00D32BD7" w:rsidP="00D32BD7">
      <w:pPr>
        <w:spacing w:line="360" w:lineRule="auto"/>
        <w:jc w:val="center"/>
        <w:rPr>
          <w:rFonts w:eastAsia="Times New Roman"/>
          <w:sz w:val="24"/>
          <w:szCs w:val="24"/>
        </w:rPr>
      </w:pPr>
    </w:p>
    <w:p w:rsidR="00D32BD7" w:rsidRDefault="00D32BD7" w:rsidP="00D32BD7">
      <w:pPr>
        <w:spacing w:line="360" w:lineRule="auto"/>
        <w:jc w:val="center"/>
        <w:rPr>
          <w:rFonts w:eastAsia="Times New Roman"/>
          <w:sz w:val="24"/>
          <w:szCs w:val="24"/>
        </w:rPr>
      </w:pPr>
    </w:p>
    <w:p w:rsidR="00D32BD7" w:rsidRDefault="00D32BD7" w:rsidP="00D32BD7">
      <w:pPr>
        <w:spacing w:line="360" w:lineRule="auto"/>
        <w:jc w:val="center"/>
        <w:rPr>
          <w:rFonts w:eastAsia="Times New Roman"/>
          <w:sz w:val="24"/>
          <w:szCs w:val="24"/>
        </w:rPr>
      </w:pPr>
    </w:p>
    <w:p w:rsidR="00D32BD7" w:rsidRDefault="00D32BD7" w:rsidP="00D32BD7">
      <w:pPr>
        <w:spacing w:line="360" w:lineRule="auto"/>
        <w:rPr>
          <w:rFonts w:eastAsia="Times New Roman"/>
          <w:sz w:val="24"/>
          <w:szCs w:val="24"/>
        </w:rPr>
      </w:pPr>
    </w:p>
    <w:p w:rsidR="00D32BD7" w:rsidRDefault="00D32BD7" w:rsidP="00D32BD7">
      <w:pPr>
        <w:spacing w:line="360" w:lineRule="auto"/>
        <w:jc w:val="center"/>
        <w:rPr>
          <w:rFonts w:eastAsia="Times New Roman"/>
          <w:sz w:val="24"/>
          <w:szCs w:val="24"/>
        </w:rPr>
      </w:pPr>
    </w:p>
    <w:p w:rsidR="006358AC" w:rsidRDefault="006358AC" w:rsidP="00D32BD7">
      <w:pPr>
        <w:spacing w:line="360" w:lineRule="auto"/>
        <w:jc w:val="center"/>
        <w:rPr>
          <w:rFonts w:eastAsia="Times New Roman"/>
          <w:sz w:val="24"/>
          <w:szCs w:val="24"/>
        </w:rPr>
      </w:pPr>
    </w:p>
    <w:p w:rsidR="00D32BD7" w:rsidRDefault="00D32BD7" w:rsidP="00D32BD7">
      <w:pPr>
        <w:spacing w:line="36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Piracicaba</w:t>
      </w:r>
    </w:p>
    <w:p w:rsidR="00D32BD7" w:rsidRPr="00D32BD7" w:rsidRDefault="00D32BD7" w:rsidP="00D32BD7">
      <w:pPr>
        <w:spacing w:line="36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2017</w:t>
      </w:r>
    </w:p>
    <w:p w:rsidR="000329A5" w:rsidRPr="00D32BD7" w:rsidRDefault="009A7973" w:rsidP="00D32BD7">
      <w:pPr>
        <w:pStyle w:val="normal0"/>
        <w:numPr>
          <w:ilvl w:val="0"/>
          <w:numId w:val="2"/>
        </w:numPr>
        <w:spacing w:before="120" w:after="120" w:line="360" w:lineRule="auto"/>
        <w:jc w:val="both"/>
        <w:rPr>
          <w:rFonts w:eastAsia="Times New Roman"/>
          <w:b/>
          <w:sz w:val="24"/>
          <w:szCs w:val="24"/>
        </w:rPr>
      </w:pPr>
      <w:r w:rsidRPr="00D32BD7">
        <w:rPr>
          <w:rFonts w:eastAsia="Times New Roman"/>
          <w:b/>
          <w:sz w:val="24"/>
          <w:szCs w:val="24"/>
        </w:rPr>
        <w:lastRenderedPageBreak/>
        <w:t>INTRODUÇÃO</w:t>
      </w:r>
    </w:p>
    <w:p w:rsidR="000329A5" w:rsidRPr="00D32BD7" w:rsidRDefault="009A7973" w:rsidP="00D32BD7">
      <w:pPr>
        <w:pStyle w:val="normal0"/>
        <w:spacing w:before="120" w:after="120" w:line="360" w:lineRule="auto"/>
        <w:ind w:left="-5" w:firstLine="720"/>
        <w:jc w:val="both"/>
        <w:rPr>
          <w:rFonts w:eastAsia="Times New Roman"/>
          <w:sz w:val="24"/>
          <w:szCs w:val="24"/>
        </w:rPr>
      </w:pPr>
      <w:r w:rsidRPr="00D32BD7">
        <w:rPr>
          <w:rFonts w:eastAsia="Times New Roman"/>
          <w:sz w:val="24"/>
          <w:szCs w:val="24"/>
        </w:rPr>
        <w:t xml:space="preserve">O presente trabalho visa chamar a atenção para uma questão muito pertinente ao convívio dos estudantes do </w:t>
      </w:r>
      <w:r w:rsidRPr="00D32BD7">
        <w:rPr>
          <w:rFonts w:eastAsia="Times New Roman"/>
          <w:i/>
          <w:sz w:val="24"/>
          <w:szCs w:val="24"/>
        </w:rPr>
        <w:t>campus</w:t>
      </w:r>
      <w:r w:rsidRPr="00D32BD7">
        <w:rPr>
          <w:rFonts w:eastAsia="Times New Roman"/>
          <w:sz w:val="24"/>
          <w:szCs w:val="24"/>
        </w:rPr>
        <w:t xml:space="preserve"> Escola Superior de Agricultura “Luiz de Queiroz”/USP.</w:t>
      </w:r>
      <w:r w:rsidRPr="00D32BD7">
        <w:rPr>
          <w:rFonts w:eastAsia="Times New Roman"/>
          <w:sz w:val="24"/>
          <w:szCs w:val="24"/>
        </w:rPr>
        <w:t xml:space="preserve"> Desde 01/08/2016 o Restaurante universitário dos Centros Acadêmicos (Rucas) passou a se localizar próximo ao prédio Central de Aulas, o qual conta com uma nova estrutura e um novo espaço pensado especialmente para ser um restaurante universitário. Nota-se</w:t>
      </w:r>
      <w:r w:rsidRPr="00D32BD7">
        <w:rPr>
          <w:rFonts w:eastAsia="Times New Roman"/>
          <w:sz w:val="24"/>
          <w:szCs w:val="24"/>
        </w:rPr>
        <w:t xml:space="preserve"> que na área do restaurante há um espaço ocioso atrás da entrada da cantina, no qual apenas contém uma arquibancada e nada mais. Há uma grande área aberta de concreto, com poucas árvores nos cantos, as quais não proporcionam sombra ao local, deixando-o ass</w:t>
      </w:r>
      <w:r w:rsidRPr="00D32BD7">
        <w:rPr>
          <w:rFonts w:eastAsia="Times New Roman"/>
          <w:sz w:val="24"/>
          <w:szCs w:val="24"/>
        </w:rPr>
        <w:t xml:space="preserve">im em pleno sol, o que tira em muito o conforto de qualquer pessoa em permanecer ali, principalmente pelo fator térmico. Fora isso, não se mostra como um local de interação e convívio dos estudantes, por não possuir nem ao menos bancos. </w:t>
      </w:r>
    </w:p>
    <w:p w:rsidR="000329A5" w:rsidRPr="00D32BD7" w:rsidRDefault="009A7973" w:rsidP="00D32BD7">
      <w:pPr>
        <w:pStyle w:val="normal0"/>
        <w:spacing w:before="120" w:after="120"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D32BD7">
        <w:rPr>
          <w:rFonts w:eastAsia="Times New Roman"/>
          <w:sz w:val="24"/>
          <w:szCs w:val="24"/>
        </w:rPr>
        <w:t>Sendo o restaurant</w:t>
      </w:r>
      <w:r w:rsidRPr="00D32BD7">
        <w:rPr>
          <w:rFonts w:eastAsia="Times New Roman"/>
          <w:sz w:val="24"/>
          <w:szCs w:val="24"/>
        </w:rPr>
        <w:t xml:space="preserve">e um espaço dos estudantes e da comunidade do </w:t>
      </w:r>
      <w:r w:rsidRPr="00D32BD7">
        <w:rPr>
          <w:rFonts w:eastAsia="Times New Roman"/>
          <w:i/>
          <w:sz w:val="24"/>
          <w:szCs w:val="24"/>
        </w:rPr>
        <w:t xml:space="preserve">campus </w:t>
      </w:r>
      <w:r w:rsidRPr="00D32BD7">
        <w:rPr>
          <w:rFonts w:eastAsia="Times New Roman"/>
          <w:sz w:val="24"/>
          <w:szCs w:val="24"/>
        </w:rPr>
        <w:t>que o freqüenta todos os dias</w:t>
      </w:r>
      <w:r w:rsidRPr="00D32BD7">
        <w:rPr>
          <w:rFonts w:eastAsia="Times New Roman"/>
          <w:i/>
          <w:sz w:val="24"/>
          <w:szCs w:val="24"/>
        </w:rPr>
        <w:t xml:space="preserve">, </w:t>
      </w:r>
      <w:r w:rsidRPr="00D32BD7">
        <w:rPr>
          <w:rFonts w:eastAsia="Times New Roman"/>
          <w:sz w:val="24"/>
          <w:szCs w:val="24"/>
        </w:rPr>
        <w:t>há uma grande importância e necessidade em ocupar aquele local de maneira a torná-lo confortável e agradável à interação, socialização, lazer, bem-estar, descanso e convívi</w:t>
      </w:r>
      <w:r w:rsidRPr="00D32BD7">
        <w:rPr>
          <w:rFonts w:eastAsia="Times New Roman"/>
          <w:sz w:val="24"/>
          <w:szCs w:val="24"/>
        </w:rPr>
        <w:t>o para a comunidade, assim, como por exemplo, era o antigo restaurante universitário, o qual contava com o Centro de Vivências "Luiz Hirata" em frente que proporciona estes momentos à comunidade. Vale ressaltar aqui, que a Esalq/USP sendo um ambiente extre</w:t>
      </w:r>
      <w:r w:rsidRPr="00D32BD7">
        <w:rPr>
          <w:rFonts w:eastAsia="Times New Roman"/>
          <w:sz w:val="24"/>
          <w:szCs w:val="24"/>
        </w:rPr>
        <w:t>mamente arborizado e de estudos das Ciências da Natureza, torna-se um tanto contraditório a existência de um espaço como este citado nas condições atuais, por isso ressalva-se a extrema importância de melhorias nos aspectos físicos gerais deste ambiente, e</w:t>
      </w:r>
      <w:r w:rsidRPr="00D32BD7">
        <w:rPr>
          <w:rFonts w:eastAsia="Times New Roman"/>
          <w:sz w:val="24"/>
          <w:szCs w:val="24"/>
        </w:rPr>
        <w:t xml:space="preserve">specialmente em termos de arborização. </w:t>
      </w:r>
    </w:p>
    <w:p w:rsidR="000329A5" w:rsidRPr="00D32BD7" w:rsidRDefault="009A7973" w:rsidP="00D32BD7">
      <w:pPr>
        <w:pStyle w:val="normal0"/>
        <w:spacing w:before="120" w:after="120" w:line="360" w:lineRule="auto"/>
        <w:ind w:firstLine="720"/>
        <w:jc w:val="both"/>
        <w:rPr>
          <w:rFonts w:eastAsia="Times New Roman"/>
          <w:b/>
          <w:sz w:val="24"/>
          <w:szCs w:val="24"/>
        </w:rPr>
      </w:pPr>
      <w:r w:rsidRPr="00D32BD7">
        <w:rPr>
          <w:rFonts w:eastAsia="Times New Roman"/>
          <w:sz w:val="24"/>
          <w:szCs w:val="24"/>
        </w:rPr>
        <w:t xml:space="preserve">Tendo em vista este contexto, está em curso pesquisas qualitativas e quantitativas a fim de coletar as demandas e sugestões da comunidade do </w:t>
      </w:r>
      <w:r w:rsidRPr="00D32BD7">
        <w:rPr>
          <w:rFonts w:eastAsia="Times New Roman"/>
          <w:i/>
          <w:sz w:val="24"/>
          <w:szCs w:val="24"/>
        </w:rPr>
        <w:t xml:space="preserve">campus </w:t>
      </w:r>
      <w:r w:rsidRPr="00D32BD7">
        <w:rPr>
          <w:rFonts w:eastAsia="Times New Roman"/>
          <w:sz w:val="24"/>
          <w:szCs w:val="24"/>
        </w:rPr>
        <w:t>acerca do espaço, bem como inicia-se a elaboração de um projeto de o</w:t>
      </w:r>
      <w:r w:rsidRPr="00D32BD7">
        <w:rPr>
          <w:rFonts w:eastAsia="Times New Roman"/>
          <w:sz w:val="24"/>
          <w:szCs w:val="24"/>
        </w:rPr>
        <w:t>cupação e arquitetura do local. É de fundamental importância o diálogo com a comunidade, estudantes, docentes, funcionários e dirigentes, desta forma, o processo que se inicia agora, após a coleta dos dados, tem o intuito de convidar a comunidade esalquean</w:t>
      </w:r>
      <w:r w:rsidRPr="00D32BD7">
        <w:rPr>
          <w:rFonts w:eastAsia="Times New Roman"/>
          <w:sz w:val="24"/>
          <w:szCs w:val="24"/>
        </w:rPr>
        <w:t xml:space="preserve">a e a prefeitura da Esalq </w:t>
      </w:r>
      <w:r w:rsidRPr="00D32BD7">
        <w:rPr>
          <w:rFonts w:eastAsia="Times New Roman"/>
          <w:i/>
          <w:sz w:val="24"/>
          <w:szCs w:val="24"/>
        </w:rPr>
        <w:t xml:space="preserve"> </w:t>
      </w:r>
      <w:r w:rsidRPr="00D32BD7">
        <w:rPr>
          <w:rFonts w:eastAsia="Times New Roman"/>
          <w:sz w:val="24"/>
          <w:szCs w:val="24"/>
        </w:rPr>
        <w:t xml:space="preserve">a construir um ambiente de uso comum a todos que seja agradável sua permanência, proporcione melhores condições de bem-estar a todos enquanto dentro das dependências do </w:t>
      </w:r>
      <w:r w:rsidRPr="00D32BD7">
        <w:rPr>
          <w:rFonts w:eastAsia="Times New Roman"/>
          <w:i/>
          <w:sz w:val="24"/>
          <w:szCs w:val="24"/>
        </w:rPr>
        <w:t xml:space="preserve">campus. </w:t>
      </w:r>
    </w:p>
    <w:p w:rsidR="000329A5" w:rsidRPr="00D32BD7" w:rsidRDefault="009A7973" w:rsidP="00D32BD7">
      <w:pPr>
        <w:pStyle w:val="normal0"/>
        <w:numPr>
          <w:ilvl w:val="0"/>
          <w:numId w:val="2"/>
        </w:numPr>
        <w:spacing w:before="120" w:after="120" w:line="360" w:lineRule="auto"/>
        <w:jc w:val="both"/>
        <w:rPr>
          <w:rFonts w:eastAsia="Times New Roman"/>
          <w:b/>
          <w:sz w:val="24"/>
          <w:szCs w:val="24"/>
        </w:rPr>
      </w:pPr>
      <w:r w:rsidRPr="00D32BD7">
        <w:rPr>
          <w:rFonts w:eastAsia="Times New Roman"/>
          <w:b/>
          <w:sz w:val="24"/>
          <w:szCs w:val="24"/>
        </w:rPr>
        <w:lastRenderedPageBreak/>
        <w:t xml:space="preserve">PROBLEMÁTICA </w:t>
      </w:r>
    </w:p>
    <w:p w:rsidR="000329A5" w:rsidRPr="00D32BD7" w:rsidRDefault="009A7973" w:rsidP="00D32BD7">
      <w:pPr>
        <w:pStyle w:val="normal0"/>
        <w:spacing w:before="120" w:after="120"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D32BD7">
        <w:rPr>
          <w:rFonts w:eastAsia="Times New Roman"/>
          <w:sz w:val="24"/>
          <w:szCs w:val="24"/>
        </w:rPr>
        <w:t>A problemática da referente MIP (Mí</w:t>
      </w:r>
      <w:r w:rsidRPr="00D32BD7">
        <w:rPr>
          <w:rFonts w:eastAsia="Times New Roman"/>
          <w:sz w:val="24"/>
          <w:szCs w:val="24"/>
        </w:rPr>
        <w:t>nima Intervenção Possível) vai no sentido da ocupação dos espaços estudantis ociosos para o bem estar e convívio da comunidade, assim como começar uma mobilização de todos os setores da Universidade a fim de imergir em um processo de construção coletiva de</w:t>
      </w:r>
      <w:r w:rsidRPr="00D32BD7">
        <w:rPr>
          <w:rFonts w:eastAsia="Times New Roman"/>
          <w:sz w:val="24"/>
          <w:szCs w:val="24"/>
        </w:rPr>
        <w:t xml:space="preserve"> um ambiente comum a todos. Além disso, questionar às autoridades do </w:t>
      </w:r>
      <w:r w:rsidRPr="00D32BD7">
        <w:rPr>
          <w:rFonts w:eastAsia="Times New Roman"/>
          <w:i/>
          <w:sz w:val="24"/>
          <w:szCs w:val="24"/>
        </w:rPr>
        <w:t>campus</w:t>
      </w:r>
      <w:r w:rsidRPr="00D32BD7">
        <w:rPr>
          <w:rFonts w:eastAsia="Times New Roman"/>
          <w:sz w:val="24"/>
          <w:szCs w:val="24"/>
        </w:rPr>
        <w:t xml:space="preserve"> acerca da arborização deste e outros espaços estudantis. </w:t>
      </w:r>
    </w:p>
    <w:p w:rsidR="000329A5" w:rsidRPr="00D32BD7" w:rsidRDefault="009A7973" w:rsidP="00D32BD7">
      <w:pPr>
        <w:pStyle w:val="normal0"/>
        <w:numPr>
          <w:ilvl w:val="0"/>
          <w:numId w:val="2"/>
        </w:numPr>
        <w:spacing w:before="120" w:after="120" w:line="360" w:lineRule="auto"/>
        <w:jc w:val="both"/>
        <w:rPr>
          <w:rFonts w:eastAsia="Times New Roman"/>
          <w:b/>
          <w:sz w:val="24"/>
          <w:szCs w:val="24"/>
        </w:rPr>
      </w:pPr>
      <w:r w:rsidRPr="00D32BD7">
        <w:rPr>
          <w:rFonts w:eastAsia="Times New Roman"/>
          <w:b/>
          <w:sz w:val="24"/>
          <w:szCs w:val="24"/>
        </w:rPr>
        <w:t xml:space="preserve">LOCAL </w:t>
      </w:r>
    </w:p>
    <w:p w:rsidR="000329A5" w:rsidRPr="00D32BD7" w:rsidRDefault="009A7973" w:rsidP="00D32BD7">
      <w:pPr>
        <w:pStyle w:val="normal0"/>
        <w:spacing w:before="120" w:after="120"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D32BD7">
        <w:rPr>
          <w:rFonts w:eastAsia="Times New Roman"/>
          <w:sz w:val="24"/>
          <w:szCs w:val="24"/>
        </w:rPr>
        <w:t>Pátio localizado atrás do novo Restaurante Universitário dos Centros Acadêmicos (Rucas), ao lado da Central de Aul</w:t>
      </w:r>
      <w:r w:rsidRPr="00D32BD7">
        <w:rPr>
          <w:rFonts w:eastAsia="Times New Roman"/>
          <w:sz w:val="24"/>
          <w:szCs w:val="24"/>
        </w:rPr>
        <w:t xml:space="preserve">as, na Esalq/USP. </w:t>
      </w:r>
    </w:p>
    <w:p w:rsidR="00D32BD7" w:rsidRPr="00D32BD7" w:rsidRDefault="009A7973" w:rsidP="00D32BD7">
      <w:pPr>
        <w:pStyle w:val="normal0"/>
        <w:numPr>
          <w:ilvl w:val="0"/>
          <w:numId w:val="2"/>
        </w:numPr>
        <w:spacing w:before="120" w:after="120" w:line="360" w:lineRule="auto"/>
        <w:jc w:val="both"/>
        <w:rPr>
          <w:rFonts w:eastAsia="Times New Roman"/>
          <w:sz w:val="24"/>
          <w:szCs w:val="24"/>
        </w:rPr>
      </w:pPr>
      <w:r w:rsidRPr="00D32BD7">
        <w:rPr>
          <w:rFonts w:eastAsia="Times New Roman"/>
          <w:b/>
          <w:sz w:val="24"/>
          <w:szCs w:val="24"/>
        </w:rPr>
        <w:t>UTOPI</w:t>
      </w:r>
      <w:r w:rsidR="00D32BD7">
        <w:rPr>
          <w:rFonts w:eastAsia="Times New Roman"/>
          <w:b/>
          <w:sz w:val="24"/>
          <w:szCs w:val="24"/>
        </w:rPr>
        <w:t>A</w:t>
      </w:r>
    </w:p>
    <w:p w:rsidR="00D32BD7" w:rsidRDefault="009A7973" w:rsidP="00D32BD7">
      <w:pPr>
        <w:pStyle w:val="normal0"/>
        <w:spacing w:before="120" w:after="120" w:line="360" w:lineRule="auto"/>
        <w:ind w:firstLine="851"/>
        <w:jc w:val="both"/>
        <w:rPr>
          <w:rFonts w:eastAsia="Times New Roman"/>
          <w:sz w:val="24"/>
          <w:szCs w:val="24"/>
        </w:rPr>
      </w:pPr>
      <w:r w:rsidRPr="00D32BD7">
        <w:rPr>
          <w:rFonts w:eastAsia="Times New Roman"/>
          <w:sz w:val="24"/>
          <w:szCs w:val="24"/>
        </w:rPr>
        <w:t>As autoras do presente trabalho concebeu a ideia desta MIP e futuro projeto com o sonho de articulação de um conjunto de pessoas pertencentes a uma comunidade a fim de provocar mudanças, instigar as pessoas a saírem da posição p</w:t>
      </w:r>
      <w:r w:rsidRPr="00D32BD7">
        <w:rPr>
          <w:rFonts w:eastAsia="Times New Roman"/>
          <w:sz w:val="24"/>
          <w:szCs w:val="24"/>
        </w:rPr>
        <w:t xml:space="preserve">assivo reflexivo e partirem para uma posição mais ativa, participando da mudança. Sendo a Esalq um </w:t>
      </w:r>
      <w:r w:rsidRPr="00D32BD7">
        <w:rPr>
          <w:rFonts w:eastAsia="Times New Roman"/>
          <w:i/>
          <w:sz w:val="24"/>
          <w:szCs w:val="24"/>
        </w:rPr>
        <w:t xml:space="preserve">campus </w:t>
      </w:r>
      <w:r w:rsidRPr="00D32BD7">
        <w:rPr>
          <w:rFonts w:eastAsia="Times New Roman"/>
          <w:sz w:val="24"/>
          <w:szCs w:val="24"/>
        </w:rPr>
        <w:t>com pouca participação política e movimentação por partes dos estudantes, outra esfera desta utopia vai no sentido de maior mobilização estudantil, co</w:t>
      </w:r>
      <w:r w:rsidRPr="00D32BD7">
        <w:rPr>
          <w:rFonts w:eastAsia="Times New Roman"/>
          <w:sz w:val="24"/>
          <w:szCs w:val="24"/>
        </w:rPr>
        <w:t xml:space="preserve">m o intuito de participação na construção da Universidade, instigando um sentimento de pertencimento para com a Universidade, dessa forma inspirando a confiança individual e de grupo, explicitando que todos somos agentes transformadores. </w:t>
      </w:r>
    </w:p>
    <w:p w:rsidR="00D32BD7" w:rsidRDefault="009A7973" w:rsidP="006358AC">
      <w:pPr>
        <w:pStyle w:val="normal0"/>
        <w:numPr>
          <w:ilvl w:val="0"/>
          <w:numId w:val="2"/>
        </w:numPr>
        <w:spacing w:before="120" w:after="120" w:line="360" w:lineRule="auto"/>
        <w:jc w:val="both"/>
        <w:rPr>
          <w:rFonts w:eastAsia="Times New Roman"/>
          <w:b/>
          <w:sz w:val="24"/>
          <w:szCs w:val="24"/>
        </w:rPr>
      </w:pPr>
      <w:r w:rsidRPr="00D32BD7">
        <w:rPr>
          <w:rFonts w:eastAsia="Times New Roman"/>
          <w:b/>
          <w:sz w:val="24"/>
          <w:szCs w:val="24"/>
        </w:rPr>
        <w:t>ATORES SOCIAIS</w:t>
      </w:r>
    </w:p>
    <w:p w:rsidR="000329A5" w:rsidRPr="00D32BD7" w:rsidRDefault="009A7973" w:rsidP="00D32BD7">
      <w:pPr>
        <w:pStyle w:val="normal0"/>
        <w:spacing w:before="120" w:after="120" w:line="360" w:lineRule="auto"/>
        <w:jc w:val="both"/>
        <w:rPr>
          <w:rFonts w:eastAsia="Times New Roman"/>
          <w:sz w:val="24"/>
          <w:szCs w:val="24"/>
        </w:rPr>
      </w:pPr>
      <w:r w:rsidRPr="00D32BD7">
        <w:rPr>
          <w:rFonts w:eastAsia="Times New Roman"/>
          <w:b/>
          <w:sz w:val="24"/>
          <w:szCs w:val="24"/>
        </w:rPr>
        <w:t xml:space="preserve"> </w:t>
      </w:r>
      <w:r w:rsidRPr="00D32BD7">
        <w:rPr>
          <w:rFonts w:eastAsia="Times New Roman"/>
          <w:sz w:val="24"/>
          <w:szCs w:val="24"/>
        </w:rPr>
        <w:tab/>
        <w:t>O ator é alguém que representa, que encarna um papel dentro de um enredo, de uma trama de relações. Um determinado indivíduo é um ator social quando ele representa algo para a sociedade (para o grupo, a classe, o país), encarna uma idéia, uma reivindicaçã</w:t>
      </w:r>
      <w:r w:rsidRPr="00D32BD7">
        <w:rPr>
          <w:rFonts w:eastAsia="Times New Roman"/>
          <w:sz w:val="24"/>
          <w:szCs w:val="24"/>
        </w:rPr>
        <w:t>o, um projeto, uma promessa, uma denúncia. Uma classe social, uma categoria social, um grupo podem ser atores sociais. Mas a idéia de “ator” não se limita somente a pessoas ou grupos sociais, instituições também podem ser atores sociais: um sindicato, part</w:t>
      </w:r>
      <w:r w:rsidRPr="00D32BD7">
        <w:rPr>
          <w:rFonts w:eastAsia="Times New Roman"/>
          <w:sz w:val="24"/>
          <w:szCs w:val="24"/>
        </w:rPr>
        <w:t>idos políticos, jornais, rádios, emissoras de televisão, igrejas etc. (SOUZA, 1991). Outra perspectiva deste conceito é de Sabourin (2002), o qual diz que na terminologia do desenvolvimento local, os atores são os agentes sociais e econômicos, indivíduos e</w:t>
      </w:r>
      <w:r w:rsidRPr="00D32BD7">
        <w:rPr>
          <w:rFonts w:eastAsia="Times New Roman"/>
          <w:sz w:val="24"/>
          <w:szCs w:val="24"/>
        </w:rPr>
        <w:t xml:space="preserve"> instituições, que realizam ou </w:t>
      </w:r>
      <w:r w:rsidRPr="00D32BD7">
        <w:rPr>
          <w:rFonts w:eastAsia="Times New Roman"/>
          <w:sz w:val="24"/>
          <w:szCs w:val="24"/>
        </w:rPr>
        <w:lastRenderedPageBreak/>
        <w:t>desempenham atividades, ou, então, mantém relações num determinado território. (SABOURIN, 2002)</w:t>
      </w:r>
    </w:p>
    <w:p w:rsidR="000329A5" w:rsidRPr="00D32BD7" w:rsidRDefault="009A7973" w:rsidP="006358AC">
      <w:pPr>
        <w:pStyle w:val="normal0"/>
        <w:spacing w:before="120" w:after="120"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D32BD7">
        <w:rPr>
          <w:rFonts w:eastAsia="Times New Roman"/>
          <w:sz w:val="24"/>
          <w:szCs w:val="24"/>
        </w:rPr>
        <w:t>Desta maneira a intervenção proposta aqui que dará origem a um projeto de construção do espaço coletivo dos estudantes tem a inte</w:t>
      </w:r>
      <w:r w:rsidRPr="00D32BD7">
        <w:rPr>
          <w:rFonts w:eastAsia="Times New Roman"/>
          <w:sz w:val="24"/>
          <w:szCs w:val="24"/>
        </w:rPr>
        <w:t xml:space="preserve">nção de incluir todos os indivíduos da comunidade Esalqueana como atores sociais, tanto os alunos, como os funcionários, docentes e gestores do </w:t>
      </w:r>
      <w:r w:rsidRPr="00D32BD7">
        <w:rPr>
          <w:rFonts w:eastAsia="Times New Roman"/>
          <w:i/>
          <w:sz w:val="24"/>
          <w:szCs w:val="24"/>
        </w:rPr>
        <w:t>campus</w:t>
      </w:r>
      <w:r w:rsidRPr="00D32BD7">
        <w:rPr>
          <w:rFonts w:eastAsia="Times New Roman"/>
          <w:sz w:val="24"/>
          <w:szCs w:val="24"/>
        </w:rPr>
        <w:t>. Fazer com que todos os participantes se sintam pertencentes a ideia e ao local, dessa forma responsáveis</w:t>
      </w:r>
      <w:r w:rsidRPr="00D32BD7">
        <w:rPr>
          <w:rFonts w:eastAsia="Times New Roman"/>
          <w:sz w:val="24"/>
          <w:szCs w:val="24"/>
        </w:rPr>
        <w:t xml:space="preserve"> pelas futuras mudanças e imersos em um processo de construção coletiva do ambiente comum. </w:t>
      </w:r>
    </w:p>
    <w:p w:rsidR="000329A5" w:rsidRPr="00D32BD7" w:rsidRDefault="009A7973" w:rsidP="006358AC">
      <w:pPr>
        <w:pStyle w:val="normal0"/>
        <w:numPr>
          <w:ilvl w:val="0"/>
          <w:numId w:val="2"/>
        </w:numPr>
        <w:spacing w:before="120" w:after="120" w:line="360" w:lineRule="auto"/>
        <w:jc w:val="both"/>
        <w:rPr>
          <w:rFonts w:eastAsia="Times New Roman"/>
          <w:b/>
          <w:sz w:val="24"/>
          <w:szCs w:val="24"/>
        </w:rPr>
      </w:pPr>
      <w:r w:rsidRPr="00D32BD7">
        <w:rPr>
          <w:rFonts w:eastAsia="Times New Roman"/>
          <w:b/>
          <w:sz w:val="24"/>
          <w:szCs w:val="24"/>
        </w:rPr>
        <w:t>METODOLOGIA</w:t>
      </w:r>
    </w:p>
    <w:p w:rsidR="000329A5" w:rsidRPr="00D32BD7" w:rsidRDefault="009A7973" w:rsidP="00D32BD7">
      <w:pPr>
        <w:pStyle w:val="normal0"/>
        <w:spacing w:before="120" w:after="120"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D32BD7">
        <w:rPr>
          <w:rFonts w:eastAsia="Times New Roman"/>
          <w:sz w:val="24"/>
          <w:szCs w:val="24"/>
        </w:rPr>
        <w:t>A técnica de coleta de dados utilizada foi o instrumento de pesquisa denominado Questionário, que, segundo Marconi &amp; Lakatos (1992), é um instrumento d</w:t>
      </w:r>
      <w:r w:rsidRPr="00D32BD7">
        <w:rPr>
          <w:rFonts w:eastAsia="Times New Roman"/>
          <w:sz w:val="24"/>
          <w:szCs w:val="24"/>
        </w:rPr>
        <w:t xml:space="preserve">e coleta de dados constituído por uma série de perguntas, que devem ser respondidas por escrito. Fink &amp; Kosecoff (1985) define </w:t>
      </w:r>
      <w:r w:rsidRPr="00D32BD7">
        <w:rPr>
          <w:rFonts w:eastAsia="Times New Roman"/>
          <w:i/>
          <w:sz w:val="24"/>
          <w:szCs w:val="24"/>
        </w:rPr>
        <w:t xml:space="preserve">surney </w:t>
      </w:r>
      <w:r w:rsidRPr="00D32BD7">
        <w:rPr>
          <w:rFonts w:eastAsia="Times New Roman"/>
          <w:sz w:val="24"/>
          <w:szCs w:val="24"/>
        </w:rPr>
        <w:t>como “método para coletar informação de pessoas acerca de suas ideias, sentimentos, planos, crenças, bem como origem socia</w:t>
      </w:r>
      <w:r w:rsidRPr="00D32BD7">
        <w:rPr>
          <w:rFonts w:eastAsia="Times New Roman"/>
          <w:sz w:val="24"/>
          <w:szCs w:val="24"/>
        </w:rPr>
        <w:t xml:space="preserve">l, educacional e financeira” (p.13), sendo </w:t>
      </w:r>
      <w:r w:rsidRPr="00D32BD7">
        <w:rPr>
          <w:rFonts w:eastAsia="Times New Roman"/>
          <w:i/>
          <w:sz w:val="24"/>
          <w:szCs w:val="24"/>
        </w:rPr>
        <w:t xml:space="preserve">surney </w:t>
      </w:r>
      <w:r w:rsidRPr="00D32BD7">
        <w:rPr>
          <w:rFonts w:eastAsia="Times New Roman"/>
          <w:sz w:val="24"/>
          <w:szCs w:val="24"/>
        </w:rPr>
        <w:t>traduzido como levantamento de dados. Já para Antônio Carlos Gil, (2008), o questionário pode ser definido como uma técnica de investigação social composta por um conjunto de questões que são submetidas a p</w:t>
      </w:r>
      <w:r w:rsidRPr="00D32BD7">
        <w:rPr>
          <w:rFonts w:eastAsia="Times New Roman"/>
          <w:sz w:val="24"/>
          <w:szCs w:val="24"/>
        </w:rPr>
        <w:t>essoas com o objetivo de obter informações sobre conhecimentos, temores, aspirações, expectativas, interesses, valores, sentimentos, crenças, comportamento presente ou passado.</w:t>
      </w:r>
    </w:p>
    <w:p w:rsidR="000329A5" w:rsidRPr="00D32BD7" w:rsidRDefault="009A7973" w:rsidP="00D32BD7">
      <w:pPr>
        <w:pStyle w:val="normal0"/>
        <w:spacing w:before="120" w:after="120"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D32BD7">
        <w:rPr>
          <w:rFonts w:eastAsia="Times New Roman"/>
          <w:sz w:val="24"/>
          <w:szCs w:val="24"/>
        </w:rPr>
        <w:t>Foi realizado uma breve pesquisa em campo em frente ao pátio, na entrada do res</w:t>
      </w:r>
      <w:r w:rsidRPr="00D32BD7">
        <w:rPr>
          <w:rFonts w:eastAsia="Times New Roman"/>
          <w:sz w:val="24"/>
          <w:szCs w:val="24"/>
        </w:rPr>
        <w:t>taurante, durante o horário do almoço, cujo qual de maior movimento no local. As entrevistas foram curtas com perguntas abertas para livre expressão dos participantes: (1) “o que você acha da atual aparência do pátio? ”; (2) “o que você gostaria que tivess</w:t>
      </w:r>
      <w:r w:rsidRPr="00D32BD7">
        <w:rPr>
          <w:rFonts w:eastAsia="Times New Roman"/>
          <w:sz w:val="24"/>
          <w:szCs w:val="24"/>
        </w:rPr>
        <w:t>e? ”; (3) “quais são suas sugestões de mudança? ” e (4) “qual seria o melhor caminho para chegarmos nessa mudança?”. Cada entrevista foi gravada o áudio, com a devida autorização do entrevistador, para posterior montagem de material audiovisual, conservand</w:t>
      </w:r>
      <w:r w:rsidRPr="00D32BD7">
        <w:rPr>
          <w:rFonts w:eastAsia="Times New Roman"/>
          <w:sz w:val="24"/>
          <w:szCs w:val="24"/>
        </w:rPr>
        <w:t>o a identidade de cada contribuinte, para divulgação nos meios virtuais.</w:t>
      </w:r>
    </w:p>
    <w:p w:rsidR="000329A5" w:rsidRPr="00D32BD7" w:rsidRDefault="009A7973" w:rsidP="00D32BD7">
      <w:pPr>
        <w:pStyle w:val="normal0"/>
        <w:spacing w:before="120" w:after="120"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D32BD7">
        <w:rPr>
          <w:rFonts w:eastAsia="Times New Roman"/>
          <w:sz w:val="24"/>
          <w:szCs w:val="24"/>
        </w:rPr>
        <w:t xml:space="preserve">Esta pesquisa em campo foi realizada com intuito de perceber a reação e ouvir as sugestões das pessoas frente ao espaço que se pretende alterar. Bem </w:t>
      </w:r>
      <w:r w:rsidRPr="00D32BD7">
        <w:rPr>
          <w:rFonts w:eastAsia="Times New Roman"/>
          <w:sz w:val="24"/>
          <w:szCs w:val="24"/>
        </w:rPr>
        <w:lastRenderedPageBreak/>
        <w:t>como, para embasar a formulação do</w:t>
      </w:r>
      <w:r w:rsidRPr="00D32BD7">
        <w:rPr>
          <w:rFonts w:eastAsia="Times New Roman"/>
          <w:sz w:val="24"/>
          <w:szCs w:val="24"/>
        </w:rPr>
        <w:t xml:space="preserve"> questionário online com base nas respostas das entrevistas presenciais e dar origem, oferecendo conteúdo ao produto educomunicativo gerado desta intervenção. </w:t>
      </w:r>
    </w:p>
    <w:p w:rsidR="000329A5" w:rsidRPr="00D32BD7" w:rsidRDefault="009A7973" w:rsidP="00D32BD7">
      <w:pPr>
        <w:pStyle w:val="normal0"/>
        <w:spacing w:before="120" w:after="120"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D32BD7">
        <w:rPr>
          <w:rFonts w:eastAsia="Times New Roman"/>
          <w:sz w:val="24"/>
          <w:szCs w:val="24"/>
        </w:rPr>
        <w:t>O questionário “Percepções e sugestões para o pátio do novo RUCAS” foi realizado online, a parti</w:t>
      </w:r>
      <w:r w:rsidRPr="00D32BD7">
        <w:rPr>
          <w:rFonts w:eastAsia="Times New Roman"/>
          <w:sz w:val="24"/>
          <w:szCs w:val="24"/>
        </w:rPr>
        <w:t>r de uma ferramenta do Gmail, o “Formulários Google”, onde é possível elaborar o questionário com todas as funções, como perguntas abertas, perguntas fechadas, escala linear, entre outras. O público alvo é a comunidade Esalqueana, constituída por alunos da</w:t>
      </w:r>
      <w:r w:rsidRPr="00D32BD7">
        <w:rPr>
          <w:rFonts w:eastAsia="Times New Roman"/>
          <w:sz w:val="24"/>
          <w:szCs w:val="24"/>
        </w:rPr>
        <w:t xml:space="preserve"> graduação e pós-graduação, assim como funcionários e docentes, sendo então todos estes os nossos atores sociais, pois são indivíduos que vivenciam os ambientes do campus e tem propriedade para sugerir mudanças, além de fomentar a implantação da transforma</w:t>
      </w:r>
      <w:r w:rsidRPr="00D32BD7">
        <w:rPr>
          <w:rFonts w:eastAsia="Times New Roman"/>
          <w:sz w:val="24"/>
          <w:szCs w:val="24"/>
        </w:rPr>
        <w:t>ção física do espaço.</w:t>
      </w:r>
    </w:p>
    <w:p w:rsidR="000329A5" w:rsidRPr="00D32BD7" w:rsidRDefault="009A7973" w:rsidP="00D32BD7">
      <w:pPr>
        <w:pStyle w:val="normal0"/>
        <w:spacing w:before="120" w:after="120"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D32BD7">
        <w:rPr>
          <w:rFonts w:eastAsia="Times New Roman"/>
          <w:sz w:val="24"/>
          <w:szCs w:val="24"/>
        </w:rPr>
        <w:t>Grande parte das questões foram do tipo aberta, dando ao entrevistado maior liberdade de resposta e proporcionando ao sujeito possibilidade de elaborar respostas de maior profundidade reflexiva, além de dar liberdade ao indivíduo de s</w:t>
      </w:r>
      <w:r w:rsidRPr="00D32BD7">
        <w:rPr>
          <w:rFonts w:eastAsia="Times New Roman"/>
          <w:sz w:val="24"/>
          <w:szCs w:val="24"/>
        </w:rPr>
        <w:t>ugerir mudanças, trazendo ideias que fogem do tradicional. Iniciamos o questionário com a questão fechada “Qual o seu vínculo com a Esalq/USP? ”, dando as opções (1) Engenharia Florestal; (2) Engenharia Agronômica; (3) Ciências Econômicas; (4) Administraçã</w:t>
      </w:r>
      <w:r w:rsidRPr="00D32BD7">
        <w:rPr>
          <w:rFonts w:eastAsia="Times New Roman"/>
          <w:sz w:val="24"/>
          <w:szCs w:val="24"/>
        </w:rPr>
        <w:t>o; (5) Gestão Ambiental; (6) Ciências Biológicas; (7) Ciências dos Alimentos; (8) Pós-graduação; (9) Funcionário e (10) Docente. A intenção é que o questionário atinja todos os públicos, sendo possível por meio desta questão, analisar a abrangência do ques</w:t>
      </w:r>
      <w:r w:rsidRPr="00D32BD7">
        <w:rPr>
          <w:rFonts w:eastAsia="Times New Roman"/>
          <w:sz w:val="24"/>
          <w:szCs w:val="24"/>
        </w:rPr>
        <w:t>tionário nos diversos grupos da universidade.</w:t>
      </w:r>
    </w:p>
    <w:p w:rsidR="000329A5" w:rsidRPr="00D32BD7" w:rsidRDefault="009A7973" w:rsidP="00D32BD7">
      <w:pPr>
        <w:pStyle w:val="normal0"/>
        <w:spacing w:before="120" w:after="120"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D32BD7">
        <w:rPr>
          <w:rFonts w:eastAsia="Times New Roman"/>
          <w:sz w:val="24"/>
          <w:szCs w:val="24"/>
        </w:rPr>
        <w:t xml:space="preserve">Com o intuito de verificar se as pessoas que responderam o questionário frequentam ou seriam possíveis  frequentadores do pátio, foi elaborada a questão objetiva “Com que frequência você utiliza o RUCAS?”, com </w:t>
      </w:r>
      <w:r w:rsidRPr="00D32BD7">
        <w:rPr>
          <w:rFonts w:eastAsia="Times New Roman"/>
          <w:sz w:val="24"/>
          <w:szCs w:val="24"/>
        </w:rPr>
        <w:t>as opções (1) de 1 a 3 vezes na semana; (2) de 4 a 6 vezes por semana; (3) de 7 a 9 vezes por semana; (4) todas as refeições e (5) não utilizo o RUCAS.</w:t>
      </w:r>
    </w:p>
    <w:p w:rsidR="000329A5" w:rsidRPr="00D32BD7" w:rsidRDefault="009A7973" w:rsidP="00D32BD7">
      <w:pPr>
        <w:pStyle w:val="normal0"/>
        <w:spacing w:before="120" w:after="120"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D32BD7">
        <w:rPr>
          <w:rFonts w:eastAsia="Times New Roman"/>
          <w:sz w:val="24"/>
          <w:szCs w:val="24"/>
        </w:rPr>
        <w:t xml:space="preserve">        </w:t>
      </w:r>
      <w:r w:rsidRPr="00D32BD7">
        <w:rPr>
          <w:rFonts w:eastAsia="Times New Roman"/>
          <w:sz w:val="24"/>
          <w:szCs w:val="24"/>
        </w:rPr>
        <w:tab/>
        <w:t>Duas fotografias do pátio do novo RUCAS foram incluídas no questionário a fim de evidenciar e e</w:t>
      </w:r>
      <w:r w:rsidRPr="00D32BD7">
        <w:rPr>
          <w:rFonts w:eastAsia="Times New Roman"/>
          <w:sz w:val="24"/>
          <w:szCs w:val="24"/>
        </w:rPr>
        <w:t xml:space="preserve">lucidar o local em questão. Posteriormente foi realizada uma questão aberta “O que você acha desse espaço? ”, para coletar as primeiras impressões dos entrevistados para com o ambiente do pátio. Em seguida, a questão em escala linear de 0 [insatisfatório] </w:t>
      </w:r>
      <w:r w:rsidRPr="00D32BD7">
        <w:rPr>
          <w:rFonts w:eastAsia="Times New Roman"/>
          <w:sz w:val="24"/>
          <w:szCs w:val="24"/>
        </w:rPr>
        <w:t xml:space="preserve">a 5 [satisfatório] “Você gosta da </w:t>
      </w:r>
      <w:r w:rsidRPr="00D32BD7">
        <w:rPr>
          <w:rFonts w:eastAsia="Times New Roman"/>
          <w:sz w:val="24"/>
          <w:szCs w:val="24"/>
        </w:rPr>
        <w:lastRenderedPageBreak/>
        <w:t>aparência do pátio? ” buscou avaliar a satisfação dos entrevistados com a atual aparência do espaço.</w:t>
      </w:r>
    </w:p>
    <w:p w:rsidR="000329A5" w:rsidRPr="00D32BD7" w:rsidRDefault="009A7973" w:rsidP="00D32BD7">
      <w:pPr>
        <w:pStyle w:val="normal0"/>
        <w:spacing w:before="120" w:after="120"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D32BD7">
        <w:rPr>
          <w:rFonts w:eastAsia="Times New Roman"/>
          <w:sz w:val="24"/>
          <w:szCs w:val="24"/>
        </w:rPr>
        <w:t>Com o intuito de coletar as demandas dos entrevistados e analisar as possíveis aparências, utilidades e finalidades do espaço, realizou-se as questões abertas “Que aparência você gostaria que tivesse? O que está faltando? ” e “Esse espaço poderia ser utili</w:t>
      </w:r>
      <w:r w:rsidRPr="00D32BD7">
        <w:rPr>
          <w:rFonts w:eastAsia="Times New Roman"/>
          <w:sz w:val="24"/>
          <w:szCs w:val="24"/>
        </w:rPr>
        <w:t>zado para que fins?”. Estas questões abertas tem o objetivo de estimular as pessoas a pensarem em alternativas e sugestões de cunho próprio, sem ser influenciada por uma pergunta com opções de escolha. Este tipo de pergunta, mais direta e de múltipla escol</w:t>
      </w:r>
      <w:r w:rsidRPr="00D32BD7">
        <w:rPr>
          <w:rFonts w:eastAsia="Times New Roman"/>
          <w:sz w:val="24"/>
          <w:szCs w:val="24"/>
        </w:rPr>
        <w:t>ha, foi realizada posteriormente, indagando “Quais suas sugestões de mudanças? ”, dando as opções (1) Árvores; (2) Outros tipos de coberturas (tenda, pergolado, etc); (3) Bancos; (4) Mesas; (5) Superfície coberta por grama; (6) Superfície coberta por concr</w:t>
      </w:r>
      <w:r w:rsidRPr="00D32BD7">
        <w:rPr>
          <w:rFonts w:eastAsia="Times New Roman"/>
          <w:sz w:val="24"/>
          <w:szCs w:val="24"/>
        </w:rPr>
        <w:t>eto; (7) Equipamento de ginástica; (8) Palco para apresentações; (9) Rede e (10) Outros. A última opção “Outros” e a questão seguinte “Ainda em relação à questão anterior, você teria alguma outra sugestão para a utilização ou aparência do pátio? ”, ambas a</w:t>
      </w:r>
      <w:r w:rsidRPr="00D32BD7">
        <w:rPr>
          <w:rFonts w:eastAsia="Times New Roman"/>
          <w:sz w:val="24"/>
          <w:szCs w:val="24"/>
        </w:rPr>
        <w:t>bertas, tem o objetivo de, a partir de uma reflexão individual e, posteriormente, uma reflexão embasada, fazer o entrevistado emergir no assunto e elaborar propostas mais inusitadas e/ou alternativas.</w:t>
      </w:r>
    </w:p>
    <w:p w:rsidR="000329A5" w:rsidRPr="00D32BD7" w:rsidRDefault="009A7973" w:rsidP="006358AC">
      <w:pPr>
        <w:pStyle w:val="normal0"/>
        <w:spacing w:before="120" w:after="120"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D32BD7">
        <w:rPr>
          <w:rFonts w:eastAsia="Times New Roman"/>
          <w:sz w:val="24"/>
          <w:szCs w:val="24"/>
        </w:rPr>
        <w:t>A última questão do questionário, do tipo aberta, foi “</w:t>
      </w:r>
      <w:r w:rsidRPr="00D32BD7">
        <w:rPr>
          <w:rFonts w:eastAsia="Times New Roman"/>
          <w:sz w:val="24"/>
          <w:szCs w:val="24"/>
        </w:rPr>
        <w:t>O que precisaríamos fazer para que isso ocorra? ” buscou que o entrevistado reflita nas possíveis vias que causam mudanças dentro da Universidade. O verbo “precisaríamos” foi utilizado justamente para causar o sentimento de “agente transformador” nos entre</w:t>
      </w:r>
      <w:r w:rsidRPr="00D32BD7">
        <w:rPr>
          <w:rFonts w:eastAsia="Times New Roman"/>
          <w:sz w:val="24"/>
          <w:szCs w:val="24"/>
        </w:rPr>
        <w:t>vistados, analisando as possíveis articulações dentro e fora da Universidade para que o projeto de mudança seja viável a partir da perspectiva de cada indivíduo.</w:t>
      </w:r>
    </w:p>
    <w:p w:rsidR="000329A5" w:rsidRPr="00D32BD7" w:rsidRDefault="009A7973" w:rsidP="006358AC">
      <w:pPr>
        <w:pStyle w:val="normal0"/>
        <w:numPr>
          <w:ilvl w:val="0"/>
          <w:numId w:val="2"/>
        </w:numPr>
        <w:spacing w:before="120" w:after="120" w:line="360" w:lineRule="auto"/>
        <w:jc w:val="both"/>
        <w:rPr>
          <w:rFonts w:eastAsia="Times New Roman"/>
          <w:b/>
          <w:sz w:val="24"/>
          <w:szCs w:val="24"/>
        </w:rPr>
      </w:pPr>
      <w:r w:rsidRPr="00D32BD7">
        <w:rPr>
          <w:rFonts w:eastAsia="Times New Roman"/>
          <w:b/>
          <w:sz w:val="24"/>
          <w:szCs w:val="24"/>
        </w:rPr>
        <w:t>PRODUTO EDUCOMUNICATIVO</w:t>
      </w:r>
    </w:p>
    <w:p w:rsidR="000329A5" w:rsidRPr="006358AC" w:rsidRDefault="009A7973" w:rsidP="00D32BD7">
      <w:pPr>
        <w:pStyle w:val="normal0"/>
        <w:spacing w:before="120" w:after="120" w:line="360" w:lineRule="auto"/>
        <w:jc w:val="both"/>
        <w:rPr>
          <w:rFonts w:eastAsia="Times New Roman"/>
          <w:sz w:val="24"/>
          <w:szCs w:val="24"/>
        </w:rPr>
      </w:pPr>
      <w:r w:rsidRPr="00D32BD7">
        <w:rPr>
          <w:rFonts w:eastAsia="Times New Roman"/>
          <w:sz w:val="24"/>
          <w:szCs w:val="24"/>
        </w:rPr>
        <w:t xml:space="preserve">        </w:t>
      </w:r>
      <w:r w:rsidRPr="00D32BD7">
        <w:rPr>
          <w:rFonts w:eastAsia="Times New Roman"/>
          <w:sz w:val="24"/>
          <w:szCs w:val="24"/>
        </w:rPr>
        <w:tab/>
      </w:r>
      <w:r w:rsidRPr="00D32BD7">
        <w:rPr>
          <w:rFonts w:eastAsia="Times New Roman"/>
          <w:sz w:val="24"/>
          <w:szCs w:val="24"/>
        </w:rPr>
        <w:t>Até o atual momento do projeto foram criados dois produtos educomunicativos. Primeiramente uma página “Reconstrução do Pátio” na rede social Facebook, a fim de estar em contato com a comunidade, sendo esta uma ferramenta e uma via de divulgação dos resulta</w:t>
      </w:r>
      <w:r w:rsidRPr="00D32BD7">
        <w:rPr>
          <w:rFonts w:eastAsia="Times New Roman"/>
          <w:sz w:val="24"/>
          <w:szCs w:val="24"/>
        </w:rPr>
        <w:t>dos e encaminhamentos do projeto, bem como sempre aberta a novas sugestões, críticas e apoios da comunidade. Um outro produto, também na via de divulgação dos resultados e comunicação com os atores sociais, foi um vídeo contendo as opiniões, demandas e sug</w:t>
      </w:r>
      <w:r w:rsidRPr="00D32BD7">
        <w:rPr>
          <w:rFonts w:eastAsia="Times New Roman"/>
          <w:sz w:val="24"/>
          <w:szCs w:val="24"/>
        </w:rPr>
        <w:t xml:space="preserve">estões coletadas </w:t>
      </w:r>
      <w:r w:rsidRPr="00D32BD7">
        <w:rPr>
          <w:rFonts w:eastAsia="Times New Roman"/>
          <w:sz w:val="24"/>
          <w:szCs w:val="24"/>
        </w:rPr>
        <w:lastRenderedPageBreak/>
        <w:t xml:space="preserve">principalmente nas entrevistas presencias. O vídeo foi apresentado em sala de aula na disciplina e divulgado nas redes sociais, bem como também será apresentado ao Prefeito do </w:t>
      </w:r>
      <w:r w:rsidRPr="00D32BD7">
        <w:rPr>
          <w:rFonts w:eastAsia="Times New Roman"/>
          <w:i/>
          <w:sz w:val="24"/>
          <w:szCs w:val="24"/>
        </w:rPr>
        <w:t xml:space="preserve">campus </w:t>
      </w:r>
      <w:r w:rsidRPr="00D32BD7">
        <w:rPr>
          <w:rFonts w:eastAsia="Times New Roman"/>
          <w:sz w:val="24"/>
          <w:szCs w:val="24"/>
        </w:rPr>
        <w:t>em reunião presencial.</w:t>
      </w:r>
    </w:p>
    <w:p w:rsidR="000329A5" w:rsidRPr="00D32BD7" w:rsidRDefault="009A7973" w:rsidP="006358AC">
      <w:pPr>
        <w:pStyle w:val="normal0"/>
        <w:numPr>
          <w:ilvl w:val="0"/>
          <w:numId w:val="2"/>
        </w:numPr>
        <w:spacing w:before="120" w:after="120" w:line="360" w:lineRule="auto"/>
        <w:jc w:val="both"/>
        <w:rPr>
          <w:rFonts w:eastAsia="Times New Roman"/>
          <w:b/>
          <w:sz w:val="24"/>
          <w:szCs w:val="24"/>
        </w:rPr>
      </w:pPr>
      <w:r w:rsidRPr="00D32BD7">
        <w:rPr>
          <w:rFonts w:eastAsia="Times New Roman"/>
          <w:b/>
          <w:sz w:val="24"/>
          <w:szCs w:val="24"/>
        </w:rPr>
        <w:t>RELATOS DESCRITIVOS ANALÍTICOS</w:t>
      </w:r>
    </w:p>
    <w:p w:rsidR="000329A5" w:rsidRPr="00D32BD7" w:rsidRDefault="009A7973" w:rsidP="00D32BD7">
      <w:pPr>
        <w:pStyle w:val="normal0"/>
        <w:spacing w:before="120" w:after="120"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D32BD7">
        <w:rPr>
          <w:rFonts w:eastAsia="Times New Roman"/>
          <w:sz w:val="24"/>
          <w:szCs w:val="24"/>
        </w:rPr>
        <w:t xml:space="preserve">Depois que fechou o questionário online para novas respostas, começou o processo de análises dos dados, qualitativa e quantitativamente, ou seja, buscando identificar as categorias emergentes em cada questão bem como sua frequência em relação a amostragem </w:t>
      </w:r>
      <w:r w:rsidRPr="00D32BD7">
        <w:rPr>
          <w:rFonts w:eastAsia="Times New Roman"/>
          <w:sz w:val="24"/>
          <w:szCs w:val="24"/>
        </w:rPr>
        <w:t>do questionário. Este obteve 459 respostas ao todo, abrangendo todos os grupos da Esalq. Em respeito a representatividade do público alvo com o número amostrado buscou-se na literatura dados que permeiam esta questão em questionários. Por dados retirados d</w:t>
      </w:r>
      <w:r w:rsidRPr="00D32BD7">
        <w:rPr>
          <w:rFonts w:eastAsia="Times New Roman"/>
          <w:sz w:val="24"/>
          <w:szCs w:val="24"/>
        </w:rPr>
        <w:t xml:space="preserve">o site institucional da Esalq, encontrou-se um total de pessoas igual a 4021, sendo: 2047 estudantes de graduação; 1208 estudantes de pós-graduação (mestrado + doutorado); 246 docentes e 520 técnicos e administrativos. </w:t>
      </w:r>
    </w:p>
    <w:p w:rsidR="000329A5" w:rsidRPr="00D32BD7" w:rsidRDefault="009A7973" w:rsidP="00D32BD7">
      <w:pPr>
        <w:pStyle w:val="normal0"/>
        <w:spacing w:before="120" w:after="120"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D32BD7">
        <w:rPr>
          <w:rFonts w:eastAsia="Times New Roman"/>
          <w:sz w:val="24"/>
          <w:szCs w:val="24"/>
        </w:rPr>
        <w:t xml:space="preserve">De acordo com o </w:t>
      </w:r>
      <w:r w:rsidRPr="00D32BD7">
        <w:rPr>
          <w:rFonts w:eastAsia="Times New Roman"/>
          <w:i/>
          <w:sz w:val="24"/>
          <w:szCs w:val="24"/>
        </w:rPr>
        <w:t>Survey Monkey</w:t>
      </w:r>
      <w:r w:rsidRPr="00D32BD7">
        <w:rPr>
          <w:rFonts w:eastAsia="Times New Roman"/>
          <w:sz w:val="24"/>
          <w:szCs w:val="24"/>
        </w:rPr>
        <w:t xml:space="preserve">, </w:t>
      </w:r>
      <w:r w:rsidRPr="00D32BD7">
        <w:rPr>
          <w:rFonts w:eastAsia="Times New Roman"/>
          <w:color w:val="222222"/>
          <w:sz w:val="24"/>
          <w:szCs w:val="24"/>
          <w:highlight w:val="white"/>
        </w:rPr>
        <w:t>uma c</w:t>
      </w:r>
      <w:r w:rsidRPr="00D32BD7">
        <w:rPr>
          <w:rFonts w:eastAsia="Times New Roman"/>
          <w:color w:val="222222"/>
          <w:sz w:val="24"/>
          <w:szCs w:val="24"/>
          <w:highlight w:val="white"/>
        </w:rPr>
        <w:t xml:space="preserve">ompanhia baseada em nuvem de desenvolvimento de pesquisas online fundada em 1999 por Ryan Finley, </w:t>
      </w:r>
      <w:r w:rsidRPr="00D32BD7">
        <w:rPr>
          <w:rFonts w:eastAsia="Times New Roman"/>
          <w:sz w:val="24"/>
          <w:szCs w:val="24"/>
        </w:rPr>
        <w:t>a qual gera questionários e contabiliza dados virtualmente para clientes dos mais diversos setores interessados, assumindo 5% de margem de erro, devido ao mei</w:t>
      </w:r>
      <w:r w:rsidRPr="00D32BD7">
        <w:rPr>
          <w:rFonts w:eastAsia="Times New Roman"/>
          <w:sz w:val="24"/>
          <w:szCs w:val="24"/>
        </w:rPr>
        <w:t xml:space="preserve">o de divulgação do questionário, o qual pode não ter chegado em toda comunidade de fato, com nível de confiança 95% assume-se que a amostragem foi representativa para a população em estudo. Segue tabela demonstrativa: </w:t>
      </w:r>
    </w:p>
    <w:p w:rsidR="000329A5" w:rsidRPr="00D32BD7" w:rsidRDefault="009A7973" w:rsidP="00D32BD7">
      <w:pPr>
        <w:pStyle w:val="normal0"/>
        <w:spacing w:before="120" w:after="120" w:line="360" w:lineRule="auto"/>
        <w:ind w:firstLine="720"/>
        <w:jc w:val="center"/>
        <w:rPr>
          <w:rFonts w:eastAsia="Times New Roman"/>
          <w:sz w:val="24"/>
          <w:szCs w:val="24"/>
        </w:rPr>
      </w:pPr>
      <w:r w:rsidRPr="00D32BD7">
        <w:rPr>
          <w:rFonts w:eastAsia="Times New Roman"/>
          <w:sz w:val="24"/>
          <w:szCs w:val="24"/>
        </w:rPr>
        <w:t>Imagem 1: Estatística de amostragem d</w:t>
      </w:r>
      <w:r w:rsidRPr="00D32BD7">
        <w:rPr>
          <w:rFonts w:eastAsia="Times New Roman"/>
          <w:sz w:val="24"/>
          <w:szCs w:val="24"/>
        </w:rPr>
        <w:t>e populações.</w:t>
      </w:r>
    </w:p>
    <w:p w:rsidR="000329A5" w:rsidRPr="00D32BD7" w:rsidRDefault="009A7973" w:rsidP="00D32BD7">
      <w:pPr>
        <w:pStyle w:val="normal0"/>
        <w:spacing w:before="120" w:after="120" w:line="360" w:lineRule="auto"/>
        <w:ind w:firstLine="720"/>
        <w:jc w:val="center"/>
        <w:rPr>
          <w:rFonts w:eastAsia="Times New Roman"/>
          <w:sz w:val="24"/>
          <w:szCs w:val="24"/>
        </w:rPr>
      </w:pPr>
      <w:r w:rsidRPr="00D32BD7">
        <w:rPr>
          <w:rFonts w:eastAsia="Times New Roman"/>
          <w:noProof/>
          <w:sz w:val="24"/>
          <w:szCs w:val="24"/>
        </w:rPr>
        <w:drawing>
          <wp:inline distT="114300" distB="114300" distL="114300" distR="114300">
            <wp:extent cx="4552950" cy="2076450"/>
            <wp:effectExtent l="0" t="0" r="0" b="0"/>
            <wp:docPr id="8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2076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329A5" w:rsidRPr="00D32BD7" w:rsidRDefault="009A7973" w:rsidP="00D32BD7">
      <w:pPr>
        <w:pStyle w:val="normal0"/>
        <w:spacing w:before="120" w:after="120" w:line="360" w:lineRule="auto"/>
        <w:ind w:firstLine="720"/>
        <w:jc w:val="center"/>
        <w:rPr>
          <w:rFonts w:eastAsia="Times New Roman"/>
          <w:sz w:val="24"/>
          <w:szCs w:val="24"/>
        </w:rPr>
      </w:pPr>
      <w:r w:rsidRPr="00D32BD7">
        <w:rPr>
          <w:rFonts w:eastAsia="Times New Roman"/>
          <w:sz w:val="24"/>
          <w:szCs w:val="24"/>
        </w:rPr>
        <w:t>Fonte: https://pt.surveymonkey.com/mp/sample-size/</w:t>
      </w:r>
    </w:p>
    <w:p w:rsidR="000329A5" w:rsidRPr="00D32BD7" w:rsidRDefault="000329A5" w:rsidP="00D32BD7">
      <w:pPr>
        <w:pStyle w:val="normal0"/>
        <w:spacing w:before="120" w:after="120" w:line="360" w:lineRule="auto"/>
        <w:jc w:val="both"/>
        <w:rPr>
          <w:rFonts w:eastAsia="Times New Roman"/>
          <w:sz w:val="24"/>
          <w:szCs w:val="24"/>
        </w:rPr>
      </w:pPr>
    </w:p>
    <w:p w:rsidR="000329A5" w:rsidRPr="00D32BD7" w:rsidRDefault="006358AC" w:rsidP="00D32BD7">
      <w:pPr>
        <w:pStyle w:val="normal0"/>
        <w:spacing w:before="120" w:after="12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2371725</wp:posOffset>
            </wp:positionV>
            <wp:extent cx="5486400" cy="2752725"/>
            <wp:effectExtent l="19050" t="0" r="0" b="0"/>
            <wp:wrapTopAndBottom distT="114300" distB="114300"/>
            <wp:docPr id="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52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A7973" w:rsidRPr="00D32BD7">
        <w:rPr>
          <w:rFonts w:eastAsia="Times New Roman"/>
          <w:sz w:val="24"/>
          <w:szCs w:val="24"/>
        </w:rPr>
        <w:tab/>
      </w:r>
      <w:r w:rsidR="009A7973" w:rsidRPr="00D32BD7">
        <w:rPr>
          <w:rFonts w:eastAsia="Times New Roman"/>
          <w:sz w:val="24"/>
          <w:szCs w:val="24"/>
        </w:rPr>
        <w:t>A respeito dos grupos que o questionário abrangeu, o gráfico a seguir (Gráfico 1) apresenta as porcentagens de cada nicho esalqueano, tendo 27% de alunos da Pós-graduação, e estudantes de</w:t>
      </w:r>
      <w:r w:rsidR="009A7973" w:rsidRPr="00D32BD7">
        <w:rPr>
          <w:rFonts w:eastAsia="Times New Roman"/>
          <w:sz w:val="24"/>
          <w:szCs w:val="24"/>
        </w:rPr>
        <w:t xml:space="preserve"> graduação do curso de Engenharia Agronômica, com 22%, sendo o maior grupo participante devido a grande quantidade de alunos deste curso. Porém, vale destacar também os 9% de funcionários e 3% de docentes, pois são setores de maior dificuldade de contato e</w:t>
      </w:r>
      <w:r w:rsidR="009A7973" w:rsidRPr="00D32BD7">
        <w:rPr>
          <w:rFonts w:eastAsia="Times New Roman"/>
          <w:sz w:val="24"/>
          <w:szCs w:val="24"/>
        </w:rPr>
        <w:t xml:space="preserve"> diálogo com os estudantes, havendo a participação e contribuição destes. </w:t>
      </w:r>
    </w:p>
    <w:p w:rsidR="000329A5" w:rsidRPr="00D32BD7" w:rsidRDefault="009A7973" w:rsidP="006358AC">
      <w:pPr>
        <w:pStyle w:val="normal0"/>
        <w:spacing w:before="120" w:after="120" w:line="360" w:lineRule="auto"/>
        <w:jc w:val="center"/>
        <w:rPr>
          <w:rFonts w:eastAsia="Times New Roman"/>
          <w:sz w:val="24"/>
          <w:szCs w:val="24"/>
        </w:rPr>
      </w:pPr>
      <w:r w:rsidRPr="00D32BD7">
        <w:rPr>
          <w:rFonts w:eastAsia="Times New Roman"/>
          <w:sz w:val="24"/>
          <w:szCs w:val="24"/>
        </w:rPr>
        <w:t>Gráfico 1. Vínculo dos entrevistados com a ESALQ/USP</w:t>
      </w:r>
    </w:p>
    <w:p w:rsidR="000329A5" w:rsidRPr="00D32BD7" w:rsidRDefault="009A7973" w:rsidP="00D32BD7">
      <w:pPr>
        <w:pStyle w:val="normal0"/>
        <w:spacing w:before="120" w:after="120"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D32BD7">
        <w:rPr>
          <w:rFonts w:eastAsia="Times New Roman"/>
          <w:sz w:val="24"/>
          <w:szCs w:val="24"/>
        </w:rPr>
        <w:t>Sobre a segunda questão do questionário online dos frequentadores ou possíveis frequentadores do espaço, 34,7% dos entrevistad</w:t>
      </w:r>
      <w:r w:rsidRPr="00D32BD7">
        <w:rPr>
          <w:rFonts w:eastAsia="Times New Roman"/>
          <w:sz w:val="24"/>
          <w:szCs w:val="24"/>
        </w:rPr>
        <w:t>os utiliza de 4 a 6 vezes o restaurante, sendo que 18,9% dos entrevistados não utilizam o RUCAS, tendo estes, num pensamento lógico, pouco contato com o pátio (Gráfico 2).</w:t>
      </w:r>
    </w:p>
    <w:p w:rsidR="000329A5" w:rsidRPr="00D32BD7" w:rsidRDefault="006358AC" w:rsidP="006358AC">
      <w:pPr>
        <w:pStyle w:val="normal0"/>
        <w:spacing w:before="120" w:after="120" w:line="36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57150</wp:posOffset>
            </wp:positionV>
            <wp:extent cx="5562600" cy="2724150"/>
            <wp:effectExtent l="19050" t="19050" r="19050" b="19050"/>
            <wp:wrapTopAndBottom distT="114300" distB="114300"/>
            <wp:docPr id="3" name="image10.png" descr="Gráfico de respostas do Formulários Google. Título da pergunta: Com que frequência você utiliza o RUCAS? . Número de respostas: 449 resposta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Gráfico de respostas do Formulários Google. Título da pergunta: Com que frequência você utiliza o RUCAS? . Número de respostas: 449 respostas."/>
                    <pic:cNvPicPr preferRelativeResize="0"/>
                  </pic:nvPicPr>
                  <pic:blipFill>
                    <a:blip r:embed="rId9"/>
                    <a:srcRect l="1705" r="10485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2724150"/>
                    </a:xfrm>
                    <a:prstGeom prst="rect">
                      <a:avLst/>
                    </a:prstGeom>
                    <a:ln w="25400">
                      <a:solidFill>
                        <a:srgbClr val="D9D9D9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R="009A7973" w:rsidRPr="00D32BD7">
        <w:rPr>
          <w:rFonts w:eastAsia="Times New Roman"/>
          <w:sz w:val="24"/>
          <w:szCs w:val="24"/>
        </w:rPr>
        <w:t>Gráfico 2. Frequência de utilização do RUCAS pelos entrevistados.</w:t>
      </w:r>
    </w:p>
    <w:p w:rsidR="000329A5" w:rsidRPr="00D32BD7" w:rsidRDefault="009A7973" w:rsidP="00D32BD7">
      <w:pPr>
        <w:pStyle w:val="normal0"/>
        <w:spacing w:before="120" w:after="120"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D32BD7">
        <w:rPr>
          <w:rFonts w:eastAsia="Times New Roman"/>
          <w:sz w:val="24"/>
          <w:szCs w:val="24"/>
        </w:rPr>
        <w:t>A respeito da aparência do local, as respostas obtidas evidenciaram a má utilização e insatisfação dos usuários do campus com o espaço, de 459 respostas apenas 19 pessoas responderam achar satisfatório o ambiente. Considerando 0 (insatisfatório) e 5 (satis</w:t>
      </w:r>
      <w:r w:rsidRPr="00D32BD7">
        <w:rPr>
          <w:rFonts w:eastAsia="Times New Roman"/>
          <w:sz w:val="24"/>
          <w:szCs w:val="24"/>
        </w:rPr>
        <w:t xml:space="preserve">fatório), como vemos a seguir (Gráfico 3): </w:t>
      </w:r>
    </w:p>
    <w:p w:rsidR="000329A5" w:rsidRPr="00D32BD7" w:rsidRDefault="009A7973" w:rsidP="006358AC">
      <w:pPr>
        <w:pStyle w:val="normal0"/>
        <w:spacing w:after="120" w:line="360" w:lineRule="auto"/>
        <w:jc w:val="center"/>
        <w:rPr>
          <w:rFonts w:eastAsia="Times New Roman"/>
          <w:sz w:val="24"/>
          <w:szCs w:val="24"/>
        </w:rPr>
      </w:pPr>
      <w:r w:rsidRPr="00D32BD7">
        <w:rPr>
          <w:rFonts w:eastAsia="Times New Roman"/>
          <w:noProof/>
          <w:sz w:val="24"/>
          <w:szCs w:val="24"/>
        </w:rPr>
        <w:drawing>
          <wp:inline distT="19050" distB="19050" distL="19050" distR="19050">
            <wp:extent cx="5734050" cy="2600325"/>
            <wp:effectExtent l="0" t="0" r="0" b="0"/>
            <wp:docPr id="5" name="image13.png" descr="Gráfico de respostas do Formulários Google. Título da pergunta: Você gosta da aparência do pátio?. Número de respostas: 449 resposta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Gráfico de respostas do Formulários Google. Título da pergunta: Você gosta da aparência do pátio?. Número de respostas: 449 respostas."/>
                    <pic:cNvPicPr preferRelativeResize="0"/>
                  </pic:nvPicPr>
                  <pic:blipFill>
                    <a:blip r:embed="rId10"/>
                    <a:srcRect b="6506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600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32BD7">
        <w:rPr>
          <w:rFonts w:eastAsia="Times New Roman"/>
          <w:sz w:val="24"/>
          <w:szCs w:val="24"/>
        </w:rPr>
        <w:t>Gráfico 3. Escala de satisfação com a aparência do pátio.</w:t>
      </w:r>
    </w:p>
    <w:p w:rsidR="000329A5" w:rsidRPr="00D32BD7" w:rsidRDefault="009A7973" w:rsidP="00D32BD7">
      <w:pPr>
        <w:pStyle w:val="normal0"/>
        <w:spacing w:after="120"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D32BD7">
        <w:rPr>
          <w:rFonts w:eastAsia="Times New Roman"/>
          <w:sz w:val="24"/>
          <w:szCs w:val="24"/>
        </w:rPr>
        <w:t>Buscou-se também coletar as sugestões de uso do espaço, quais finalidades teria o local com a mudança proposta. Desta maneira, as categorias que mais se</w:t>
      </w:r>
      <w:r w:rsidRPr="00D32BD7">
        <w:rPr>
          <w:rFonts w:eastAsia="Times New Roman"/>
          <w:sz w:val="24"/>
          <w:szCs w:val="24"/>
        </w:rPr>
        <w:t xml:space="preserve"> destacaram foram eventos científicos - acadêmicos - culturais, socialização da comunidade, descanso e lazer, como vemos na imagem a seguir:</w:t>
      </w:r>
    </w:p>
    <w:p w:rsidR="000329A5" w:rsidRPr="00D32BD7" w:rsidRDefault="009A7973" w:rsidP="006358AC">
      <w:pPr>
        <w:pStyle w:val="normal0"/>
        <w:spacing w:before="120" w:after="120" w:line="360" w:lineRule="auto"/>
        <w:jc w:val="center"/>
        <w:rPr>
          <w:rFonts w:eastAsia="Times New Roman"/>
          <w:sz w:val="24"/>
          <w:szCs w:val="24"/>
        </w:rPr>
      </w:pPr>
      <w:r w:rsidRPr="00D32BD7">
        <w:rPr>
          <w:rFonts w:eastAsia="Times New Roman"/>
          <w:sz w:val="24"/>
          <w:szCs w:val="24"/>
        </w:rPr>
        <w:lastRenderedPageBreak/>
        <w:t xml:space="preserve">Gráfico 5. Finalidade do </w:t>
      </w:r>
      <w:r w:rsidR="006358AC" w:rsidRPr="00D32BD7">
        <w:rPr>
          <w:rFonts w:eastAsia="Times New Roman"/>
          <w:sz w:val="24"/>
          <w:szCs w:val="24"/>
        </w:rPr>
        <w:t xml:space="preserve">espaço. </w:t>
      </w:r>
      <w:r w:rsidRPr="00D32BD7">
        <w:rPr>
          <w:noProof/>
          <w:sz w:val="24"/>
          <w:szCs w:val="24"/>
        </w:rPr>
        <w:drawing>
          <wp:anchor distT="19050" distB="19050" distL="19050" distR="19050" simplePos="0" relativeHeight="251660288" behindDoc="0" locked="0" layoutInCell="1" allowOverlap="1">
            <wp:simplePos x="0" y="0"/>
            <wp:positionH relativeFrom="margin">
              <wp:posOffset>390525</wp:posOffset>
            </wp:positionH>
            <wp:positionV relativeFrom="paragraph">
              <wp:posOffset>38100</wp:posOffset>
            </wp:positionV>
            <wp:extent cx="5186363" cy="3053565"/>
            <wp:effectExtent l="0" t="0" r="0" b="0"/>
            <wp:wrapTopAndBottom distT="19050" distB="19050"/>
            <wp:docPr id="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6363" cy="3053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329A5" w:rsidRPr="00D32BD7" w:rsidRDefault="009A7973" w:rsidP="00D32BD7">
      <w:pPr>
        <w:pStyle w:val="normal0"/>
        <w:spacing w:before="120" w:after="120"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D32BD7">
        <w:rPr>
          <w:rFonts w:eastAsia="Times New Roman"/>
          <w:sz w:val="24"/>
          <w:szCs w:val="24"/>
        </w:rPr>
        <w:t xml:space="preserve">Com relação às questões </w:t>
      </w:r>
      <w:r w:rsidRPr="00D32BD7">
        <w:rPr>
          <w:rFonts w:eastAsia="Times New Roman"/>
          <w:i/>
          <w:sz w:val="24"/>
          <w:szCs w:val="24"/>
        </w:rPr>
        <w:t xml:space="preserve">Quais suas sugestões de mudanças?, </w:t>
      </w:r>
      <w:r w:rsidRPr="00D32BD7">
        <w:rPr>
          <w:rFonts w:eastAsia="Times New Roman"/>
          <w:sz w:val="24"/>
          <w:szCs w:val="24"/>
        </w:rPr>
        <w:t xml:space="preserve">houve um grande clamor por Bancos (408 respostas), Mesas (359), Árvores (348), Outros tipos de cobertura (289) e Palco para apresentações (263), como mostra o Gráfico 6. Vale lembrar que estavam inclusos no tópico </w:t>
      </w:r>
      <w:r w:rsidRPr="00D32BD7">
        <w:rPr>
          <w:rFonts w:eastAsia="Times New Roman"/>
          <w:i/>
          <w:sz w:val="24"/>
          <w:szCs w:val="24"/>
        </w:rPr>
        <w:t>Outros tipos de cobertura</w:t>
      </w:r>
      <w:r w:rsidRPr="00D32BD7">
        <w:rPr>
          <w:rFonts w:eastAsia="Times New Roman"/>
          <w:sz w:val="24"/>
          <w:szCs w:val="24"/>
        </w:rPr>
        <w:t xml:space="preserve"> as estruturas de</w:t>
      </w:r>
      <w:r w:rsidRPr="00D32BD7">
        <w:rPr>
          <w:rFonts w:eastAsia="Times New Roman"/>
          <w:sz w:val="24"/>
          <w:szCs w:val="24"/>
        </w:rPr>
        <w:t xml:space="preserve"> tendas e pergolados.</w:t>
      </w:r>
    </w:p>
    <w:p w:rsidR="000329A5" w:rsidRPr="00D32BD7" w:rsidRDefault="009A7973" w:rsidP="00D32BD7">
      <w:pPr>
        <w:pStyle w:val="normal0"/>
        <w:spacing w:after="120" w:line="360" w:lineRule="auto"/>
        <w:ind w:hanging="30"/>
        <w:jc w:val="center"/>
        <w:rPr>
          <w:rFonts w:eastAsia="Times New Roman"/>
          <w:sz w:val="24"/>
          <w:szCs w:val="24"/>
        </w:rPr>
      </w:pPr>
      <w:r w:rsidRPr="00D32BD7">
        <w:rPr>
          <w:rFonts w:eastAsia="Times New Roman"/>
          <w:noProof/>
          <w:sz w:val="24"/>
          <w:szCs w:val="24"/>
        </w:rPr>
        <w:drawing>
          <wp:inline distT="114300" distB="114300" distL="114300" distR="114300">
            <wp:extent cx="5734050" cy="3213100"/>
            <wp:effectExtent l="0" t="0" r="0" b="0"/>
            <wp:docPr id="7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21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329A5" w:rsidRPr="00D32BD7" w:rsidRDefault="009A7973" w:rsidP="006358AC">
      <w:pPr>
        <w:pStyle w:val="normal0"/>
        <w:spacing w:after="120" w:line="360" w:lineRule="auto"/>
        <w:ind w:hanging="30"/>
        <w:jc w:val="center"/>
        <w:rPr>
          <w:rFonts w:eastAsia="Times New Roman"/>
          <w:i/>
          <w:sz w:val="24"/>
          <w:szCs w:val="24"/>
        </w:rPr>
      </w:pPr>
      <w:r w:rsidRPr="00D32BD7">
        <w:rPr>
          <w:rFonts w:eastAsia="Times New Roman"/>
          <w:sz w:val="24"/>
          <w:szCs w:val="24"/>
        </w:rPr>
        <w:t xml:space="preserve">Gráfico 6: Sugestões fornecidas pelas entrevistadoras na questão do tipo caixa de seleção </w:t>
      </w:r>
      <w:r w:rsidRPr="00D32BD7">
        <w:rPr>
          <w:rFonts w:eastAsia="Times New Roman"/>
          <w:i/>
          <w:sz w:val="24"/>
          <w:szCs w:val="24"/>
        </w:rPr>
        <w:t>Quais suas sugestões de mudanças?</w:t>
      </w:r>
    </w:p>
    <w:p w:rsidR="000329A5" w:rsidRPr="00D32BD7" w:rsidRDefault="009A7973" w:rsidP="00D32BD7">
      <w:pPr>
        <w:pStyle w:val="normal0"/>
        <w:spacing w:before="120" w:after="120" w:line="360" w:lineRule="auto"/>
        <w:ind w:firstLine="690"/>
        <w:jc w:val="both"/>
        <w:rPr>
          <w:rFonts w:eastAsia="Times New Roman"/>
          <w:sz w:val="24"/>
          <w:szCs w:val="24"/>
        </w:rPr>
      </w:pPr>
      <w:r w:rsidRPr="00D32BD7">
        <w:rPr>
          <w:rFonts w:eastAsia="Times New Roman"/>
          <w:sz w:val="24"/>
          <w:szCs w:val="24"/>
        </w:rPr>
        <w:lastRenderedPageBreak/>
        <w:t>A questão seguinte, do tipo aberta, dava liberdade aos entrevistados de explorar a criatividade e propor p</w:t>
      </w:r>
      <w:r w:rsidRPr="00D32BD7">
        <w:rPr>
          <w:rFonts w:eastAsia="Times New Roman"/>
          <w:sz w:val="24"/>
          <w:szCs w:val="24"/>
        </w:rPr>
        <w:t>erspectivas diferentes para o espaço, vinculando ela com o seu objetivo de uso. Nesta questão surgiram diversos temas e pontos, os quais foram agrupados e retratado no gráfico a seguir (Gráfico 7).</w:t>
      </w:r>
    </w:p>
    <w:p w:rsidR="000329A5" w:rsidRPr="00D32BD7" w:rsidRDefault="009A7973" w:rsidP="00D32BD7">
      <w:pPr>
        <w:pStyle w:val="normal0"/>
        <w:spacing w:before="120" w:after="120" w:line="360" w:lineRule="auto"/>
        <w:ind w:hanging="30"/>
        <w:jc w:val="center"/>
        <w:rPr>
          <w:rFonts w:eastAsia="Times New Roman"/>
          <w:sz w:val="24"/>
          <w:szCs w:val="24"/>
        </w:rPr>
      </w:pPr>
      <w:r w:rsidRPr="00D32BD7">
        <w:rPr>
          <w:rFonts w:eastAsia="Times New Roman"/>
          <w:noProof/>
          <w:sz w:val="24"/>
          <w:szCs w:val="24"/>
        </w:rPr>
        <w:drawing>
          <wp:inline distT="114300" distB="114300" distL="114300" distR="114300">
            <wp:extent cx="5734050" cy="2895600"/>
            <wp:effectExtent l="0" t="0" r="0" b="0"/>
            <wp:docPr id="6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89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329A5" w:rsidRPr="00D32BD7" w:rsidRDefault="009A7973" w:rsidP="006358AC">
      <w:pPr>
        <w:pStyle w:val="normal0"/>
        <w:spacing w:before="120" w:after="120" w:line="360" w:lineRule="auto"/>
        <w:ind w:hanging="30"/>
        <w:jc w:val="center"/>
        <w:rPr>
          <w:rFonts w:eastAsia="Times New Roman"/>
          <w:sz w:val="24"/>
          <w:szCs w:val="24"/>
        </w:rPr>
      </w:pPr>
      <w:r w:rsidRPr="00D32BD7">
        <w:rPr>
          <w:rFonts w:eastAsia="Times New Roman"/>
          <w:sz w:val="24"/>
          <w:szCs w:val="24"/>
        </w:rPr>
        <w:t>Gráfico 7. Demandas diversificadas e de escrita livre in</w:t>
      </w:r>
      <w:r w:rsidRPr="00D32BD7">
        <w:rPr>
          <w:rFonts w:eastAsia="Times New Roman"/>
          <w:sz w:val="24"/>
          <w:szCs w:val="24"/>
        </w:rPr>
        <w:t>seridas no questionário.</w:t>
      </w:r>
    </w:p>
    <w:p w:rsidR="000329A5" w:rsidRPr="00D32BD7" w:rsidRDefault="009A7973" w:rsidP="00D32BD7">
      <w:pPr>
        <w:pStyle w:val="normal0"/>
        <w:spacing w:before="120" w:after="120"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D32BD7">
        <w:rPr>
          <w:rFonts w:eastAsia="Times New Roman"/>
          <w:sz w:val="24"/>
          <w:szCs w:val="24"/>
        </w:rPr>
        <w:t>Muitas sugestões foram dadas, mas a de maior clamor foi a de Artes/Pinturas, que englobam todo tipo de arte, desde a simples pintura colorida do local até arte urbana como o CV. Seguido das opções de Cantinas/Lanchonetes e Food Tr</w:t>
      </w:r>
      <w:r w:rsidRPr="00D32BD7">
        <w:rPr>
          <w:rFonts w:eastAsia="Times New Roman"/>
          <w:sz w:val="24"/>
          <w:szCs w:val="24"/>
        </w:rPr>
        <w:t>uck, que vão de encontro com o mesmo objetivo, que é ter um ambiente que, após o almoço e jantar, possibilite a compra de algum doce, sorvete e/ou “cafézinho”. Seguindo nas sugestões, temos 8 pessoas citando a possibilidade de conter rampas sem que haja pr</w:t>
      </w:r>
      <w:r w:rsidRPr="00D32BD7">
        <w:rPr>
          <w:rFonts w:eastAsia="Times New Roman"/>
          <w:sz w:val="24"/>
          <w:szCs w:val="24"/>
        </w:rPr>
        <w:t>ejuízo a utilização geral do espaço.</w:t>
      </w:r>
    </w:p>
    <w:p w:rsidR="000329A5" w:rsidRPr="00D32BD7" w:rsidRDefault="009A7973" w:rsidP="00D32BD7">
      <w:pPr>
        <w:pStyle w:val="normal0"/>
        <w:spacing w:before="120" w:after="120"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D32BD7">
        <w:rPr>
          <w:rFonts w:eastAsia="Times New Roman"/>
          <w:sz w:val="24"/>
          <w:szCs w:val="24"/>
        </w:rPr>
        <w:t xml:space="preserve">Nesta questão, surgiram alguns comentário interessantes, como por exemplo o pessoal que prefere a cobertura concretada porque a cobertura com grama seria perigoso devido a presença de carrapatos estrela no </w:t>
      </w:r>
      <w:r w:rsidRPr="00D32BD7">
        <w:rPr>
          <w:rFonts w:eastAsia="Times New Roman"/>
          <w:i/>
          <w:sz w:val="24"/>
          <w:szCs w:val="24"/>
        </w:rPr>
        <w:t xml:space="preserve">campus. </w:t>
      </w:r>
      <w:r w:rsidRPr="00D32BD7">
        <w:rPr>
          <w:rFonts w:eastAsia="Times New Roman"/>
          <w:sz w:val="24"/>
          <w:szCs w:val="24"/>
        </w:rPr>
        <w:t>Outra</w:t>
      </w:r>
      <w:r w:rsidRPr="00D32BD7">
        <w:rPr>
          <w:rFonts w:eastAsia="Times New Roman"/>
          <w:sz w:val="24"/>
          <w:szCs w:val="24"/>
        </w:rPr>
        <w:t>s constatações interessantes e diversificadas para o uso do local foram:</w:t>
      </w:r>
    </w:p>
    <w:p w:rsidR="000329A5" w:rsidRPr="00D32BD7" w:rsidRDefault="009A7973" w:rsidP="00D32BD7">
      <w:pPr>
        <w:pStyle w:val="normal0"/>
        <w:spacing w:before="120" w:after="120" w:line="360" w:lineRule="auto"/>
        <w:ind w:firstLine="720"/>
        <w:jc w:val="both"/>
        <w:rPr>
          <w:rFonts w:eastAsia="Times New Roman"/>
          <w:i/>
          <w:sz w:val="24"/>
          <w:szCs w:val="24"/>
          <w:highlight w:val="white"/>
        </w:rPr>
      </w:pPr>
      <w:r w:rsidRPr="00D32BD7">
        <w:rPr>
          <w:rFonts w:eastAsia="Times New Roman"/>
          <w:i/>
          <w:sz w:val="24"/>
          <w:szCs w:val="24"/>
          <w:highlight w:val="white"/>
        </w:rPr>
        <w:t>“Desenvolver um projeto que permita uma utilização múltipla baseada na adaptabilidade dos aparelhos. Para dias normais um espaço de descanso, encontro, interação entre pessoas e em si</w:t>
      </w:r>
      <w:r w:rsidRPr="00D32BD7">
        <w:rPr>
          <w:rFonts w:eastAsia="Times New Roman"/>
          <w:i/>
          <w:sz w:val="24"/>
          <w:szCs w:val="24"/>
          <w:highlight w:val="white"/>
        </w:rPr>
        <w:t xml:space="preserve">tuações eventuais apresentações musicais, manifestações artísticas de natureza diversas, feiras, eventos, aulas de dança, ... Mais ou menos no estilo do CV, mas com um projeto que permita um melhor </w:t>
      </w:r>
      <w:r w:rsidRPr="00D32BD7">
        <w:rPr>
          <w:rFonts w:eastAsia="Times New Roman"/>
          <w:i/>
          <w:sz w:val="24"/>
          <w:szCs w:val="24"/>
          <w:highlight w:val="white"/>
        </w:rPr>
        <w:lastRenderedPageBreak/>
        <w:t>aproveitamento do espaço e que seja moderno, acolhedor e m</w:t>
      </w:r>
      <w:r w:rsidRPr="00D32BD7">
        <w:rPr>
          <w:rFonts w:eastAsia="Times New Roman"/>
          <w:i/>
          <w:sz w:val="24"/>
          <w:szCs w:val="24"/>
          <w:highlight w:val="white"/>
        </w:rPr>
        <w:t xml:space="preserve">ais espaçoso.” </w:t>
      </w:r>
      <w:r w:rsidRPr="00D32BD7">
        <w:rPr>
          <w:rFonts w:eastAsia="Times New Roman"/>
          <w:sz w:val="24"/>
          <w:szCs w:val="24"/>
        </w:rPr>
        <w:t>(Anônimo 1)</w:t>
      </w:r>
      <w:r w:rsidRPr="00D32BD7">
        <w:rPr>
          <w:rFonts w:eastAsia="Times New Roman"/>
          <w:i/>
          <w:sz w:val="24"/>
          <w:szCs w:val="24"/>
          <w:highlight w:val="white"/>
        </w:rPr>
        <w:t>.</w:t>
      </w:r>
    </w:p>
    <w:p w:rsidR="000329A5" w:rsidRPr="00D32BD7" w:rsidRDefault="009A7973" w:rsidP="00D32BD7">
      <w:pPr>
        <w:pStyle w:val="normal0"/>
        <w:spacing w:before="120" w:after="120" w:line="360" w:lineRule="auto"/>
        <w:ind w:firstLine="720"/>
        <w:jc w:val="both"/>
        <w:rPr>
          <w:i/>
          <w:sz w:val="24"/>
          <w:szCs w:val="24"/>
          <w:highlight w:val="white"/>
        </w:rPr>
      </w:pPr>
      <w:r w:rsidRPr="00D32BD7">
        <w:rPr>
          <w:rFonts w:eastAsia="Times New Roman"/>
          <w:i/>
          <w:sz w:val="24"/>
          <w:szCs w:val="24"/>
          <w:highlight w:val="white"/>
        </w:rPr>
        <w:t>“</w:t>
      </w:r>
      <w:r w:rsidRPr="00D32BD7">
        <w:rPr>
          <w:i/>
          <w:sz w:val="24"/>
          <w:szCs w:val="24"/>
          <w:highlight w:val="white"/>
        </w:rPr>
        <w:t>Estrutura pronta para receber e desburocratizar feiras e exposições, com princípios da educação ambiental, da economia solidária, proporcionando um diálogo cultural, extensão universitária e ocupação do espaço que cumpra as fun</w:t>
      </w:r>
      <w:r w:rsidRPr="00D32BD7">
        <w:rPr>
          <w:i/>
          <w:sz w:val="24"/>
          <w:szCs w:val="24"/>
          <w:highlight w:val="white"/>
        </w:rPr>
        <w:t xml:space="preserve">ções sociais da universidade” </w:t>
      </w:r>
      <w:r w:rsidRPr="00D32BD7">
        <w:rPr>
          <w:rFonts w:eastAsia="Times New Roman"/>
          <w:sz w:val="24"/>
          <w:szCs w:val="24"/>
        </w:rPr>
        <w:t>(Anônimo 2)</w:t>
      </w:r>
      <w:r w:rsidRPr="00D32BD7">
        <w:rPr>
          <w:rFonts w:eastAsia="Times New Roman"/>
          <w:i/>
          <w:sz w:val="24"/>
          <w:szCs w:val="24"/>
          <w:highlight w:val="white"/>
        </w:rPr>
        <w:t>.</w:t>
      </w:r>
    </w:p>
    <w:p w:rsidR="000329A5" w:rsidRPr="00D32BD7" w:rsidRDefault="009A7973" w:rsidP="00D32BD7">
      <w:pPr>
        <w:pStyle w:val="normal0"/>
        <w:spacing w:before="120" w:after="120" w:line="360" w:lineRule="auto"/>
        <w:ind w:firstLine="720"/>
        <w:jc w:val="both"/>
        <w:rPr>
          <w:i/>
          <w:sz w:val="24"/>
          <w:szCs w:val="24"/>
          <w:highlight w:val="white"/>
        </w:rPr>
      </w:pPr>
      <w:r w:rsidRPr="00D32BD7">
        <w:rPr>
          <w:i/>
          <w:sz w:val="24"/>
          <w:szCs w:val="24"/>
          <w:highlight w:val="white"/>
        </w:rPr>
        <w:t>“Eu penso que a área que já está concretada deve ser mantida, porque em dias de chuva a cobertura de grama encharca e não vai dar para usar o espaço. Mas também deve ter algum tipo de dreno/ralo para que não haja alagamentos em dias chuvosos. É bom ter uma</w:t>
      </w:r>
      <w:r w:rsidRPr="00D32BD7">
        <w:rPr>
          <w:i/>
          <w:sz w:val="24"/>
          <w:szCs w:val="24"/>
          <w:highlight w:val="white"/>
        </w:rPr>
        <w:t xml:space="preserve"> área mais concretada para evitar também os carrapatos, já que várias áreas do campus estão, infelizmente, infestadas, como o gramadão e outras áreas. Ah, também deve ter algum tipo de armário para guardar redes ou outros materiais que possam se estragar p</w:t>
      </w:r>
      <w:r w:rsidRPr="00D32BD7">
        <w:rPr>
          <w:i/>
          <w:sz w:val="24"/>
          <w:szCs w:val="24"/>
          <w:highlight w:val="white"/>
        </w:rPr>
        <w:t>ela ação do tempo. Então, depois do uso, as pessoas poderiam guardar. Vejo muito esse espaço como uma área de relaxamento e descanso para os alunos e funcionários, seria muito bom ter um lugar assim. Poderia ser legal também trazer, às vezes, alguns food t</w:t>
      </w:r>
      <w:r w:rsidRPr="00D32BD7">
        <w:rPr>
          <w:i/>
          <w:sz w:val="24"/>
          <w:szCs w:val="24"/>
          <w:highlight w:val="white"/>
        </w:rPr>
        <w:t xml:space="preserve">rucks.” </w:t>
      </w:r>
      <w:r w:rsidRPr="00D32BD7">
        <w:rPr>
          <w:rFonts w:eastAsia="Times New Roman"/>
          <w:sz w:val="24"/>
          <w:szCs w:val="24"/>
        </w:rPr>
        <w:t>(Anônimo 3)</w:t>
      </w:r>
      <w:r w:rsidRPr="00D32BD7">
        <w:rPr>
          <w:rFonts w:eastAsia="Times New Roman"/>
          <w:i/>
          <w:sz w:val="24"/>
          <w:szCs w:val="24"/>
          <w:highlight w:val="white"/>
        </w:rPr>
        <w:t>.</w:t>
      </w:r>
    </w:p>
    <w:p w:rsidR="000329A5" w:rsidRPr="00D32BD7" w:rsidRDefault="009A7973" w:rsidP="00D32BD7">
      <w:pPr>
        <w:pStyle w:val="normal0"/>
        <w:spacing w:before="120" w:after="120" w:line="360" w:lineRule="auto"/>
        <w:ind w:firstLine="720"/>
        <w:jc w:val="both"/>
        <w:rPr>
          <w:i/>
          <w:sz w:val="24"/>
          <w:szCs w:val="24"/>
          <w:highlight w:val="white"/>
        </w:rPr>
      </w:pPr>
      <w:r w:rsidRPr="00D32BD7">
        <w:rPr>
          <w:i/>
          <w:sz w:val="24"/>
          <w:szCs w:val="24"/>
          <w:highlight w:val="white"/>
        </w:rPr>
        <w:t xml:space="preserve">“Independente do que for colocar nesse espaço, acho que não precisa ser mais uma obra super cara. Poderia envolver os estudantes na construção desse espaço e aproveitar materiais de reutilização e doações” </w:t>
      </w:r>
      <w:r w:rsidRPr="00D32BD7">
        <w:rPr>
          <w:rFonts w:eastAsia="Times New Roman"/>
          <w:sz w:val="24"/>
          <w:szCs w:val="24"/>
        </w:rPr>
        <w:t>(Anônimo 4)</w:t>
      </w:r>
      <w:r w:rsidRPr="00D32BD7">
        <w:rPr>
          <w:rFonts w:eastAsia="Times New Roman"/>
          <w:i/>
          <w:sz w:val="24"/>
          <w:szCs w:val="24"/>
          <w:highlight w:val="white"/>
        </w:rPr>
        <w:t>.</w:t>
      </w:r>
    </w:p>
    <w:p w:rsidR="000329A5" w:rsidRPr="00D32BD7" w:rsidRDefault="009A7973" w:rsidP="00D32BD7">
      <w:pPr>
        <w:pStyle w:val="normal0"/>
        <w:spacing w:before="120" w:after="120" w:line="360" w:lineRule="auto"/>
        <w:ind w:firstLine="720"/>
        <w:jc w:val="both"/>
        <w:rPr>
          <w:i/>
          <w:sz w:val="24"/>
          <w:szCs w:val="24"/>
          <w:highlight w:val="white"/>
        </w:rPr>
      </w:pPr>
      <w:r w:rsidRPr="00D32BD7">
        <w:rPr>
          <w:i/>
          <w:sz w:val="24"/>
          <w:szCs w:val="24"/>
          <w:highlight w:val="white"/>
        </w:rPr>
        <w:t>“Painéis, cores,</w:t>
      </w:r>
      <w:r w:rsidRPr="00D32BD7">
        <w:rPr>
          <w:i/>
          <w:sz w:val="24"/>
          <w:szCs w:val="24"/>
          <w:highlight w:val="white"/>
        </w:rPr>
        <w:t xml:space="preserve"> exposição de arte e artesanatos” </w:t>
      </w:r>
      <w:r w:rsidRPr="00D32BD7">
        <w:rPr>
          <w:rFonts w:eastAsia="Times New Roman"/>
          <w:sz w:val="24"/>
          <w:szCs w:val="24"/>
        </w:rPr>
        <w:t>(Anônimo 5)</w:t>
      </w:r>
      <w:r w:rsidRPr="00D32BD7">
        <w:rPr>
          <w:rFonts w:eastAsia="Times New Roman"/>
          <w:i/>
          <w:sz w:val="24"/>
          <w:szCs w:val="24"/>
          <w:highlight w:val="white"/>
        </w:rPr>
        <w:t>.</w:t>
      </w:r>
    </w:p>
    <w:p w:rsidR="000329A5" w:rsidRPr="00D32BD7" w:rsidRDefault="009A7973" w:rsidP="006358AC">
      <w:pPr>
        <w:pStyle w:val="normal0"/>
        <w:spacing w:before="120" w:after="120" w:line="360" w:lineRule="auto"/>
        <w:ind w:firstLine="720"/>
        <w:jc w:val="both"/>
        <w:rPr>
          <w:i/>
          <w:sz w:val="24"/>
          <w:szCs w:val="24"/>
          <w:highlight w:val="white"/>
        </w:rPr>
      </w:pPr>
      <w:r w:rsidRPr="00D32BD7">
        <w:rPr>
          <w:i/>
          <w:sz w:val="24"/>
          <w:szCs w:val="24"/>
          <w:highlight w:val="white"/>
        </w:rPr>
        <w:t xml:space="preserve">“Poderia ser colocado um trailer de comida, principalmente para os alunos do noturno que frequentam a central de aulas e departamentos próximos.” </w:t>
      </w:r>
      <w:r w:rsidRPr="00D32BD7">
        <w:rPr>
          <w:rFonts w:eastAsia="Times New Roman"/>
          <w:sz w:val="24"/>
          <w:szCs w:val="24"/>
        </w:rPr>
        <w:t>(Anônimo 6)</w:t>
      </w:r>
      <w:r w:rsidRPr="00D32BD7">
        <w:rPr>
          <w:rFonts w:eastAsia="Times New Roman"/>
          <w:i/>
          <w:sz w:val="24"/>
          <w:szCs w:val="24"/>
          <w:highlight w:val="white"/>
        </w:rPr>
        <w:t>.</w:t>
      </w:r>
    </w:p>
    <w:p w:rsidR="000329A5" w:rsidRPr="00D32BD7" w:rsidRDefault="009A7973" w:rsidP="00D32BD7">
      <w:pPr>
        <w:pStyle w:val="normal0"/>
        <w:spacing w:before="120" w:after="120" w:line="360" w:lineRule="auto"/>
        <w:ind w:firstLine="720"/>
        <w:jc w:val="both"/>
        <w:rPr>
          <w:i/>
          <w:sz w:val="24"/>
          <w:szCs w:val="24"/>
          <w:highlight w:val="white"/>
        </w:rPr>
      </w:pPr>
      <w:r w:rsidRPr="00D32BD7">
        <w:rPr>
          <w:i/>
          <w:sz w:val="24"/>
          <w:szCs w:val="24"/>
          <w:highlight w:val="white"/>
        </w:rPr>
        <w:t xml:space="preserve">“Poderia talvez ter espaço para uma horta/pomar” </w:t>
      </w:r>
      <w:r w:rsidRPr="00D32BD7">
        <w:rPr>
          <w:rFonts w:eastAsia="Times New Roman"/>
          <w:sz w:val="24"/>
          <w:szCs w:val="24"/>
        </w:rPr>
        <w:t>(Anônimo 7)</w:t>
      </w:r>
      <w:r w:rsidRPr="00D32BD7">
        <w:rPr>
          <w:rFonts w:eastAsia="Times New Roman"/>
          <w:i/>
          <w:sz w:val="24"/>
          <w:szCs w:val="24"/>
          <w:highlight w:val="white"/>
        </w:rPr>
        <w:t>.</w:t>
      </w:r>
    </w:p>
    <w:p w:rsidR="000329A5" w:rsidRPr="00D32BD7" w:rsidRDefault="009A7973" w:rsidP="00D32BD7">
      <w:pPr>
        <w:pStyle w:val="normal0"/>
        <w:spacing w:before="120" w:after="120" w:line="360" w:lineRule="auto"/>
        <w:ind w:firstLine="720"/>
        <w:jc w:val="both"/>
        <w:rPr>
          <w:i/>
          <w:sz w:val="24"/>
          <w:szCs w:val="24"/>
          <w:highlight w:val="white"/>
        </w:rPr>
      </w:pPr>
      <w:r w:rsidRPr="00D32BD7">
        <w:rPr>
          <w:i/>
          <w:sz w:val="24"/>
          <w:szCs w:val="24"/>
          <w:highlight w:val="white"/>
        </w:rPr>
        <w:t xml:space="preserve">“Poderiam ter, na semana do pagamento, um feira de artesanato e livros, assim como tem todo mês próximo ao Restaurante Central do campus da capital.” </w:t>
      </w:r>
      <w:r w:rsidRPr="00D32BD7">
        <w:rPr>
          <w:rFonts w:eastAsia="Times New Roman"/>
          <w:sz w:val="24"/>
          <w:szCs w:val="24"/>
        </w:rPr>
        <w:t>(Anônimo 8)</w:t>
      </w:r>
      <w:r w:rsidRPr="00D32BD7">
        <w:rPr>
          <w:rFonts w:eastAsia="Times New Roman"/>
          <w:i/>
          <w:sz w:val="24"/>
          <w:szCs w:val="24"/>
          <w:highlight w:val="white"/>
        </w:rPr>
        <w:t>.</w:t>
      </w:r>
    </w:p>
    <w:p w:rsidR="000329A5" w:rsidRPr="00D32BD7" w:rsidRDefault="009A7973" w:rsidP="00D32BD7">
      <w:pPr>
        <w:pStyle w:val="normal0"/>
        <w:spacing w:before="120" w:after="120" w:line="360" w:lineRule="auto"/>
        <w:ind w:firstLine="720"/>
        <w:jc w:val="both"/>
        <w:rPr>
          <w:i/>
          <w:sz w:val="24"/>
          <w:szCs w:val="24"/>
          <w:highlight w:val="white"/>
        </w:rPr>
      </w:pPr>
      <w:r w:rsidRPr="00D32BD7">
        <w:rPr>
          <w:i/>
          <w:sz w:val="24"/>
          <w:szCs w:val="24"/>
          <w:highlight w:val="white"/>
        </w:rPr>
        <w:t xml:space="preserve">“Propor uma competição para elaboração de projetos de ocupação dessa área entre </w:t>
      </w:r>
      <w:r w:rsidRPr="00D32BD7">
        <w:rPr>
          <w:i/>
          <w:sz w:val="24"/>
          <w:szCs w:val="24"/>
          <w:highlight w:val="white"/>
        </w:rPr>
        <w:t xml:space="preserve">alunos, funcionários e docentes.” </w:t>
      </w:r>
      <w:r w:rsidRPr="00D32BD7">
        <w:rPr>
          <w:rFonts w:eastAsia="Times New Roman"/>
          <w:sz w:val="24"/>
          <w:szCs w:val="24"/>
        </w:rPr>
        <w:t>(Anônimo 9)</w:t>
      </w:r>
      <w:r w:rsidRPr="00D32BD7">
        <w:rPr>
          <w:rFonts w:eastAsia="Times New Roman"/>
          <w:i/>
          <w:sz w:val="24"/>
          <w:szCs w:val="24"/>
          <w:highlight w:val="white"/>
        </w:rPr>
        <w:t>.</w:t>
      </w:r>
    </w:p>
    <w:p w:rsidR="000329A5" w:rsidRPr="00D32BD7" w:rsidRDefault="009A7973" w:rsidP="00D32BD7">
      <w:pPr>
        <w:pStyle w:val="normal0"/>
        <w:spacing w:before="120" w:after="120" w:line="360" w:lineRule="auto"/>
        <w:ind w:firstLine="720"/>
        <w:jc w:val="both"/>
        <w:rPr>
          <w:sz w:val="24"/>
          <w:szCs w:val="24"/>
          <w:highlight w:val="white"/>
        </w:rPr>
      </w:pPr>
      <w:r w:rsidRPr="00D32BD7">
        <w:rPr>
          <w:i/>
          <w:sz w:val="24"/>
          <w:szCs w:val="24"/>
          <w:highlight w:val="white"/>
        </w:rPr>
        <w:lastRenderedPageBreak/>
        <w:t xml:space="preserve">“Um local coberto, bem arejado com estrutura para receber o público em pequenos eventos e também uma academia funcional voltada para pequenos exercícios contra o sedentarismo em todas as idades .” </w:t>
      </w:r>
      <w:r w:rsidRPr="00D32BD7">
        <w:rPr>
          <w:rFonts w:eastAsia="Times New Roman"/>
          <w:sz w:val="24"/>
          <w:szCs w:val="24"/>
        </w:rPr>
        <w:t>(Anônimo 10)</w:t>
      </w:r>
      <w:r w:rsidRPr="00D32BD7">
        <w:rPr>
          <w:rFonts w:eastAsia="Times New Roman"/>
          <w:i/>
          <w:sz w:val="24"/>
          <w:szCs w:val="24"/>
          <w:highlight w:val="white"/>
        </w:rPr>
        <w:t>.</w:t>
      </w:r>
    </w:p>
    <w:p w:rsidR="000329A5" w:rsidRPr="00D32BD7" w:rsidRDefault="009A7973" w:rsidP="00D32BD7">
      <w:pPr>
        <w:pStyle w:val="normal0"/>
        <w:spacing w:before="120" w:after="120"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D32BD7">
        <w:rPr>
          <w:rFonts w:eastAsia="Times New Roman"/>
          <w:sz w:val="24"/>
          <w:szCs w:val="24"/>
        </w:rPr>
        <w:t xml:space="preserve">Sobre a percepção do </w:t>
      </w:r>
      <w:r w:rsidRPr="00D32BD7">
        <w:rPr>
          <w:rFonts w:eastAsia="Times New Roman"/>
          <w:i/>
          <w:sz w:val="24"/>
          <w:szCs w:val="24"/>
        </w:rPr>
        <w:t xml:space="preserve">campus </w:t>
      </w:r>
      <w:r w:rsidRPr="00D32BD7">
        <w:rPr>
          <w:rFonts w:eastAsia="Times New Roman"/>
          <w:sz w:val="24"/>
          <w:szCs w:val="24"/>
        </w:rPr>
        <w:t xml:space="preserve">acerca de estratégias de ação e movimentação para fazer com que tal mudança estrutural e ideológica seja implementada, ou seja, por quais vias dentro da universidade ou fora percorrer para alcançar a utopia, as categorias com </w:t>
      </w:r>
      <w:r w:rsidRPr="00D32BD7">
        <w:rPr>
          <w:rFonts w:eastAsia="Times New Roman"/>
          <w:sz w:val="24"/>
          <w:szCs w:val="24"/>
        </w:rPr>
        <w:t xml:space="preserve">maior porcentagem de respostas foram recorrer a gestão do </w:t>
      </w:r>
      <w:r w:rsidRPr="00D32BD7">
        <w:rPr>
          <w:rFonts w:eastAsia="Times New Roman"/>
          <w:i/>
          <w:sz w:val="24"/>
          <w:szCs w:val="24"/>
        </w:rPr>
        <w:t xml:space="preserve">campus, </w:t>
      </w:r>
      <w:r w:rsidRPr="00D32BD7">
        <w:rPr>
          <w:rFonts w:eastAsia="Times New Roman"/>
          <w:sz w:val="24"/>
          <w:szCs w:val="24"/>
        </w:rPr>
        <w:t xml:space="preserve">articulação de todos os setores da Esalq e ações pontuais, como intervenções, campanhas, ocupação do espaço por oficinas, entre outras, como mostra a imagem a seguir: </w:t>
      </w:r>
    </w:p>
    <w:p w:rsidR="000329A5" w:rsidRPr="00D32BD7" w:rsidRDefault="009A7973" w:rsidP="00D32BD7">
      <w:pPr>
        <w:pStyle w:val="normal0"/>
        <w:spacing w:before="120" w:after="120" w:line="360" w:lineRule="auto"/>
        <w:jc w:val="center"/>
        <w:rPr>
          <w:rFonts w:eastAsia="Times New Roman"/>
          <w:sz w:val="24"/>
          <w:szCs w:val="24"/>
        </w:rPr>
      </w:pPr>
      <w:r w:rsidRPr="00D32BD7">
        <w:rPr>
          <w:rFonts w:eastAsia="Times New Roman"/>
          <w:noProof/>
          <w:sz w:val="24"/>
          <w:szCs w:val="24"/>
        </w:rPr>
        <w:drawing>
          <wp:inline distT="19050" distB="19050" distL="19050" distR="19050">
            <wp:extent cx="5753100" cy="3324225"/>
            <wp:effectExtent l="19050" t="0" r="0" b="0"/>
            <wp:docPr id="4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8687" cy="3321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329A5" w:rsidRPr="00D32BD7" w:rsidRDefault="009A7973" w:rsidP="006358AC">
      <w:pPr>
        <w:pStyle w:val="normal0"/>
        <w:spacing w:before="120" w:after="120" w:line="360" w:lineRule="auto"/>
        <w:jc w:val="center"/>
        <w:rPr>
          <w:rFonts w:eastAsia="Times New Roman"/>
          <w:sz w:val="24"/>
          <w:szCs w:val="24"/>
        </w:rPr>
      </w:pPr>
      <w:r w:rsidRPr="00D32BD7">
        <w:rPr>
          <w:rFonts w:eastAsia="Times New Roman"/>
          <w:sz w:val="24"/>
          <w:szCs w:val="24"/>
        </w:rPr>
        <w:t>Gráfico 8. Estratégias de ação para mudança do espaço.</w:t>
      </w:r>
    </w:p>
    <w:p w:rsidR="00D32BD7" w:rsidRDefault="009A7973" w:rsidP="006358AC">
      <w:pPr>
        <w:pStyle w:val="normal0"/>
        <w:numPr>
          <w:ilvl w:val="0"/>
          <w:numId w:val="2"/>
        </w:numPr>
        <w:spacing w:before="120" w:after="120" w:line="360" w:lineRule="auto"/>
        <w:rPr>
          <w:rFonts w:eastAsia="Times New Roman"/>
          <w:b/>
          <w:sz w:val="24"/>
          <w:szCs w:val="24"/>
        </w:rPr>
      </w:pPr>
      <w:r w:rsidRPr="00D32BD7">
        <w:rPr>
          <w:rFonts w:eastAsia="Times New Roman"/>
          <w:b/>
          <w:sz w:val="24"/>
          <w:szCs w:val="24"/>
        </w:rPr>
        <w:t>PERSPECTIVAS E CONCLUSÕES DA MIP</w:t>
      </w:r>
    </w:p>
    <w:p w:rsidR="00D32BD7" w:rsidRDefault="009A7973" w:rsidP="00D32BD7">
      <w:pPr>
        <w:pStyle w:val="normal0"/>
        <w:spacing w:before="120" w:after="120" w:line="360" w:lineRule="auto"/>
        <w:ind w:firstLine="709"/>
        <w:rPr>
          <w:rFonts w:eastAsia="Times New Roman"/>
          <w:sz w:val="24"/>
          <w:szCs w:val="24"/>
        </w:rPr>
      </w:pPr>
      <w:r w:rsidRPr="00D32BD7">
        <w:rPr>
          <w:rFonts w:eastAsia="Times New Roman"/>
          <w:sz w:val="24"/>
          <w:szCs w:val="24"/>
        </w:rPr>
        <w:t>O trabalho aqui descrito foi de imensa gratificação para as estudantes que o propôs, incentivando-as e instigando-as a dar continuidade a MIP na forma de um projeto estruturado em bases arquitetônicas e paisagísticas para o próximo ano. Para tal, começa ag</w:t>
      </w:r>
      <w:r w:rsidRPr="00D32BD7">
        <w:rPr>
          <w:rFonts w:eastAsia="Times New Roman"/>
          <w:sz w:val="24"/>
          <w:szCs w:val="24"/>
        </w:rPr>
        <w:t xml:space="preserve">ora uma grande mobilização e diálogo com a comunidade esalqueana. Já está em curso o contato com o Diretório Central dos Estudantes da USP (DCE) para construção em conjunto, bem como da prefeitura do </w:t>
      </w:r>
      <w:r w:rsidRPr="00D32BD7">
        <w:rPr>
          <w:rFonts w:eastAsia="Times New Roman"/>
          <w:i/>
          <w:sz w:val="24"/>
          <w:szCs w:val="24"/>
        </w:rPr>
        <w:t xml:space="preserve">campus </w:t>
      </w:r>
      <w:r w:rsidRPr="00D32BD7">
        <w:rPr>
          <w:rFonts w:eastAsia="Times New Roman"/>
          <w:sz w:val="24"/>
          <w:szCs w:val="24"/>
        </w:rPr>
        <w:t xml:space="preserve">e </w:t>
      </w:r>
      <w:r w:rsidRPr="00D32BD7">
        <w:rPr>
          <w:rFonts w:eastAsia="Times New Roman"/>
          <w:sz w:val="24"/>
          <w:szCs w:val="24"/>
        </w:rPr>
        <w:lastRenderedPageBreak/>
        <w:t>outros estudantes de graduação que se interessa</w:t>
      </w:r>
      <w:r w:rsidRPr="00D32BD7">
        <w:rPr>
          <w:rFonts w:eastAsia="Times New Roman"/>
          <w:sz w:val="24"/>
          <w:szCs w:val="24"/>
        </w:rPr>
        <w:t xml:space="preserve">ram em colaborar na elaboração deste. </w:t>
      </w:r>
    </w:p>
    <w:p w:rsidR="000329A5" w:rsidRPr="00D32BD7" w:rsidRDefault="009A7973" w:rsidP="00D32BD7">
      <w:pPr>
        <w:pStyle w:val="normal0"/>
        <w:spacing w:before="120" w:after="120" w:line="360" w:lineRule="auto"/>
        <w:ind w:firstLine="709"/>
        <w:rPr>
          <w:rFonts w:eastAsia="Times New Roman"/>
          <w:b/>
          <w:sz w:val="24"/>
          <w:szCs w:val="24"/>
        </w:rPr>
      </w:pPr>
      <w:r w:rsidRPr="00D32BD7">
        <w:rPr>
          <w:rFonts w:eastAsia="Times New Roman"/>
          <w:sz w:val="24"/>
          <w:szCs w:val="24"/>
        </w:rPr>
        <w:t>As perspectivas são grandes e otimistas, espera-se conseguir uma movimentação de todos os setores da Esalq e alguns grupos de estágio dentro da temática, como por exemplo o Grupo de Estágio em Paisagismo (GEP). Os resu</w:t>
      </w:r>
      <w:r w:rsidRPr="00D32BD7">
        <w:rPr>
          <w:rFonts w:eastAsia="Times New Roman"/>
          <w:sz w:val="24"/>
          <w:szCs w:val="24"/>
        </w:rPr>
        <w:t xml:space="preserve">ltados da pesquisa aqui demonstrados já estão sendo divulgados na página do Facebook, como o vídeo e os gráficos das respostas. Já é notável a visibilidade que tal iniciativa ganhou no </w:t>
      </w:r>
      <w:r w:rsidRPr="00D32BD7">
        <w:rPr>
          <w:rFonts w:eastAsia="Times New Roman"/>
          <w:i/>
          <w:sz w:val="24"/>
          <w:szCs w:val="24"/>
        </w:rPr>
        <w:t>campus</w:t>
      </w:r>
      <w:r w:rsidRPr="00D32BD7">
        <w:rPr>
          <w:rFonts w:eastAsia="Times New Roman"/>
          <w:sz w:val="24"/>
          <w:szCs w:val="24"/>
        </w:rPr>
        <w:t xml:space="preserve"> e isso com certeza é engrandecedor para as estudantes que começa</w:t>
      </w:r>
      <w:r w:rsidRPr="00D32BD7">
        <w:rPr>
          <w:rFonts w:eastAsia="Times New Roman"/>
          <w:sz w:val="24"/>
          <w:szCs w:val="24"/>
        </w:rPr>
        <w:t xml:space="preserve">ram essa movimentação, trazendo um sentimento de maior pertencimento a comunidade e ao ambiente que estão inseridas. Apesar das conquistas realizadas até aqui, ainda há muito a se fazer. </w:t>
      </w:r>
    </w:p>
    <w:p w:rsidR="006358AC" w:rsidRPr="00D32BD7" w:rsidRDefault="009A7973" w:rsidP="006358AC">
      <w:pPr>
        <w:pStyle w:val="normal0"/>
        <w:spacing w:before="120" w:after="12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D32BD7">
        <w:rPr>
          <w:rFonts w:eastAsia="Times New Roman"/>
          <w:sz w:val="24"/>
          <w:szCs w:val="24"/>
        </w:rPr>
        <w:tab/>
        <w:t>É importante também ter uma reflexão crítica acerca do próprio trab</w:t>
      </w:r>
      <w:r w:rsidRPr="00D32BD7">
        <w:rPr>
          <w:rFonts w:eastAsia="Times New Roman"/>
          <w:sz w:val="24"/>
          <w:szCs w:val="24"/>
        </w:rPr>
        <w:t>alho, apesar do número amostrado na pesquisa ter sido satisfatório e representativo, acredita-se agora com as análises feitas que atingiu-se a saturação teórica da pesquisa, ou seja, pouco surgimento de categorias novas e muita repetição nas respostas em d</w:t>
      </w:r>
      <w:r w:rsidRPr="00D32BD7">
        <w:rPr>
          <w:rFonts w:eastAsia="Times New Roman"/>
          <w:sz w:val="24"/>
          <w:szCs w:val="24"/>
        </w:rPr>
        <w:t>iferentes perguntas. Isto pode ser devido a própria formulação do questionário, é possível que este tenha gerado uma certa confusão e/ou não entendimento ao público, o que gerou a repetição das respostas. Todavia, acredita-se que tenha ficado como aprendiz</w:t>
      </w:r>
      <w:r w:rsidRPr="00D32BD7">
        <w:rPr>
          <w:rFonts w:eastAsia="Times New Roman"/>
          <w:sz w:val="24"/>
          <w:szCs w:val="24"/>
        </w:rPr>
        <w:t>ado para futuras pesquisas, seja do mesmo local e finalidade ou de outras iniciativas que surgirem. De toda maneira, agradecemos a participação de todos e desejamos um continuamento constante, resistente e ativo do projeto por partes de todos os atores soc</w:t>
      </w:r>
      <w:r w:rsidRPr="00D32BD7">
        <w:rPr>
          <w:rFonts w:eastAsia="Times New Roman"/>
          <w:sz w:val="24"/>
          <w:szCs w:val="24"/>
        </w:rPr>
        <w:t xml:space="preserve">iais envolvidos, a comunidade Esalqueana. </w:t>
      </w:r>
    </w:p>
    <w:p w:rsidR="000329A5" w:rsidRPr="00D32BD7" w:rsidRDefault="009A7973" w:rsidP="00D32BD7">
      <w:pPr>
        <w:pStyle w:val="normal0"/>
        <w:spacing w:line="360" w:lineRule="auto"/>
        <w:jc w:val="right"/>
        <w:rPr>
          <w:rFonts w:eastAsia="Times New Roman"/>
          <w:i/>
          <w:sz w:val="24"/>
          <w:szCs w:val="24"/>
        </w:rPr>
      </w:pPr>
      <w:r w:rsidRPr="00D32BD7">
        <w:rPr>
          <w:rFonts w:eastAsia="Times New Roman"/>
          <w:i/>
          <w:sz w:val="24"/>
          <w:szCs w:val="24"/>
        </w:rPr>
        <w:t xml:space="preserve">Tod@s queremos e merecemos vivência, lazer, descanso e permanência na Universidade! Vamos junt@s (re)construir o espaço estudantil! </w:t>
      </w:r>
    </w:p>
    <w:p w:rsidR="000329A5" w:rsidRDefault="000329A5" w:rsidP="00D32BD7">
      <w:pPr>
        <w:pStyle w:val="normal0"/>
        <w:spacing w:line="360" w:lineRule="auto"/>
        <w:jc w:val="right"/>
        <w:rPr>
          <w:rFonts w:eastAsia="Times New Roman"/>
          <w:i/>
          <w:sz w:val="24"/>
          <w:szCs w:val="24"/>
        </w:rPr>
      </w:pPr>
    </w:p>
    <w:p w:rsidR="006358AC" w:rsidRDefault="006358AC" w:rsidP="00D32BD7">
      <w:pPr>
        <w:pStyle w:val="normal0"/>
        <w:spacing w:line="360" w:lineRule="auto"/>
        <w:jc w:val="right"/>
        <w:rPr>
          <w:rFonts w:eastAsia="Times New Roman"/>
          <w:i/>
          <w:sz w:val="24"/>
          <w:szCs w:val="24"/>
        </w:rPr>
      </w:pPr>
    </w:p>
    <w:p w:rsidR="006358AC" w:rsidRDefault="006358AC" w:rsidP="00D32BD7">
      <w:pPr>
        <w:pStyle w:val="normal0"/>
        <w:spacing w:line="360" w:lineRule="auto"/>
        <w:jc w:val="right"/>
        <w:rPr>
          <w:rFonts w:eastAsia="Times New Roman"/>
          <w:i/>
          <w:sz w:val="24"/>
          <w:szCs w:val="24"/>
        </w:rPr>
      </w:pPr>
    </w:p>
    <w:p w:rsidR="006358AC" w:rsidRDefault="006358AC" w:rsidP="00D32BD7">
      <w:pPr>
        <w:pStyle w:val="normal0"/>
        <w:spacing w:line="360" w:lineRule="auto"/>
        <w:jc w:val="right"/>
        <w:rPr>
          <w:rFonts w:eastAsia="Times New Roman"/>
          <w:i/>
          <w:sz w:val="24"/>
          <w:szCs w:val="24"/>
        </w:rPr>
      </w:pPr>
    </w:p>
    <w:p w:rsidR="006358AC" w:rsidRDefault="006358AC" w:rsidP="00D32BD7">
      <w:pPr>
        <w:pStyle w:val="normal0"/>
        <w:spacing w:line="360" w:lineRule="auto"/>
        <w:jc w:val="right"/>
        <w:rPr>
          <w:rFonts w:eastAsia="Times New Roman"/>
          <w:i/>
          <w:sz w:val="24"/>
          <w:szCs w:val="24"/>
        </w:rPr>
      </w:pPr>
    </w:p>
    <w:p w:rsidR="006358AC" w:rsidRDefault="006358AC" w:rsidP="00D32BD7">
      <w:pPr>
        <w:pStyle w:val="normal0"/>
        <w:spacing w:line="360" w:lineRule="auto"/>
        <w:jc w:val="right"/>
        <w:rPr>
          <w:rFonts w:eastAsia="Times New Roman"/>
          <w:i/>
          <w:sz w:val="24"/>
          <w:szCs w:val="24"/>
        </w:rPr>
      </w:pPr>
    </w:p>
    <w:p w:rsidR="006358AC" w:rsidRDefault="006358AC" w:rsidP="00D32BD7">
      <w:pPr>
        <w:pStyle w:val="normal0"/>
        <w:spacing w:line="360" w:lineRule="auto"/>
        <w:jc w:val="right"/>
        <w:rPr>
          <w:rFonts w:eastAsia="Times New Roman"/>
          <w:i/>
          <w:sz w:val="24"/>
          <w:szCs w:val="24"/>
        </w:rPr>
      </w:pPr>
    </w:p>
    <w:p w:rsidR="006358AC" w:rsidRPr="00D32BD7" w:rsidRDefault="006358AC" w:rsidP="00D32BD7">
      <w:pPr>
        <w:pStyle w:val="normal0"/>
        <w:spacing w:line="360" w:lineRule="auto"/>
        <w:jc w:val="right"/>
        <w:rPr>
          <w:rFonts w:eastAsia="Times New Roman"/>
          <w:i/>
          <w:sz w:val="24"/>
          <w:szCs w:val="24"/>
        </w:rPr>
      </w:pPr>
    </w:p>
    <w:p w:rsidR="000329A5" w:rsidRPr="00D32BD7" w:rsidRDefault="009A7973" w:rsidP="006358AC">
      <w:pPr>
        <w:pStyle w:val="normal0"/>
        <w:jc w:val="right"/>
        <w:rPr>
          <w:rFonts w:eastAsia="Times New Roman"/>
          <w:b/>
          <w:i/>
          <w:sz w:val="24"/>
          <w:szCs w:val="24"/>
        </w:rPr>
      </w:pPr>
      <w:r w:rsidRPr="00D32BD7">
        <w:rPr>
          <w:rFonts w:eastAsia="Times New Roman"/>
          <w:b/>
          <w:i/>
          <w:sz w:val="24"/>
          <w:szCs w:val="24"/>
        </w:rPr>
        <w:lastRenderedPageBreak/>
        <w:t xml:space="preserve">As árvores e a sociedade </w:t>
      </w:r>
    </w:p>
    <w:p w:rsidR="000329A5" w:rsidRPr="00D32BD7" w:rsidRDefault="009A7973" w:rsidP="006358AC">
      <w:pPr>
        <w:pStyle w:val="normal0"/>
        <w:jc w:val="right"/>
        <w:rPr>
          <w:rFonts w:eastAsia="Times New Roman"/>
          <w:i/>
          <w:sz w:val="24"/>
          <w:szCs w:val="24"/>
        </w:rPr>
      </w:pPr>
      <w:r w:rsidRPr="00D32BD7">
        <w:rPr>
          <w:rFonts w:eastAsia="Times New Roman"/>
          <w:i/>
          <w:sz w:val="24"/>
          <w:szCs w:val="24"/>
        </w:rPr>
        <w:t xml:space="preserve">As matrizes </w:t>
      </w:r>
      <w:r w:rsidRPr="00D32BD7">
        <w:rPr>
          <w:rFonts w:eastAsia="Times New Roman"/>
          <w:i/>
          <w:sz w:val="24"/>
          <w:szCs w:val="24"/>
        </w:rPr>
        <w:br/>
        <w:t>Ditam as diretrizes</w:t>
      </w:r>
      <w:r w:rsidRPr="00D32BD7">
        <w:rPr>
          <w:rFonts w:eastAsia="Times New Roman"/>
          <w:i/>
          <w:sz w:val="24"/>
          <w:szCs w:val="24"/>
        </w:rPr>
        <w:br/>
        <w:t>Vem do essencial, f</w:t>
      </w:r>
      <w:r w:rsidRPr="00D32BD7">
        <w:rPr>
          <w:rFonts w:eastAsia="Times New Roman"/>
          <w:i/>
          <w:sz w:val="24"/>
          <w:szCs w:val="24"/>
        </w:rPr>
        <w:t xml:space="preserve">orça natural </w:t>
      </w:r>
      <w:r w:rsidRPr="00D32BD7">
        <w:rPr>
          <w:rFonts w:eastAsia="Times New Roman"/>
          <w:i/>
          <w:sz w:val="24"/>
          <w:szCs w:val="24"/>
        </w:rPr>
        <w:br/>
        <w:t xml:space="preserve">Mãe, ajude esse(s) pa(í)s </w:t>
      </w:r>
      <w:r w:rsidRPr="00D32BD7">
        <w:rPr>
          <w:rFonts w:eastAsia="Times New Roman"/>
          <w:i/>
          <w:sz w:val="24"/>
          <w:szCs w:val="24"/>
        </w:rPr>
        <w:br/>
        <w:t xml:space="preserve">Respeitar sua raíz </w:t>
      </w:r>
    </w:p>
    <w:p w:rsidR="000329A5" w:rsidRPr="00D32BD7" w:rsidRDefault="009A7973" w:rsidP="006358AC">
      <w:pPr>
        <w:pStyle w:val="normal0"/>
        <w:jc w:val="right"/>
        <w:rPr>
          <w:rFonts w:eastAsia="Times New Roman"/>
          <w:i/>
          <w:sz w:val="24"/>
          <w:szCs w:val="24"/>
        </w:rPr>
      </w:pPr>
      <w:r w:rsidRPr="00D32BD7">
        <w:rPr>
          <w:rFonts w:eastAsia="Times New Roman"/>
          <w:i/>
          <w:sz w:val="24"/>
          <w:szCs w:val="24"/>
        </w:rPr>
        <w:t xml:space="preserve">Que dança pela terra </w:t>
      </w:r>
      <w:r w:rsidRPr="00D32BD7">
        <w:rPr>
          <w:rFonts w:eastAsia="Times New Roman"/>
          <w:i/>
          <w:sz w:val="24"/>
          <w:szCs w:val="24"/>
        </w:rPr>
        <w:br/>
        <w:t>Cura as crateras</w:t>
      </w:r>
      <w:r w:rsidRPr="00D32BD7">
        <w:rPr>
          <w:rFonts w:eastAsia="Times New Roman"/>
          <w:i/>
          <w:sz w:val="24"/>
          <w:szCs w:val="24"/>
        </w:rPr>
        <w:br/>
        <w:t>Dessa era que só erra</w:t>
      </w:r>
      <w:r w:rsidRPr="00D32BD7">
        <w:rPr>
          <w:rFonts w:eastAsia="Times New Roman"/>
          <w:i/>
          <w:sz w:val="24"/>
          <w:szCs w:val="24"/>
        </w:rPr>
        <w:br/>
        <w:t xml:space="preserve">População natural </w:t>
      </w:r>
      <w:r w:rsidRPr="00D32BD7">
        <w:rPr>
          <w:rFonts w:eastAsia="Times New Roman"/>
          <w:i/>
          <w:sz w:val="24"/>
          <w:szCs w:val="24"/>
        </w:rPr>
        <w:br/>
        <w:t xml:space="preserve">Trata com veneno </w:t>
      </w:r>
      <w:r w:rsidRPr="00D32BD7">
        <w:rPr>
          <w:rFonts w:eastAsia="Times New Roman"/>
          <w:i/>
          <w:sz w:val="24"/>
          <w:szCs w:val="24"/>
        </w:rPr>
        <w:br/>
        <w:t xml:space="preserve">Torna-se artificial </w:t>
      </w:r>
    </w:p>
    <w:p w:rsidR="000329A5" w:rsidRPr="00D32BD7" w:rsidRDefault="009A7973" w:rsidP="006358AC">
      <w:pPr>
        <w:pStyle w:val="normal0"/>
        <w:jc w:val="right"/>
        <w:rPr>
          <w:rFonts w:eastAsia="Times New Roman"/>
          <w:i/>
          <w:sz w:val="24"/>
          <w:szCs w:val="24"/>
        </w:rPr>
      </w:pPr>
      <w:r w:rsidRPr="00D32BD7">
        <w:rPr>
          <w:rFonts w:eastAsia="Times New Roman"/>
          <w:i/>
          <w:sz w:val="24"/>
          <w:szCs w:val="24"/>
        </w:rPr>
        <w:t xml:space="preserve">Eleva-se do plano terreno </w:t>
      </w:r>
    </w:p>
    <w:p w:rsidR="000329A5" w:rsidRPr="00D32BD7" w:rsidRDefault="009A7973" w:rsidP="006358AC">
      <w:pPr>
        <w:pStyle w:val="normal0"/>
        <w:jc w:val="right"/>
        <w:rPr>
          <w:rFonts w:eastAsia="Times New Roman"/>
          <w:i/>
          <w:sz w:val="24"/>
          <w:szCs w:val="24"/>
        </w:rPr>
      </w:pPr>
      <w:r w:rsidRPr="00D32BD7">
        <w:rPr>
          <w:rFonts w:eastAsia="Times New Roman"/>
          <w:i/>
          <w:sz w:val="24"/>
          <w:szCs w:val="24"/>
        </w:rPr>
        <w:t xml:space="preserve">Sente a tristeza </w:t>
      </w:r>
      <w:r w:rsidRPr="00D32BD7">
        <w:rPr>
          <w:rFonts w:eastAsia="Times New Roman"/>
          <w:i/>
          <w:sz w:val="24"/>
          <w:szCs w:val="24"/>
        </w:rPr>
        <w:br/>
        <w:t xml:space="preserve">De toda essa simbólica beleza </w:t>
      </w:r>
      <w:r w:rsidRPr="00D32BD7">
        <w:rPr>
          <w:rFonts w:eastAsia="Times New Roman"/>
          <w:i/>
          <w:sz w:val="24"/>
          <w:szCs w:val="24"/>
        </w:rPr>
        <w:br/>
      </w:r>
      <w:r w:rsidRPr="00D32BD7">
        <w:rPr>
          <w:rFonts w:eastAsia="Times New Roman"/>
          <w:i/>
          <w:sz w:val="24"/>
          <w:szCs w:val="24"/>
        </w:rPr>
        <w:t>Que rui a fortaleza</w:t>
      </w:r>
    </w:p>
    <w:p w:rsidR="000329A5" w:rsidRPr="00D32BD7" w:rsidRDefault="009A7973" w:rsidP="006358AC">
      <w:pPr>
        <w:pStyle w:val="normal0"/>
        <w:jc w:val="right"/>
        <w:rPr>
          <w:rFonts w:eastAsia="Times New Roman"/>
          <w:i/>
          <w:sz w:val="24"/>
          <w:szCs w:val="24"/>
        </w:rPr>
      </w:pPr>
      <w:r w:rsidRPr="00D32BD7">
        <w:rPr>
          <w:rFonts w:eastAsia="Times New Roman"/>
          <w:i/>
          <w:sz w:val="24"/>
          <w:szCs w:val="24"/>
        </w:rPr>
        <w:t>Acredita-se que é real</w:t>
      </w:r>
    </w:p>
    <w:p w:rsidR="000329A5" w:rsidRPr="00D32BD7" w:rsidRDefault="009A7973" w:rsidP="006358AC">
      <w:pPr>
        <w:pStyle w:val="normal0"/>
        <w:jc w:val="right"/>
        <w:rPr>
          <w:rFonts w:eastAsia="Times New Roman"/>
          <w:i/>
          <w:sz w:val="24"/>
          <w:szCs w:val="24"/>
        </w:rPr>
      </w:pPr>
      <w:r w:rsidRPr="00D32BD7">
        <w:rPr>
          <w:rFonts w:eastAsia="Times New Roman"/>
          <w:i/>
          <w:sz w:val="24"/>
          <w:szCs w:val="24"/>
        </w:rPr>
        <w:t xml:space="preserve">Caminho desleal </w:t>
      </w:r>
    </w:p>
    <w:p w:rsidR="000329A5" w:rsidRPr="00D32BD7" w:rsidRDefault="009A7973" w:rsidP="006358AC">
      <w:pPr>
        <w:pStyle w:val="normal0"/>
        <w:jc w:val="right"/>
        <w:rPr>
          <w:rFonts w:eastAsia="Times New Roman"/>
          <w:i/>
          <w:sz w:val="24"/>
          <w:szCs w:val="24"/>
        </w:rPr>
      </w:pPr>
      <w:r w:rsidRPr="00D32BD7">
        <w:rPr>
          <w:rFonts w:eastAsia="Times New Roman"/>
          <w:i/>
          <w:sz w:val="24"/>
          <w:szCs w:val="24"/>
        </w:rPr>
        <w:t xml:space="preserve">Que nos deixou distante da mente </w:t>
      </w:r>
    </w:p>
    <w:p w:rsidR="000329A5" w:rsidRPr="00D32BD7" w:rsidRDefault="009A7973" w:rsidP="006358AC">
      <w:pPr>
        <w:pStyle w:val="normal0"/>
        <w:jc w:val="right"/>
        <w:rPr>
          <w:rFonts w:eastAsia="Times New Roman"/>
          <w:i/>
          <w:sz w:val="24"/>
          <w:szCs w:val="24"/>
        </w:rPr>
      </w:pPr>
      <w:r w:rsidRPr="00D32BD7">
        <w:rPr>
          <w:rFonts w:eastAsia="Times New Roman"/>
          <w:i/>
          <w:sz w:val="24"/>
          <w:szCs w:val="24"/>
        </w:rPr>
        <w:t xml:space="preserve">E de repente esquecemos do inconsciente </w:t>
      </w:r>
    </w:p>
    <w:p w:rsidR="000329A5" w:rsidRPr="00D32BD7" w:rsidRDefault="009A7973" w:rsidP="006358AC">
      <w:pPr>
        <w:pStyle w:val="normal0"/>
        <w:jc w:val="right"/>
        <w:rPr>
          <w:rFonts w:eastAsia="Times New Roman"/>
          <w:i/>
          <w:sz w:val="24"/>
          <w:szCs w:val="24"/>
        </w:rPr>
      </w:pPr>
      <w:r w:rsidRPr="00D32BD7">
        <w:rPr>
          <w:rFonts w:eastAsia="Times New Roman"/>
          <w:i/>
          <w:sz w:val="24"/>
          <w:szCs w:val="24"/>
        </w:rPr>
        <w:t>E voltamos ao apego somente do consciente</w:t>
      </w:r>
    </w:p>
    <w:p w:rsidR="000329A5" w:rsidRPr="00D32BD7" w:rsidRDefault="009A7973" w:rsidP="006358AC">
      <w:pPr>
        <w:pStyle w:val="normal0"/>
        <w:jc w:val="right"/>
        <w:rPr>
          <w:rFonts w:eastAsia="Times New Roman"/>
          <w:i/>
          <w:sz w:val="24"/>
          <w:szCs w:val="24"/>
        </w:rPr>
      </w:pPr>
      <w:r w:rsidRPr="00D32BD7">
        <w:rPr>
          <w:rFonts w:eastAsia="Times New Roman"/>
          <w:i/>
          <w:sz w:val="24"/>
          <w:szCs w:val="24"/>
        </w:rPr>
        <w:t xml:space="preserve">A supervalorização da razão </w:t>
      </w:r>
    </w:p>
    <w:p w:rsidR="000329A5" w:rsidRPr="00D32BD7" w:rsidRDefault="009A7973" w:rsidP="006358AC">
      <w:pPr>
        <w:pStyle w:val="normal0"/>
        <w:jc w:val="right"/>
        <w:rPr>
          <w:rFonts w:eastAsia="Times New Roman"/>
          <w:i/>
          <w:sz w:val="24"/>
          <w:szCs w:val="24"/>
        </w:rPr>
      </w:pPr>
      <w:r w:rsidRPr="00D32BD7">
        <w:rPr>
          <w:rFonts w:eastAsia="Times New Roman"/>
          <w:i/>
          <w:sz w:val="24"/>
          <w:szCs w:val="24"/>
        </w:rPr>
        <w:t>Entender o coração como órgão de pulsação</w:t>
      </w:r>
    </w:p>
    <w:p w:rsidR="000329A5" w:rsidRPr="00D32BD7" w:rsidRDefault="009A7973" w:rsidP="006358AC">
      <w:pPr>
        <w:pStyle w:val="normal0"/>
        <w:jc w:val="right"/>
        <w:rPr>
          <w:rFonts w:eastAsia="Times New Roman"/>
          <w:i/>
          <w:sz w:val="24"/>
          <w:szCs w:val="24"/>
        </w:rPr>
      </w:pPr>
      <w:r w:rsidRPr="00D32BD7">
        <w:rPr>
          <w:rFonts w:eastAsia="Times New Roman"/>
          <w:i/>
          <w:sz w:val="24"/>
          <w:szCs w:val="24"/>
        </w:rPr>
        <w:t xml:space="preserve">Mas não </w:t>
      </w:r>
      <w:r w:rsidRPr="00D32BD7">
        <w:rPr>
          <w:rFonts w:eastAsia="Times New Roman"/>
          <w:i/>
          <w:sz w:val="24"/>
          <w:szCs w:val="24"/>
        </w:rPr>
        <w:t>como de vibração</w:t>
      </w:r>
    </w:p>
    <w:p w:rsidR="000329A5" w:rsidRPr="00D32BD7" w:rsidRDefault="009A7973" w:rsidP="006358AC">
      <w:pPr>
        <w:pStyle w:val="normal0"/>
        <w:jc w:val="right"/>
        <w:rPr>
          <w:rFonts w:eastAsia="Times New Roman"/>
          <w:i/>
          <w:sz w:val="24"/>
          <w:szCs w:val="24"/>
        </w:rPr>
      </w:pPr>
      <w:r w:rsidRPr="00D32BD7">
        <w:rPr>
          <w:rFonts w:eastAsia="Times New Roman"/>
          <w:i/>
          <w:sz w:val="24"/>
          <w:szCs w:val="24"/>
        </w:rPr>
        <w:t xml:space="preserve">Que emana frequência e eloquência </w:t>
      </w:r>
      <w:r w:rsidRPr="00D32BD7">
        <w:rPr>
          <w:rFonts w:eastAsia="Times New Roman"/>
          <w:i/>
          <w:sz w:val="24"/>
          <w:szCs w:val="24"/>
        </w:rPr>
        <w:br/>
        <w:t>Mas tudo virou máquina da ciência</w:t>
      </w:r>
    </w:p>
    <w:p w:rsidR="000329A5" w:rsidRPr="00D32BD7" w:rsidRDefault="009A7973" w:rsidP="006358AC">
      <w:pPr>
        <w:pStyle w:val="normal0"/>
        <w:jc w:val="right"/>
        <w:rPr>
          <w:rFonts w:eastAsia="Times New Roman"/>
          <w:i/>
          <w:sz w:val="24"/>
          <w:szCs w:val="24"/>
        </w:rPr>
      </w:pPr>
      <w:r w:rsidRPr="00D32BD7">
        <w:rPr>
          <w:rFonts w:eastAsia="Times New Roman"/>
          <w:i/>
          <w:sz w:val="24"/>
          <w:szCs w:val="24"/>
        </w:rPr>
        <w:t xml:space="preserve">Distante daquela sua essência </w:t>
      </w:r>
    </w:p>
    <w:p w:rsidR="000329A5" w:rsidRPr="00D32BD7" w:rsidRDefault="009A7973" w:rsidP="006358AC">
      <w:pPr>
        <w:pStyle w:val="normal0"/>
        <w:jc w:val="right"/>
        <w:rPr>
          <w:rFonts w:eastAsia="Times New Roman"/>
          <w:i/>
          <w:sz w:val="24"/>
          <w:szCs w:val="24"/>
        </w:rPr>
      </w:pPr>
      <w:r w:rsidRPr="00D32BD7">
        <w:rPr>
          <w:rFonts w:eastAsia="Times New Roman"/>
          <w:i/>
          <w:sz w:val="24"/>
          <w:szCs w:val="24"/>
        </w:rPr>
        <w:t xml:space="preserve">As pessoas se perdem </w:t>
      </w:r>
    </w:p>
    <w:p w:rsidR="000329A5" w:rsidRPr="00D32BD7" w:rsidRDefault="009A7973" w:rsidP="006358AC">
      <w:pPr>
        <w:pStyle w:val="normal0"/>
        <w:jc w:val="right"/>
        <w:rPr>
          <w:rFonts w:eastAsia="Times New Roman"/>
          <w:i/>
          <w:sz w:val="24"/>
          <w:szCs w:val="24"/>
        </w:rPr>
      </w:pPr>
      <w:r w:rsidRPr="00D32BD7">
        <w:rPr>
          <w:rFonts w:eastAsia="Times New Roman"/>
          <w:i/>
          <w:sz w:val="24"/>
          <w:szCs w:val="24"/>
        </w:rPr>
        <w:t xml:space="preserve">Os olhares fogem </w:t>
      </w:r>
    </w:p>
    <w:p w:rsidR="000329A5" w:rsidRPr="00D32BD7" w:rsidRDefault="009A7973" w:rsidP="006358AC">
      <w:pPr>
        <w:pStyle w:val="normal0"/>
        <w:jc w:val="right"/>
        <w:rPr>
          <w:rFonts w:eastAsia="Times New Roman"/>
          <w:i/>
          <w:sz w:val="24"/>
          <w:szCs w:val="24"/>
        </w:rPr>
      </w:pPr>
      <w:r w:rsidRPr="00D32BD7">
        <w:rPr>
          <w:rFonts w:eastAsia="Times New Roman"/>
          <w:i/>
          <w:sz w:val="24"/>
          <w:szCs w:val="24"/>
        </w:rPr>
        <w:t xml:space="preserve">A angústia devora </w:t>
      </w:r>
      <w:r w:rsidRPr="00D32BD7">
        <w:rPr>
          <w:rFonts w:eastAsia="Times New Roman"/>
          <w:i/>
          <w:sz w:val="24"/>
          <w:szCs w:val="24"/>
        </w:rPr>
        <w:br/>
        <w:t xml:space="preserve">Enquanto comprar revigora </w:t>
      </w:r>
    </w:p>
    <w:p w:rsidR="000329A5" w:rsidRPr="00D32BD7" w:rsidRDefault="009A7973" w:rsidP="006358AC">
      <w:pPr>
        <w:pStyle w:val="normal0"/>
        <w:jc w:val="right"/>
        <w:rPr>
          <w:rFonts w:eastAsia="Times New Roman"/>
          <w:i/>
          <w:sz w:val="24"/>
          <w:szCs w:val="24"/>
        </w:rPr>
      </w:pPr>
      <w:r w:rsidRPr="00D32BD7">
        <w:rPr>
          <w:rFonts w:eastAsia="Times New Roman"/>
          <w:i/>
          <w:sz w:val="24"/>
          <w:szCs w:val="24"/>
        </w:rPr>
        <w:t xml:space="preserve">Esconderam a aurora </w:t>
      </w:r>
    </w:p>
    <w:p w:rsidR="000329A5" w:rsidRPr="00D32BD7" w:rsidRDefault="009A7973" w:rsidP="006358AC">
      <w:pPr>
        <w:pStyle w:val="normal0"/>
        <w:jc w:val="right"/>
        <w:rPr>
          <w:rFonts w:eastAsia="Times New Roman"/>
          <w:i/>
          <w:sz w:val="24"/>
          <w:szCs w:val="24"/>
        </w:rPr>
      </w:pPr>
      <w:r w:rsidRPr="00D32BD7">
        <w:rPr>
          <w:rFonts w:eastAsia="Times New Roman"/>
          <w:i/>
          <w:sz w:val="24"/>
          <w:szCs w:val="24"/>
        </w:rPr>
        <w:t xml:space="preserve">Embaixo da boreal </w:t>
      </w:r>
    </w:p>
    <w:p w:rsidR="000329A5" w:rsidRPr="00D32BD7" w:rsidRDefault="009A7973" w:rsidP="006358AC">
      <w:pPr>
        <w:pStyle w:val="normal0"/>
        <w:jc w:val="right"/>
        <w:rPr>
          <w:rFonts w:eastAsia="Times New Roman"/>
          <w:i/>
          <w:sz w:val="24"/>
          <w:szCs w:val="24"/>
        </w:rPr>
      </w:pPr>
      <w:r w:rsidRPr="00D32BD7">
        <w:rPr>
          <w:rFonts w:eastAsia="Times New Roman"/>
          <w:i/>
          <w:sz w:val="24"/>
          <w:szCs w:val="24"/>
        </w:rPr>
        <w:t>E no final fazem acreditar que sim, é real</w:t>
      </w:r>
    </w:p>
    <w:p w:rsidR="000329A5" w:rsidRPr="00D32BD7" w:rsidRDefault="009A7973" w:rsidP="006358AC">
      <w:pPr>
        <w:pStyle w:val="normal0"/>
        <w:jc w:val="right"/>
        <w:rPr>
          <w:rFonts w:eastAsia="Times New Roman"/>
          <w:i/>
          <w:sz w:val="24"/>
          <w:szCs w:val="24"/>
        </w:rPr>
      </w:pPr>
      <w:r w:rsidRPr="00D32BD7">
        <w:rPr>
          <w:rFonts w:eastAsia="Times New Roman"/>
          <w:i/>
          <w:sz w:val="24"/>
          <w:szCs w:val="24"/>
        </w:rPr>
        <w:t>Que estamos melhorando o natural</w:t>
      </w:r>
    </w:p>
    <w:p w:rsidR="000329A5" w:rsidRPr="00D32BD7" w:rsidRDefault="009A7973" w:rsidP="006358AC">
      <w:pPr>
        <w:pStyle w:val="normal0"/>
        <w:numPr>
          <w:ilvl w:val="0"/>
          <w:numId w:val="1"/>
        </w:numPr>
        <w:contextualSpacing/>
        <w:jc w:val="right"/>
        <w:rPr>
          <w:rFonts w:eastAsia="Times New Roman"/>
          <w:i/>
          <w:sz w:val="24"/>
          <w:szCs w:val="24"/>
        </w:rPr>
      </w:pPr>
      <w:r w:rsidRPr="00D32BD7">
        <w:rPr>
          <w:rFonts w:eastAsia="Times New Roman"/>
          <w:i/>
          <w:sz w:val="24"/>
          <w:szCs w:val="24"/>
        </w:rPr>
        <w:t>Karoline Silva (2016)</w:t>
      </w:r>
    </w:p>
    <w:p w:rsidR="000329A5" w:rsidRPr="00D32BD7" w:rsidRDefault="000329A5" w:rsidP="00D32BD7">
      <w:pPr>
        <w:pStyle w:val="normal0"/>
        <w:spacing w:line="360" w:lineRule="auto"/>
        <w:jc w:val="right"/>
        <w:rPr>
          <w:rFonts w:eastAsia="Times New Roman"/>
          <w:i/>
          <w:sz w:val="24"/>
          <w:szCs w:val="24"/>
        </w:rPr>
      </w:pPr>
    </w:p>
    <w:p w:rsidR="000329A5" w:rsidRPr="00D32BD7" w:rsidRDefault="009A7973" w:rsidP="00D32BD7">
      <w:pPr>
        <w:pStyle w:val="normal0"/>
        <w:spacing w:line="360" w:lineRule="auto"/>
        <w:jc w:val="right"/>
        <w:rPr>
          <w:rFonts w:eastAsia="Times New Roman"/>
          <w:i/>
          <w:sz w:val="24"/>
          <w:szCs w:val="24"/>
        </w:rPr>
      </w:pPr>
      <w:r w:rsidRPr="00D32BD7">
        <w:rPr>
          <w:rFonts w:eastAsia="Times New Roman"/>
          <w:i/>
          <w:sz w:val="24"/>
          <w:szCs w:val="24"/>
        </w:rPr>
        <w:t xml:space="preserve"> </w:t>
      </w:r>
    </w:p>
    <w:p w:rsidR="00D32BD7" w:rsidRDefault="00D32BD7" w:rsidP="00D32BD7">
      <w:pPr>
        <w:pStyle w:val="normal0"/>
        <w:spacing w:after="200" w:line="360" w:lineRule="auto"/>
        <w:jc w:val="both"/>
        <w:rPr>
          <w:rFonts w:eastAsia="Times New Roman"/>
          <w:b/>
          <w:sz w:val="24"/>
          <w:szCs w:val="24"/>
        </w:rPr>
      </w:pPr>
    </w:p>
    <w:p w:rsidR="006358AC" w:rsidRDefault="006358AC" w:rsidP="00D32BD7">
      <w:pPr>
        <w:pStyle w:val="normal0"/>
        <w:spacing w:after="200" w:line="360" w:lineRule="auto"/>
        <w:jc w:val="both"/>
        <w:rPr>
          <w:rFonts w:eastAsia="Times New Roman"/>
          <w:b/>
          <w:sz w:val="24"/>
          <w:szCs w:val="24"/>
        </w:rPr>
      </w:pPr>
    </w:p>
    <w:p w:rsidR="00D32BD7" w:rsidRDefault="00D32BD7" w:rsidP="00D32BD7">
      <w:pPr>
        <w:pStyle w:val="normal0"/>
        <w:spacing w:after="200" w:line="360" w:lineRule="auto"/>
        <w:jc w:val="both"/>
        <w:rPr>
          <w:rFonts w:eastAsia="Times New Roman"/>
          <w:b/>
          <w:sz w:val="24"/>
          <w:szCs w:val="24"/>
        </w:rPr>
      </w:pPr>
    </w:p>
    <w:p w:rsidR="000329A5" w:rsidRPr="00D32BD7" w:rsidRDefault="009A7973" w:rsidP="00D32BD7">
      <w:pPr>
        <w:pStyle w:val="normal0"/>
        <w:spacing w:after="200" w:line="360" w:lineRule="auto"/>
        <w:jc w:val="both"/>
        <w:rPr>
          <w:rFonts w:eastAsia="Times New Roman"/>
          <w:b/>
          <w:sz w:val="24"/>
          <w:szCs w:val="24"/>
        </w:rPr>
      </w:pPr>
      <w:r w:rsidRPr="00D32BD7">
        <w:rPr>
          <w:rFonts w:eastAsia="Times New Roman"/>
          <w:b/>
          <w:sz w:val="24"/>
          <w:szCs w:val="24"/>
        </w:rPr>
        <w:lastRenderedPageBreak/>
        <w:t xml:space="preserve">REFERÊNCIAS BIBLIOGRÁFICAS </w:t>
      </w:r>
    </w:p>
    <w:p w:rsidR="000329A5" w:rsidRPr="00D32BD7" w:rsidRDefault="009A7973" w:rsidP="00D32BD7">
      <w:pPr>
        <w:pStyle w:val="normal0"/>
        <w:widowControl w:val="0"/>
        <w:spacing w:after="200" w:line="360" w:lineRule="auto"/>
        <w:jc w:val="both"/>
        <w:rPr>
          <w:rFonts w:eastAsia="Times New Roman"/>
          <w:sz w:val="24"/>
          <w:szCs w:val="24"/>
        </w:rPr>
      </w:pPr>
      <w:r w:rsidRPr="00D32BD7">
        <w:rPr>
          <w:rFonts w:eastAsia="Times New Roman"/>
          <w:sz w:val="24"/>
          <w:szCs w:val="24"/>
        </w:rPr>
        <w:t xml:space="preserve">FINK, A., &amp; KOSECOFF, J. </w:t>
      </w:r>
      <w:r w:rsidRPr="00D32BD7">
        <w:rPr>
          <w:rFonts w:eastAsia="Times New Roman"/>
          <w:b/>
          <w:sz w:val="24"/>
          <w:szCs w:val="24"/>
        </w:rPr>
        <w:t>How to conduct surveys: A step-by-step guide.</w:t>
      </w:r>
      <w:r w:rsidRPr="00D32BD7">
        <w:rPr>
          <w:rFonts w:eastAsia="Times New Roman"/>
          <w:sz w:val="24"/>
          <w:szCs w:val="24"/>
        </w:rPr>
        <w:t xml:space="preserve"> Beverly Hills. Sage, 1985.</w:t>
      </w:r>
    </w:p>
    <w:p w:rsidR="000329A5" w:rsidRPr="00D32BD7" w:rsidRDefault="009A7973" w:rsidP="00D32BD7">
      <w:pPr>
        <w:pStyle w:val="normal0"/>
        <w:widowControl w:val="0"/>
        <w:spacing w:after="200" w:line="360" w:lineRule="auto"/>
        <w:jc w:val="both"/>
        <w:rPr>
          <w:rFonts w:eastAsia="Times New Roman"/>
          <w:sz w:val="24"/>
          <w:szCs w:val="24"/>
        </w:rPr>
      </w:pPr>
      <w:r w:rsidRPr="00D32BD7">
        <w:rPr>
          <w:rFonts w:eastAsia="Times New Roman"/>
          <w:sz w:val="24"/>
          <w:szCs w:val="24"/>
        </w:rPr>
        <w:t xml:space="preserve">GIL, Antonio Carlos. </w:t>
      </w:r>
      <w:r w:rsidRPr="00D32BD7">
        <w:rPr>
          <w:rFonts w:eastAsia="Times New Roman"/>
          <w:b/>
          <w:sz w:val="24"/>
          <w:szCs w:val="24"/>
        </w:rPr>
        <w:t>Métodos e técnicas de pesquisa social.</w:t>
      </w:r>
      <w:r w:rsidRPr="00D32BD7">
        <w:rPr>
          <w:rFonts w:eastAsia="Times New Roman"/>
          <w:sz w:val="24"/>
          <w:szCs w:val="24"/>
        </w:rPr>
        <w:t xml:space="preserve"> 6. ed. São Paulo: Atlas, 2008. 200 p.</w:t>
      </w:r>
    </w:p>
    <w:p w:rsidR="000329A5" w:rsidRPr="00D32BD7" w:rsidRDefault="009A7973" w:rsidP="00D32BD7">
      <w:pPr>
        <w:pStyle w:val="normal0"/>
        <w:widowControl w:val="0"/>
        <w:spacing w:after="160" w:line="360" w:lineRule="auto"/>
        <w:jc w:val="both"/>
        <w:rPr>
          <w:rFonts w:eastAsia="Times New Roman"/>
          <w:sz w:val="24"/>
          <w:szCs w:val="24"/>
        </w:rPr>
      </w:pPr>
      <w:r w:rsidRPr="00D32BD7">
        <w:rPr>
          <w:rFonts w:eastAsia="Times New Roman"/>
          <w:sz w:val="24"/>
          <w:szCs w:val="24"/>
        </w:rPr>
        <w:t>LAKATOS, Eva Maria, MARCONI, Marina de Andrade. Metodologia científica. 2. ed. São Paulo: Adas, 1992</w:t>
      </w:r>
    </w:p>
    <w:p w:rsidR="000329A5" w:rsidRPr="00D32BD7" w:rsidRDefault="009A7973" w:rsidP="00D32BD7">
      <w:pPr>
        <w:pStyle w:val="normal0"/>
        <w:widowControl w:val="0"/>
        <w:spacing w:after="160" w:line="360" w:lineRule="auto"/>
        <w:jc w:val="both"/>
        <w:rPr>
          <w:rFonts w:eastAsia="Times New Roman"/>
          <w:sz w:val="24"/>
          <w:szCs w:val="24"/>
        </w:rPr>
      </w:pPr>
      <w:r w:rsidRPr="00D32BD7">
        <w:rPr>
          <w:rFonts w:eastAsia="Times New Roman"/>
          <w:sz w:val="24"/>
          <w:szCs w:val="24"/>
        </w:rPr>
        <w:t>SABOURIN, E.</w:t>
      </w:r>
      <w:r w:rsidRPr="00D32BD7">
        <w:rPr>
          <w:rFonts w:eastAsia="Times New Roman"/>
          <w:b/>
          <w:sz w:val="24"/>
          <w:szCs w:val="24"/>
        </w:rPr>
        <w:t xml:space="preserve"> Desenvolvimento territorial e abordagem territorial – conceitos, </w:t>
      </w:r>
      <w:r w:rsidRPr="00D32BD7">
        <w:rPr>
          <w:rFonts w:eastAsia="Times New Roman"/>
          <w:b/>
          <w:sz w:val="24"/>
          <w:szCs w:val="24"/>
        </w:rPr>
        <w:t>estratégias e atores</w:t>
      </w:r>
      <w:r w:rsidRPr="00D32BD7">
        <w:rPr>
          <w:rFonts w:eastAsia="Times New Roman"/>
          <w:sz w:val="24"/>
          <w:szCs w:val="24"/>
        </w:rPr>
        <w:t>. In: Sabourin, E., Teixeira, O. A. (Eds.). Planejamento e desenvolvimento dos territórios rurais – conceitos, controvérsias, experiências. Brasília: Embrapa Informação Tecnológica, 2002. 402p. Pp.21-37</w:t>
      </w:r>
    </w:p>
    <w:p w:rsidR="000329A5" w:rsidRPr="00D32BD7" w:rsidRDefault="009A7973" w:rsidP="00D32BD7">
      <w:pPr>
        <w:pStyle w:val="normal0"/>
        <w:spacing w:before="200" w:after="200" w:line="360" w:lineRule="auto"/>
        <w:jc w:val="both"/>
        <w:rPr>
          <w:rFonts w:eastAsia="Times New Roman"/>
          <w:sz w:val="24"/>
          <w:szCs w:val="24"/>
        </w:rPr>
      </w:pPr>
      <w:r w:rsidRPr="00D32BD7">
        <w:rPr>
          <w:rFonts w:eastAsia="Times New Roman"/>
          <w:sz w:val="24"/>
          <w:szCs w:val="24"/>
        </w:rPr>
        <w:t xml:space="preserve">SOUZA, H. J. </w:t>
      </w:r>
      <w:r w:rsidRPr="00D32BD7">
        <w:rPr>
          <w:rFonts w:eastAsia="Times New Roman"/>
          <w:b/>
          <w:sz w:val="24"/>
          <w:szCs w:val="24"/>
        </w:rPr>
        <w:t xml:space="preserve">Como se faz análise </w:t>
      </w:r>
      <w:r w:rsidRPr="00D32BD7">
        <w:rPr>
          <w:rFonts w:eastAsia="Times New Roman"/>
          <w:b/>
          <w:sz w:val="24"/>
          <w:szCs w:val="24"/>
        </w:rPr>
        <w:t>de conjuntura</w:t>
      </w:r>
      <w:r w:rsidRPr="00D32BD7">
        <w:rPr>
          <w:rFonts w:eastAsia="Times New Roman"/>
          <w:sz w:val="24"/>
          <w:szCs w:val="24"/>
        </w:rPr>
        <w:t>. 11a ed. Petrópolis: Vozes, 1991. 54p.</w:t>
      </w:r>
    </w:p>
    <w:p w:rsidR="000329A5" w:rsidRPr="00D32BD7" w:rsidRDefault="009A7973" w:rsidP="00D32BD7">
      <w:pPr>
        <w:pStyle w:val="normal0"/>
        <w:widowControl w:val="0"/>
        <w:spacing w:before="200" w:after="200" w:line="360" w:lineRule="auto"/>
        <w:jc w:val="both"/>
        <w:rPr>
          <w:rFonts w:eastAsia="Times New Roman"/>
          <w:sz w:val="24"/>
          <w:szCs w:val="24"/>
        </w:rPr>
      </w:pPr>
      <w:r w:rsidRPr="00D32BD7">
        <w:rPr>
          <w:rFonts w:eastAsia="Times New Roman"/>
          <w:sz w:val="24"/>
          <w:szCs w:val="24"/>
        </w:rPr>
        <w:t>Tabela de r</w:t>
      </w:r>
      <w:r w:rsidR="00D32BD7">
        <w:rPr>
          <w:rFonts w:eastAsia="Times New Roman"/>
          <w:sz w:val="24"/>
          <w:szCs w:val="24"/>
        </w:rPr>
        <w:t xml:space="preserve">epresentatividade em pesquisa, </w:t>
      </w:r>
      <w:r w:rsidRPr="00D32BD7">
        <w:rPr>
          <w:rFonts w:eastAsia="Times New Roman"/>
          <w:sz w:val="24"/>
          <w:szCs w:val="24"/>
        </w:rPr>
        <w:t>disponível em &lt;https://pt.surveymonkey.com/mp/sample-size/&gt; Acesso em 28/11/2017</w:t>
      </w:r>
    </w:p>
    <w:p w:rsidR="000329A5" w:rsidRPr="00D32BD7" w:rsidRDefault="009A7973" w:rsidP="00D32BD7">
      <w:pPr>
        <w:pStyle w:val="normal0"/>
        <w:widowControl w:val="0"/>
        <w:spacing w:before="200" w:after="200" w:line="360" w:lineRule="auto"/>
        <w:jc w:val="both"/>
        <w:rPr>
          <w:rFonts w:eastAsia="Times New Roman"/>
          <w:sz w:val="24"/>
          <w:szCs w:val="24"/>
        </w:rPr>
      </w:pPr>
      <w:r w:rsidRPr="00D32BD7">
        <w:rPr>
          <w:rFonts w:eastAsia="Times New Roman"/>
          <w:sz w:val="24"/>
          <w:szCs w:val="24"/>
        </w:rPr>
        <w:t>Dados do número de pessoas na Esalq/USP. Disponível em: &lt;http://www4.esalq.usp.</w:t>
      </w:r>
      <w:r w:rsidRPr="00D32BD7">
        <w:rPr>
          <w:rFonts w:eastAsia="Times New Roman"/>
          <w:sz w:val="24"/>
          <w:szCs w:val="24"/>
        </w:rPr>
        <w:t>br/institucional/esalq-em-numeros&gt; Acesso em 28/11/2017</w:t>
      </w:r>
    </w:p>
    <w:p w:rsidR="000329A5" w:rsidRPr="00D32BD7" w:rsidRDefault="000329A5" w:rsidP="00D32BD7">
      <w:pPr>
        <w:pStyle w:val="normal0"/>
        <w:spacing w:line="360" w:lineRule="auto"/>
        <w:rPr>
          <w:sz w:val="24"/>
          <w:szCs w:val="24"/>
        </w:rPr>
      </w:pPr>
    </w:p>
    <w:sectPr w:rsidR="000329A5" w:rsidRPr="00D32BD7" w:rsidSect="000329A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973" w:rsidRDefault="009A7973" w:rsidP="000329A5">
      <w:pPr>
        <w:spacing w:line="240" w:lineRule="auto"/>
      </w:pPr>
      <w:r>
        <w:separator/>
      </w:r>
    </w:p>
  </w:endnote>
  <w:endnote w:type="continuationSeparator" w:id="1">
    <w:p w:rsidR="009A7973" w:rsidRDefault="009A7973" w:rsidP="000329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973" w:rsidRDefault="009A7973" w:rsidP="000329A5">
      <w:pPr>
        <w:spacing w:line="240" w:lineRule="auto"/>
      </w:pPr>
      <w:r>
        <w:separator/>
      </w:r>
    </w:p>
  </w:footnote>
  <w:footnote w:type="continuationSeparator" w:id="1">
    <w:p w:rsidR="009A7973" w:rsidRDefault="009A7973" w:rsidP="000329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825D3"/>
    <w:multiLevelType w:val="hybridMultilevel"/>
    <w:tmpl w:val="73C61152"/>
    <w:lvl w:ilvl="0" w:tplc="C50E67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55ACE"/>
    <w:multiLevelType w:val="multilevel"/>
    <w:tmpl w:val="ADA40A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9A5"/>
    <w:rsid w:val="000329A5"/>
    <w:rsid w:val="006358AC"/>
    <w:rsid w:val="009A7973"/>
    <w:rsid w:val="00D3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0329A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0329A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0329A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0329A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0329A5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0329A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0329A5"/>
  </w:style>
  <w:style w:type="table" w:customStyle="1" w:styleId="TableNormal">
    <w:name w:val="Table Normal"/>
    <w:rsid w:val="000329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329A5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0329A5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semiHidden/>
    <w:unhideWhenUsed/>
    <w:rsid w:val="00D32BD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32BD7"/>
  </w:style>
  <w:style w:type="paragraph" w:styleId="Rodap">
    <w:name w:val="footer"/>
    <w:basedOn w:val="Normal"/>
    <w:link w:val="RodapChar"/>
    <w:uiPriority w:val="99"/>
    <w:semiHidden/>
    <w:unhideWhenUsed/>
    <w:rsid w:val="00D32BD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32BD7"/>
  </w:style>
  <w:style w:type="paragraph" w:styleId="Textodebalo">
    <w:name w:val="Balloon Text"/>
    <w:basedOn w:val="Normal"/>
    <w:link w:val="TextodebaloChar"/>
    <w:uiPriority w:val="99"/>
    <w:semiHidden/>
    <w:unhideWhenUsed/>
    <w:rsid w:val="00D32B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3755</Words>
  <Characters>20279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Mayara Budemberg</cp:lastModifiedBy>
  <cp:revision>2</cp:revision>
  <dcterms:created xsi:type="dcterms:W3CDTF">2017-12-07T19:32:00Z</dcterms:created>
  <dcterms:modified xsi:type="dcterms:W3CDTF">2017-12-07T19:48:00Z</dcterms:modified>
</cp:coreProperties>
</file>