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E40603" w:rsidRPr="00824EF6" w14:paraId="5257FA74" w14:textId="77777777" w:rsidTr="002D6204">
        <w:trPr>
          <w:trHeight w:val="14161"/>
        </w:trPr>
        <w:tc>
          <w:tcPr>
            <w:tcW w:w="10491" w:type="dxa"/>
            <w:shd w:val="clear" w:color="auto" w:fill="auto"/>
          </w:tcPr>
          <w:p w14:paraId="1FFBD72C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</w:p>
          <w:p w14:paraId="27561D6A" w14:textId="1910B610" w:rsidR="00DF3D36" w:rsidRDefault="00E40603" w:rsidP="00F05B5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b/>
                <w:sz w:val="18"/>
                <w:szCs w:val="18"/>
              </w:rPr>
              <w:t xml:space="preserve">ARTE DA CRÔNICA E DO CONTO – 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Programa</w:t>
            </w:r>
            <w:r w:rsidR="00DF3D3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1B7A809D" w14:textId="6DB47F48" w:rsidR="00E40603" w:rsidRPr="00824EF6" w:rsidRDefault="002D6204" w:rsidP="00F05B5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D1817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  <w:r w:rsidRPr="002D6204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o</w:t>
            </w:r>
            <w:r w:rsidR="005D1817">
              <w:rPr>
                <w:rFonts w:ascii="Bookman Old Style" w:hAnsi="Bookman Old Style"/>
                <w:b/>
                <w:sz w:val="18"/>
                <w:szCs w:val="18"/>
              </w:rPr>
              <w:t>.  Semestre 2017</w:t>
            </w:r>
            <w:r w:rsidR="00F05B5F">
              <w:rPr>
                <w:rFonts w:ascii="Bookman Old Style" w:hAnsi="Bookman Old Style"/>
                <w:b/>
                <w:sz w:val="18"/>
                <w:szCs w:val="18"/>
              </w:rPr>
              <w:t xml:space="preserve"> – </w:t>
            </w:r>
            <w:r w:rsidR="005D1817">
              <w:rPr>
                <w:rFonts w:ascii="Bookman Old Style" w:hAnsi="Bookman Old Style"/>
                <w:b/>
                <w:sz w:val="18"/>
                <w:szCs w:val="18"/>
              </w:rPr>
              <w:t>Terça-feira</w:t>
            </w:r>
            <w:r w:rsidR="00DA2D9F">
              <w:rPr>
                <w:rFonts w:ascii="Bookman Old Style" w:hAnsi="Bookman Old Style"/>
                <w:b/>
                <w:sz w:val="18"/>
                <w:szCs w:val="18"/>
              </w:rPr>
              <w:t>, manhã</w:t>
            </w:r>
            <w:r w:rsidR="005D1817">
              <w:rPr>
                <w:rFonts w:ascii="Bookman Old Style" w:hAnsi="Bookman Old Style"/>
                <w:b/>
                <w:sz w:val="18"/>
                <w:szCs w:val="18"/>
              </w:rPr>
              <w:t xml:space="preserve"> - </w:t>
            </w:r>
            <w:r w:rsidR="00F05B5F">
              <w:rPr>
                <w:rFonts w:ascii="Bookman Old Style" w:hAnsi="Bookman Old Style"/>
                <w:b/>
                <w:sz w:val="18"/>
                <w:szCs w:val="18"/>
              </w:rPr>
              <w:t xml:space="preserve">Prof. Fernando Paixão </w:t>
            </w:r>
          </w:p>
          <w:p w14:paraId="0C2F1422" w14:textId="71BC398B" w:rsidR="00F05B5F" w:rsidRDefault="00F05B5F" w:rsidP="002D6204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5C9C795D" w14:textId="1B83364B" w:rsidR="00E40603" w:rsidRPr="00824EF6" w:rsidRDefault="005E62D9" w:rsidP="002D6204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(08</w:t>
            </w:r>
            <w:r w:rsidR="005D1817">
              <w:rPr>
                <w:rFonts w:ascii="Bookman Old Style" w:hAnsi="Bookman Old Style"/>
                <w:b/>
                <w:sz w:val="18"/>
                <w:szCs w:val="18"/>
              </w:rPr>
              <w:t>/08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 xml:space="preserve">) </w:t>
            </w:r>
            <w:r w:rsidR="00F05B5F">
              <w:rPr>
                <w:rFonts w:ascii="Bookman Old Style" w:hAnsi="Bookman Old Style"/>
                <w:b/>
                <w:sz w:val="18"/>
                <w:szCs w:val="18"/>
              </w:rPr>
              <w:t>AULA 1</w:t>
            </w:r>
            <w:r w:rsidR="005D1817">
              <w:rPr>
                <w:rFonts w:ascii="Bookman Old Style" w:hAnsi="Bookman Old Style"/>
                <w:b/>
                <w:sz w:val="18"/>
                <w:szCs w:val="18"/>
              </w:rPr>
              <w:t>.a.</w:t>
            </w:r>
            <w:r w:rsidR="00F05B5F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5D1817">
              <w:rPr>
                <w:rFonts w:ascii="Bookman Old Style" w:hAnsi="Bookman Old Style"/>
                <w:b/>
                <w:sz w:val="18"/>
                <w:szCs w:val="18"/>
              </w:rPr>
              <w:t xml:space="preserve">- 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Apresentação do programa</w:t>
            </w:r>
          </w:p>
          <w:p w14:paraId="79E8C2AB" w14:textId="5055EF76" w:rsidR="00E40603" w:rsidRPr="00824EF6" w:rsidRDefault="00E40603" w:rsidP="002D6204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b/>
                <w:sz w:val="18"/>
                <w:szCs w:val="18"/>
              </w:rPr>
              <w:t>1.b</w:t>
            </w:r>
            <w:r w:rsidR="000556BB">
              <w:rPr>
                <w:rFonts w:ascii="Bookman Old Style" w:hAnsi="Bookman Old Style"/>
                <w:b/>
                <w:sz w:val="18"/>
                <w:szCs w:val="18"/>
              </w:rPr>
              <w:t xml:space="preserve"> O discurso literário e suas artimanhas</w:t>
            </w:r>
          </w:p>
          <w:p w14:paraId="71810ACF" w14:textId="77777777" w:rsidR="00E40603" w:rsidRPr="00824EF6" w:rsidRDefault="00E40603" w:rsidP="002D6204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1BBA2C99" w14:textId="73B4DB20" w:rsidR="000556BB" w:rsidRPr="00824EF6" w:rsidRDefault="000556BB" w:rsidP="002D6204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JUNIOR, Benjamin Abdala. O foco narrativo; Personagens. In ________. </w:t>
            </w:r>
            <w:r w:rsidRPr="000556BB">
              <w:rPr>
                <w:rFonts w:ascii="Bookman Old Style" w:hAnsi="Bookman Old Style"/>
                <w:i/>
                <w:sz w:val="18"/>
                <w:szCs w:val="18"/>
              </w:rPr>
              <w:t>Introdução à análise da narrativa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. São Paulo: Scipione, 1995, p. 24-33; 39-46. </w:t>
            </w:r>
          </w:p>
          <w:p w14:paraId="7B082DD7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03D386D2" w14:textId="45FBE2BF" w:rsidR="00E40603" w:rsidRPr="00824EF6" w:rsidRDefault="005E62D9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(15</w:t>
            </w:r>
            <w:r w:rsidR="005D1817">
              <w:rPr>
                <w:rFonts w:ascii="Bookman Old Style" w:hAnsi="Bookman Old Style"/>
                <w:b/>
                <w:sz w:val="18"/>
                <w:szCs w:val="18"/>
              </w:rPr>
              <w:t>/08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 xml:space="preserve">) </w:t>
            </w:r>
            <w:r w:rsidR="00F05B5F">
              <w:rPr>
                <w:rFonts w:ascii="Bookman Old Style" w:hAnsi="Bookman Old Style"/>
                <w:b/>
                <w:sz w:val="18"/>
                <w:szCs w:val="18"/>
              </w:rPr>
              <w:t xml:space="preserve">AULA </w:t>
            </w:r>
            <w:r w:rsidR="003535D3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  <w:r w:rsidR="005D1817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Arte do conto</w:t>
            </w:r>
          </w:p>
          <w:p w14:paraId="64E7E78D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Contos: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“Aí pelas três da tarde” (R. Nassar); “O passageiro” (F. Kafka); “Decisões” (F. Kafka); “A ponte” (F. Kafka); “A carta furtada” (E. Poe); “Uma vela para Dario” (D. Trevisan). </w:t>
            </w:r>
          </w:p>
          <w:p w14:paraId="4B7C57A5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7C3B41BC" w14:textId="77777777" w:rsidR="00E40603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CORTÁZAR, Julio. Alguns aspectos do conto. In: ______.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Valise de cronópio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. Tradução de Davi Arrigucci Jr. e João Alexandre Barbosa. São Paulo: Perspectiva, 2006. p. 147-163. (Debates, 104).</w:t>
            </w:r>
          </w:p>
          <w:p w14:paraId="5129CF19" w14:textId="77777777" w:rsidR="00D54F04" w:rsidRPr="002D6204" w:rsidRDefault="00D54F04" w:rsidP="00D54F04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  <w:shd w:val="clear" w:color="auto" w:fill="FFFFFF"/>
                <w:lang w:bidi="he-IL"/>
              </w:rPr>
            </w:pPr>
            <w:r w:rsidRPr="00824EF6">
              <w:rPr>
                <w:rFonts w:ascii="Bookman Old Style" w:hAnsi="Bookman Old Style"/>
                <w:sz w:val="18"/>
                <w:szCs w:val="18"/>
                <w:shd w:val="clear" w:color="auto" w:fill="FFFFFF"/>
                <w:lang w:bidi="he-IL"/>
              </w:rPr>
              <w:t>PIGLIA, Ricardo. Teses sobre o conto.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  <w:shd w:val="clear" w:color="auto" w:fill="FFFFFF"/>
                <w:lang w:bidi="he-IL"/>
              </w:rPr>
              <w:t xml:space="preserve"> </w:t>
            </w:r>
            <w:r w:rsidRPr="00824EF6">
              <w:rPr>
                <w:rFonts w:ascii="Bookman Old Style" w:hAnsi="Bookman Old Style"/>
                <w:sz w:val="18"/>
                <w:szCs w:val="18"/>
                <w:shd w:val="clear" w:color="auto" w:fill="FFFFFF"/>
                <w:lang w:bidi="he-IL"/>
              </w:rPr>
              <w:t xml:space="preserve">In: ______.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  <w:shd w:val="clear" w:color="auto" w:fill="FFFFFF"/>
                <w:lang w:bidi="he-IL"/>
              </w:rPr>
              <w:t>Formas breves</w:t>
            </w:r>
            <w:r w:rsidRPr="00824EF6">
              <w:rPr>
                <w:rFonts w:ascii="Bookman Old Style" w:hAnsi="Bookman Old Style"/>
                <w:sz w:val="18"/>
                <w:szCs w:val="18"/>
                <w:shd w:val="clear" w:color="auto" w:fill="FFFFFF"/>
                <w:lang w:bidi="he-IL"/>
              </w:rPr>
              <w:t>. Tradução de José Marques Mariani de Macedo. São Paulo: Companhia das Letras, 2004. p. 89-114.</w:t>
            </w:r>
          </w:p>
          <w:p w14:paraId="3169F9A6" w14:textId="77777777" w:rsidR="003535D3" w:rsidRDefault="003535D3" w:rsidP="00F05B5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5E02976D" w14:textId="277E8C76" w:rsidR="003535D3" w:rsidRPr="00824EF6" w:rsidRDefault="005E62D9" w:rsidP="003535D3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(22</w:t>
            </w:r>
            <w:r w:rsidR="005D1817">
              <w:rPr>
                <w:rFonts w:ascii="Bookman Old Style" w:hAnsi="Bookman Old Style"/>
                <w:b/>
                <w:sz w:val="18"/>
                <w:szCs w:val="18"/>
              </w:rPr>
              <w:t>/08</w:t>
            </w:r>
            <w:r w:rsidR="003535D3">
              <w:rPr>
                <w:rFonts w:ascii="Bookman Old Style" w:hAnsi="Bookman Old Style"/>
                <w:b/>
                <w:sz w:val="18"/>
                <w:szCs w:val="18"/>
              </w:rPr>
              <w:t>) AULA 3</w:t>
            </w:r>
            <w:r w:rsidR="005D1817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3535D3" w:rsidRPr="00824EF6">
              <w:rPr>
                <w:rFonts w:ascii="Bookman Old Style" w:hAnsi="Bookman Old Style"/>
                <w:b/>
                <w:sz w:val="18"/>
                <w:szCs w:val="18"/>
              </w:rPr>
              <w:t xml:space="preserve"> Arte da crônica</w:t>
            </w:r>
          </w:p>
          <w:p w14:paraId="2478232A" w14:textId="77777777" w:rsidR="003535D3" w:rsidRPr="00824EF6" w:rsidRDefault="003535D3" w:rsidP="003535D3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Crônicas: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“O nascimento da crônica” (M. Assis); “Bondes elétricos” (M. Assis); “A última crônica” (F. Sabino); “Meu ideal seria escrever” (R. Braga); “Ser cronista” (C. Lispector).</w:t>
            </w:r>
          </w:p>
          <w:p w14:paraId="381DEEBB" w14:textId="77777777" w:rsidR="003535D3" w:rsidRPr="00824EF6" w:rsidRDefault="003535D3" w:rsidP="003535D3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 xml:space="preserve">Teoria: </w:t>
            </w:r>
          </w:p>
          <w:p w14:paraId="6F5C52B3" w14:textId="77777777" w:rsidR="003535D3" w:rsidRPr="00824EF6" w:rsidRDefault="003535D3" w:rsidP="003535D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CANDIDO, Antonio. A vida ao rés do chão. In: VÁRIOS AUTORES.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Para gostar de ler – Crônicas 5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. São Paulo: Ática, 2003. p. 89-99. (Para Gostar de Ler).</w:t>
            </w:r>
          </w:p>
          <w:p w14:paraId="43DD83E7" w14:textId="77777777" w:rsidR="003535D3" w:rsidRPr="00824EF6" w:rsidRDefault="003535D3" w:rsidP="003535D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ARRIGUCCI JR., Davi. Fragmentos sobre a crônica. In: ______.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Enigma e comentário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: ensaios sobre literatura e experiência. São Paulo: Companhia das Letras, 1987. p. 51-66.</w:t>
            </w:r>
          </w:p>
          <w:p w14:paraId="241A1DE5" w14:textId="77777777" w:rsidR="003535D3" w:rsidRPr="00824EF6" w:rsidRDefault="003535D3" w:rsidP="003535D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CASTELO, José. Crônica, um gênero brasileiro.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Rascunho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, Curitiba, set. 2007.</w:t>
            </w:r>
          </w:p>
          <w:p w14:paraId="62F2F372" w14:textId="77777777" w:rsidR="00E40603" w:rsidRDefault="00E40603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760387EF" w14:textId="5CD1B758" w:rsidR="00F05B5F" w:rsidRDefault="005E62D9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(29</w:t>
            </w:r>
            <w:r w:rsidR="005D1817">
              <w:rPr>
                <w:rFonts w:ascii="Bookman Old Style" w:hAnsi="Bookman Old Style"/>
                <w:b/>
                <w:sz w:val="18"/>
                <w:szCs w:val="18"/>
              </w:rPr>
              <w:t>/08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 xml:space="preserve">) </w:t>
            </w:r>
            <w:r w:rsidR="005D1817">
              <w:rPr>
                <w:rFonts w:ascii="Bookman Old Style" w:hAnsi="Bookman Old Style"/>
                <w:b/>
                <w:sz w:val="18"/>
                <w:szCs w:val="18"/>
              </w:rPr>
              <w:t xml:space="preserve">AULA 4 - </w:t>
            </w:r>
            <w:r w:rsidR="00F05B5F">
              <w:rPr>
                <w:rFonts w:ascii="Bookman Old Style" w:hAnsi="Bookman Old Style"/>
                <w:b/>
                <w:sz w:val="18"/>
                <w:szCs w:val="18"/>
              </w:rPr>
              <w:t xml:space="preserve">Mestres do conto universal – I </w:t>
            </w:r>
          </w:p>
          <w:p w14:paraId="1436EE9D" w14:textId="5B87855D" w:rsidR="00F05B5F" w:rsidRDefault="00F05B5F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b. Mestres do conto universal – II</w:t>
            </w:r>
          </w:p>
          <w:p w14:paraId="25F7A932" w14:textId="2E2356D4" w:rsidR="00F05B5F" w:rsidRDefault="00B93BD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93BD3">
              <w:rPr>
                <w:rFonts w:ascii="Bookman Old Style" w:hAnsi="Bookman Old Style"/>
                <w:i/>
                <w:sz w:val="18"/>
                <w:szCs w:val="18"/>
              </w:rPr>
              <w:t>Contos</w:t>
            </w:r>
            <w:r>
              <w:rPr>
                <w:rFonts w:ascii="Bookman Old Style" w:hAnsi="Bookman Old Style"/>
                <w:sz w:val="18"/>
                <w:szCs w:val="18"/>
              </w:rPr>
              <w:t>: O retrato oval (E. A. Poe); Senhoras (Anton Tchekhov); Diante da lei ( Franz Kafka); O passageiro (F. Kafka).</w:t>
            </w:r>
          </w:p>
          <w:p w14:paraId="137B3616" w14:textId="459D5ED3" w:rsidR="005D1817" w:rsidRPr="005D1817" w:rsidRDefault="005D1817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13608">
              <w:rPr>
                <w:rFonts w:ascii="Bookman Old Style" w:hAnsi="Bookman Old Style"/>
                <w:sz w:val="18"/>
                <w:szCs w:val="18"/>
              </w:rPr>
              <w:t>Teoria:</w:t>
            </w:r>
            <w:r w:rsidR="00013608">
              <w:rPr>
                <w:rFonts w:ascii="Bookman Old Style" w:hAnsi="Bookman Old Style"/>
                <w:sz w:val="18"/>
                <w:szCs w:val="18"/>
              </w:rPr>
              <w:t xml:space="preserve"> ARRIGUCCI, Davi. Tradição e inovação na literatura hispano-americana. In: _________. Outros achados e perdidos. São Paulo: Companhia das letras, 1999, p. 110-120. </w:t>
            </w:r>
          </w:p>
          <w:p w14:paraId="40053172" w14:textId="7B4226F1" w:rsidR="005E62D9" w:rsidRPr="001A6A71" w:rsidRDefault="005E62D9" w:rsidP="005E62D9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r w:rsidRPr="001A6A71">
              <w:rPr>
                <w:rFonts w:ascii="Bookman Old Style" w:hAnsi="Bookman Old Style"/>
                <w:i/>
                <w:sz w:val="18"/>
                <w:szCs w:val="18"/>
              </w:rPr>
              <w:t>Semana Santa não haverá aula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)</w:t>
            </w:r>
          </w:p>
          <w:p w14:paraId="1086B675" w14:textId="2246A64D" w:rsidR="005D1817" w:rsidRDefault="005E62D9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604F0921" w14:textId="03FBFA6E" w:rsidR="005D1817" w:rsidRPr="005D1817" w:rsidRDefault="005E62D9" w:rsidP="005D181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12/09</w:t>
            </w:r>
            <w:r w:rsidR="005D1817">
              <w:rPr>
                <w:rFonts w:ascii="Bookman Old Style" w:hAnsi="Bookman Old Style"/>
                <w:b/>
                <w:sz w:val="18"/>
                <w:szCs w:val="18"/>
              </w:rPr>
              <w:t>) AULA 5. Conto brasileiro contemporâneo</w:t>
            </w:r>
          </w:p>
          <w:p w14:paraId="531E2402" w14:textId="18D9F72E" w:rsidR="005D1817" w:rsidRPr="005D1817" w:rsidRDefault="005D1817" w:rsidP="005D181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D1817">
              <w:rPr>
                <w:rFonts w:ascii="Bookman Old Style" w:hAnsi="Bookman Old Style"/>
                <w:sz w:val="18"/>
                <w:szCs w:val="18"/>
              </w:rPr>
              <w:t>Contos: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“Pai”(Marçal Aquino); “Casais”(João Carrascoza); “As faces do </w:t>
            </w:r>
            <w:r w:rsidR="00BB0C1A">
              <w:rPr>
                <w:rFonts w:ascii="Bookman Old Style" w:hAnsi="Bookman Old Style"/>
                <w:sz w:val="18"/>
                <w:szCs w:val="18"/>
              </w:rPr>
              <w:t>inimigo”(Modesto Carone); “Mulher pelada” (Antonio Prata).</w:t>
            </w:r>
          </w:p>
          <w:p w14:paraId="78D6B79D" w14:textId="0ACA63A8" w:rsidR="005D1817" w:rsidRDefault="005D1817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13608">
              <w:rPr>
                <w:rFonts w:ascii="Bookman Old Style" w:hAnsi="Bookman Old Style"/>
                <w:sz w:val="18"/>
                <w:szCs w:val="18"/>
              </w:rPr>
              <w:t>Teoria: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B0C1A">
              <w:rPr>
                <w:rFonts w:ascii="Bookman Old Style" w:hAnsi="Bookman Old Style"/>
                <w:sz w:val="18"/>
                <w:szCs w:val="18"/>
              </w:rPr>
              <w:t xml:space="preserve">“Situação e formas do conto brasileiro contemporâneo” (Alfredo Bosi). BOSI, Alfredo (org.). </w:t>
            </w:r>
            <w:r w:rsidR="00BB0C1A" w:rsidRPr="001A6A71">
              <w:rPr>
                <w:rFonts w:ascii="Bookman Old Style" w:hAnsi="Bookman Old Style"/>
                <w:i/>
                <w:sz w:val="18"/>
                <w:szCs w:val="18"/>
              </w:rPr>
              <w:t>O conto brasileiro contemporâneo</w:t>
            </w:r>
            <w:r w:rsidR="00BB0C1A">
              <w:rPr>
                <w:rFonts w:ascii="Bookman Old Style" w:hAnsi="Bookman Old Style"/>
                <w:sz w:val="18"/>
                <w:szCs w:val="18"/>
              </w:rPr>
              <w:t xml:space="preserve">. São Paulo: Cultrix, 1981, p. </w:t>
            </w:r>
            <w:r w:rsidR="00013608">
              <w:rPr>
                <w:rFonts w:ascii="Bookman Old Style" w:hAnsi="Bookman Old Style"/>
                <w:sz w:val="18"/>
                <w:szCs w:val="18"/>
              </w:rPr>
              <w:t>7-22.</w:t>
            </w:r>
          </w:p>
          <w:p w14:paraId="2D059BFE" w14:textId="77777777" w:rsidR="001A6A71" w:rsidRDefault="001A6A71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4B3E3511" w14:textId="78CD2F57" w:rsidR="001A6A71" w:rsidRPr="001A6A71" w:rsidRDefault="005E62D9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(19</w:t>
            </w:r>
            <w:r w:rsidR="001A6A71">
              <w:rPr>
                <w:rFonts w:ascii="Bookman Old Style" w:hAnsi="Bookman Old Style"/>
                <w:b/>
                <w:sz w:val="18"/>
                <w:szCs w:val="18"/>
              </w:rPr>
              <w:t xml:space="preserve">/09) AULA 6. Oficina com textos dos alunos </w:t>
            </w:r>
            <w:r w:rsidR="001A6A71" w:rsidRPr="001A6A71">
              <w:rPr>
                <w:rFonts w:ascii="Bookman Old Style" w:hAnsi="Bookman Old Style"/>
                <w:sz w:val="18"/>
                <w:szCs w:val="18"/>
              </w:rPr>
              <w:t>(contos e crônicas)</w:t>
            </w:r>
          </w:p>
          <w:p w14:paraId="7AD9AE94" w14:textId="77777777" w:rsidR="001A6A71" w:rsidRPr="001A6A71" w:rsidRDefault="001A6A71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1D72367B" w14:textId="32E72F6F" w:rsidR="00E40603" w:rsidRPr="00824EF6" w:rsidRDefault="005E62D9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(26</w:t>
            </w:r>
            <w:r w:rsidR="005D1817">
              <w:rPr>
                <w:rFonts w:ascii="Bookman Old Style" w:hAnsi="Bookman Old Style"/>
                <w:b/>
                <w:sz w:val="18"/>
                <w:szCs w:val="18"/>
              </w:rPr>
              <w:t>/09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 xml:space="preserve">) </w:t>
            </w:r>
            <w:r w:rsidR="00F05B5F">
              <w:rPr>
                <w:rFonts w:ascii="Bookman Old Style" w:hAnsi="Bookman Old Style"/>
                <w:b/>
                <w:sz w:val="18"/>
                <w:szCs w:val="18"/>
              </w:rPr>
              <w:t xml:space="preserve">AULA </w:t>
            </w:r>
            <w:r w:rsidR="001A6A71"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.a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E40603" w:rsidRPr="00824EF6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Contos de Moacyr Scliar</w:t>
            </w:r>
          </w:p>
          <w:p w14:paraId="41A0CCE6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Contos: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“Sonho”; “Repouse em paz”; “Performance”; “Como era bela a escravidão”; “Meu melhor poema”.</w:t>
            </w:r>
          </w:p>
          <w:p w14:paraId="50E16095" w14:textId="4791C469" w:rsidR="00E40603" w:rsidRPr="00824EF6" w:rsidRDefault="001A6A71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.b Crônicas de Moacyr Scliar</w:t>
            </w:r>
          </w:p>
          <w:p w14:paraId="7143037A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Crônicas: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“Que país é este? O impasse da literatura brasileira”; “Sobre centauros”; “Um mestre da história curta”; “Tio Henrique e o pedreiro que assobiava”; “A poesia das coisas simples”; “Menos mágicos, mais realistas”; “Um fenômeno no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marketing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literário”; “Conversa entre irmãos”.</w:t>
            </w:r>
          </w:p>
          <w:p w14:paraId="32E946DF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3A50B40D" w14:textId="77777777" w:rsidR="00E40603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>Inexistente.</w:t>
            </w:r>
          </w:p>
          <w:p w14:paraId="2E5A6450" w14:textId="77777777" w:rsidR="00AE72B4" w:rsidRDefault="00AE72B4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5B9B4191" w14:textId="7B19E465" w:rsidR="00AE72B4" w:rsidRPr="00824EF6" w:rsidRDefault="005E62D9" w:rsidP="00AE72B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(03/10</w:t>
            </w:r>
            <w:r w:rsidR="001A6A71">
              <w:rPr>
                <w:rFonts w:ascii="Bookman Old Style" w:hAnsi="Bookman Old Style"/>
                <w:b/>
                <w:sz w:val="18"/>
                <w:szCs w:val="18"/>
              </w:rPr>
              <w:t>) AULA 8</w:t>
            </w:r>
            <w:r w:rsidR="00AE72B4" w:rsidRPr="00824EF6">
              <w:rPr>
                <w:rFonts w:ascii="Bookman Old Style" w:hAnsi="Bookman Old Style"/>
                <w:b/>
                <w:sz w:val="18"/>
                <w:szCs w:val="18"/>
              </w:rPr>
              <w:t>.a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AE72B4" w:rsidRPr="00824EF6">
              <w:rPr>
                <w:rFonts w:ascii="Bookman Old Style" w:hAnsi="Bookman Old Style"/>
                <w:b/>
                <w:sz w:val="18"/>
                <w:szCs w:val="18"/>
              </w:rPr>
              <w:t xml:space="preserve"> Contos de Fernando Sabino</w:t>
            </w:r>
          </w:p>
          <w:p w14:paraId="6E2F51CE" w14:textId="77777777" w:rsidR="00AE72B4" w:rsidRPr="00824EF6" w:rsidRDefault="00AE72B4" w:rsidP="00AE72B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Contos: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“O homem nu”; “A companheira de viagem”; “Macacos me mordam”; “A mulher do vizinho”; “O canto do galo”; “O gato sou eu”.</w:t>
            </w:r>
          </w:p>
          <w:p w14:paraId="28624EE3" w14:textId="77777777" w:rsidR="00AE72B4" w:rsidRPr="00824EF6" w:rsidRDefault="00AE72B4" w:rsidP="00AE72B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5E792877" w14:textId="77777777" w:rsidR="00AE72B4" w:rsidRPr="00824EF6" w:rsidRDefault="00AE72B4" w:rsidP="00AE72B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>MATOS, Marco Aurélio. Fernando Sabino: o verbo como aventura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 xml:space="preserve">. 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In: SABINO, Fernando.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Obra reunida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. Rio de Janeiro: Nova Aguilar, 1996. v. 1, p. 32-40. (Biblioteca Luso-brasileira).</w:t>
            </w:r>
          </w:p>
          <w:p w14:paraId="69123A70" w14:textId="0F8C49A4" w:rsidR="00AE72B4" w:rsidRPr="00824EF6" w:rsidRDefault="00BB0C1A" w:rsidP="00AE72B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  <w:r w:rsidR="00AE72B4" w:rsidRPr="00824EF6">
              <w:rPr>
                <w:rFonts w:ascii="Bookman Old Style" w:hAnsi="Bookman Old Style"/>
                <w:b/>
                <w:sz w:val="18"/>
                <w:szCs w:val="18"/>
              </w:rPr>
              <w:t>.b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AE72B4" w:rsidRPr="00824EF6">
              <w:rPr>
                <w:rFonts w:ascii="Bookman Old Style" w:hAnsi="Bookman Old Style"/>
                <w:b/>
                <w:sz w:val="18"/>
                <w:szCs w:val="18"/>
              </w:rPr>
              <w:t xml:space="preserve"> Crônicas de Fernando Sabino</w:t>
            </w:r>
          </w:p>
          <w:p w14:paraId="7B58D963" w14:textId="77777777" w:rsidR="00AE72B4" w:rsidRPr="00824EF6" w:rsidRDefault="00AE72B4" w:rsidP="00AE72B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Crônicas: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“A quem tiver carro”; “A escrita é outra”; “Notícia de jornal”; “Burro-sem-rabo”; “O poeta e a câmera indiscreta”; “Minas enigma”; “Por isso lhe digo adeus”; “Amor de passarinho”.</w:t>
            </w:r>
          </w:p>
          <w:p w14:paraId="74812D96" w14:textId="77777777" w:rsidR="00AE72B4" w:rsidRPr="00E40603" w:rsidRDefault="00AE72B4" w:rsidP="00AE72B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E40603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1ABEB80C" w14:textId="77777777" w:rsidR="00AE72B4" w:rsidRDefault="00AE72B4" w:rsidP="00AE72B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40603">
              <w:rPr>
                <w:rFonts w:ascii="Bookman Old Style" w:hAnsi="Bookman Old Style"/>
                <w:sz w:val="18"/>
                <w:szCs w:val="18"/>
              </w:rPr>
              <w:t xml:space="preserve">SABINO, Fernando. . </w:t>
            </w:r>
            <w:r w:rsidRPr="00E40603">
              <w:rPr>
                <w:rFonts w:ascii="Bookman Old Style" w:hAnsi="Bookman Old Style"/>
                <w:i/>
                <w:sz w:val="18"/>
                <w:szCs w:val="18"/>
              </w:rPr>
              <w:t>Obra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 xml:space="preserve"> reunida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- Volume I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. Rio de Janeiro: Nova Aguilar, 1996. , p. 65-69.</w:t>
            </w:r>
          </w:p>
          <w:p w14:paraId="5CC70F1A" w14:textId="77777777" w:rsidR="00AE72B4" w:rsidRPr="00824EF6" w:rsidRDefault="00AE72B4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451824CC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4A488A4A" w14:textId="00B710FB" w:rsidR="00E40603" w:rsidRPr="00824EF6" w:rsidRDefault="005E62D9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(10</w:t>
            </w:r>
            <w:r w:rsidR="005D1817">
              <w:rPr>
                <w:rFonts w:ascii="Bookman Old Style" w:hAnsi="Bookman Old Style"/>
                <w:b/>
                <w:sz w:val="18"/>
                <w:szCs w:val="18"/>
              </w:rPr>
              <w:t>/10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 xml:space="preserve">) </w:t>
            </w:r>
            <w:r w:rsidR="00F05B5F">
              <w:rPr>
                <w:rFonts w:ascii="Bookman Old Style" w:hAnsi="Bookman Old Style"/>
                <w:b/>
                <w:sz w:val="18"/>
                <w:szCs w:val="18"/>
              </w:rPr>
              <w:t xml:space="preserve">AULA </w:t>
            </w:r>
            <w:r w:rsidR="001A6A71">
              <w:rPr>
                <w:rFonts w:ascii="Bookman Old Style" w:hAnsi="Bookman Old Style"/>
                <w:b/>
                <w:sz w:val="18"/>
                <w:szCs w:val="18"/>
              </w:rPr>
              <w:t>9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 xml:space="preserve">: 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Contos de Clarice Lispector</w:t>
            </w:r>
          </w:p>
          <w:p w14:paraId="5BEE0D1A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Contos: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“A menor mulher do mundo”; “A mensagem”; “Macacos”; “Felicidade clandestina”.</w:t>
            </w:r>
          </w:p>
          <w:p w14:paraId="56797E94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0DF9CF55" w14:textId="378A638D" w:rsidR="00E40603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>NUNES, Benedito. A forma do conto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 xml:space="preserve">. 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In: ______.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O drama da linguagem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: uma leitura de Clarice Lispector. S</w:t>
            </w:r>
            <w:r w:rsidR="00AE72B4">
              <w:rPr>
                <w:rFonts w:ascii="Bookman Old Style" w:hAnsi="Bookman Old Style"/>
                <w:sz w:val="18"/>
                <w:szCs w:val="18"/>
              </w:rPr>
              <w:t>ão Paulo: Ática, 1989. p. 83-95.</w:t>
            </w:r>
          </w:p>
          <w:p w14:paraId="5319D6B6" w14:textId="77777777" w:rsidR="00AE72B4" w:rsidRPr="00824EF6" w:rsidRDefault="00AE72B4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4393A202" w14:textId="17EA86D3" w:rsidR="00E40603" w:rsidRPr="00824EF6" w:rsidRDefault="005E62D9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(17</w:t>
            </w:r>
            <w:r w:rsidR="005D1817">
              <w:rPr>
                <w:rFonts w:ascii="Bookman Old Style" w:hAnsi="Bookman Old Style"/>
                <w:b/>
                <w:sz w:val="18"/>
                <w:szCs w:val="18"/>
              </w:rPr>
              <w:t>/10</w:t>
            </w:r>
            <w:r w:rsidR="001A6A71">
              <w:rPr>
                <w:rFonts w:ascii="Bookman Old Style" w:hAnsi="Bookman Old Style"/>
                <w:b/>
                <w:sz w:val="18"/>
                <w:szCs w:val="18"/>
              </w:rPr>
              <w:t>) AULA 10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 xml:space="preserve">: 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Crônicas de Clarice Lispector</w:t>
            </w:r>
          </w:p>
          <w:p w14:paraId="11BAEE10" w14:textId="4AC8C1AE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Crônicas: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“A descoberta do mundo”; “Ainda sem resposta”; “Ao linotipista”; “Delicadeza”; “Dor de museu”; “Estilo”; “O processo”; “Perguntas grandes”; “Sem nosso sentido huma</w:t>
            </w:r>
            <w:r w:rsidR="00BA1B5E">
              <w:rPr>
                <w:rFonts w:ascii="Bookman Old Style" w:hAnsi="Bookman Old Style"/>
                <w:sz w:val="18"/>
                <w:szCs w:val="18"/>
              </w:rPr>
              <w:t xml:space="preserve">no”; “Engrenagem”; “Escrever”; </w:t>
            </w:r>
            <w:bookmarkStart w:id="0" w:name="_GoBack"/>
            <w:bookmarkEnd w:id="0"/>
            <w:r w:rsidRPr="00824EF6">
              <w:rPr>
                <w:rFonts w:ascii="Bookman Old Style" w:hAnsi="Bookman Old Style"/>
                <w:sz w:val="18"/>
                <w:szCs w:val="18"/>
              </w:rPr>
              <w:t>“Escrever as entrelinhas”; “Escrever para jornal e escrever livro”; “Não sei”; “Máquina escrevendo”.</w:t>
            </w:r>
          </w:p>
          <w:p w14:paraId="4B4B8C4A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2C51E0BB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40603">
              <w:rPr>
                <w:rFonts w:ascii="Bookman Old Style" w:hAnsi="Bookman Old Style"/>
                <w:sz w:val="18"/>
                <w:szCs w:val="18"/>
              </w:rPr>
              <w:t>PAIXÃO, Fernando. A reinvenção da crônica por Clarice Lispector. In: APSA INTERNATIONAL CONFERENCE, VIII., 2012, Iowa. (Texto inédito).</w:t>
            </w:r>
          </w:p>
          <w:p w14:paraId="5C272459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04FBE805" w14:textId="76475E20" w:rsidR="00E40603" w:rsidRPr="001A6A71" w:rsidRDefault="005E62D9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(24</w:t>
            </w:r>
            <w:r w:rsidR="005D1817">
              <w:rPr>
                <w:rFonts w:ascii="Bookman Old Style" w:hAnsi="Bookman Old Style"/>
                <w:b/>
                <w:sz w:val="18"/>
                <w:szCs w:val="18"/>
              </w:rPr>
              <w:t>/10</w:t>
            </w:r>
            <w:r w:rsidR="00335234">
              <w:rPr>
                <w:rFonts w:ascii="Bookman Old Style" w:hAnsi="Bookman Old Style"/>
                <w:b/>
                <w:sz w:val="18"/>
                <w:szCs w:val="18"/>
              </w:rPr>
              <w:t xml:space="preserve">) </w:t>
            </w:r>
            <w:r w:rsidR="00BB0C1A">
              <w:rPr>
                <w:rFonts w:ascii="Bookman Old Style" w:hAnsi="Bookman Old Style"/>
                <w:b/>
                <w:sz w:val="18"/>
                <w:szCs w:val="18"/>
              </w:rPr>
              <w:t>AULA 11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.a Crônicas (contos?) de Rubem Braga</w:t>
            </w:r>
          </w:p>
          <w:p w14:paraId="4F00B4FF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Contos e crônicas: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“Flor de maio”; “Temporal da tarde”; “A outra noite”; “Mar”; “O crime (de plágio) perfeito”; “Parece que erraram da conta”; “Partilha”.</w:t>
            </w:r>
          </w:p>
          <w:p w14:paraId="692C88C7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6C883AF1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>ARRIGUCCI JR., Davi. Braga de novo por aqui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 xml:space="preserve">. 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In: ______.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Enigma e comentário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: ensaios sobre literatura e experiência. São Paulo: Companhia das Letras, 1987. p. 31-50.</w:t>
            </w:r>
          </w:p>
          <w:p w14:paraId="414A2B08" w14:textId="1F730B70" w:rsidR="00E40603" w:rsidRPr="00824EF6" w:rsidRDefault="00AE72B4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10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.b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 xml:space="preserve"> Crônicas de guerra</w:t>
            </w:r>
          </w:p>
          <w:p w14:paraId="5561B8EF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Crônicas: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“Os moleques de Nápoles”; “De Nápoles a Livorno”; “Em Barga”; “Primeiras impressões”; “Imprensa de trincheira”; “A menina Silvana”; “Reportagem para a revista Realidade (voltando à Itália)”.</w:t>
            </w:r>
          </w:p>
          <w:p w14:paraId="2100794D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2A3A3599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SANTOS, Ricardo Luis Meirelles dos. O cronista e a guerra. In: ______.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A desordem dos dias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: Rubem Braga e a Segunda Guerra. 2011. 216 f. Dissertação (Mestrado em Teoria Literária) – Instituto de Estudos da Linguagem da Universidade Estadual de Campinas (IEL-Unicamp), Campinas, 2001. p. 63-99.</w:t>
            </w:r>
          </w:p>
          <w:p w14:paraId="1626F205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6F1F6F92" w14:textId="42EB2E0B" w:rsidR="00E40603" w:rsidRPr="00824EF6" w:rsidRDefault="005E62D9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(31</w:t>
            </w:r>
            <w:r w:rsidR="005D1817">
              <w:rPr>
                <w:rFonts w:ascii="Bookman Old Style" w:hAnsi="Bookman Old Style"/>
                <w:b/>
                <w:sz w:val="18"/>
                <w:szCs w:val="18"/>
              </w:rPr>
              <w:t>/10</w:t>
            </w:r>
            <w:r w:rsidR="00335234">
              <w:rPr>
                <w:rFonts w:ascii="Bookman Old Style" w:hAnsi="Bookman Old Style"/>
                <w:b/>
                <w:sz w:val="18"/>
                <w:szCs w:val="18"/>
              </w:rPr>
              <w:t xml:space="preserve">) </w:t>
            </w:r>
            <w:r w:rsidR="00BB0C1A">
              <w:rPr>
                <w:rFonts w:ascii="Bookman Old Style" w:hAnsi="Bookman Old Style"/>
                <w:b/>
                <w:sz w:val="18"/>
                <w:szCs w:val="18"/>
              </w:rPr>
              <w:t>AULA 12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.a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 xml:space="preserve"> Contos de Lima Barreto</w:t>
            </w:r>
            <w:r w:rsidR="00A1063F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14:paraId="2408385D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Contos: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“A nova Califórnia”; “O homem que sabia javanês”; “Adélia”; “Lívia”; “Uma vagabunda”; “Sua Excelência”.</w:t>
            </w:r>
          </w:p>
          <w:p w14:paraId="6A67193B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103FD749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BARBOSA, Francisco de Assis. Apresentação. In: BARRETO, Lima.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Melhores contos de Lima Barreto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. Seleção de Francisco de Assis Barbosa. São Paulo: Global, 2010. p. 5-9.</w:t>
            </w:r>
          </w:p>
          <w:p w14:paraId="7C32BFBE" w14:textId="7DDE2CA8" w:rsidR="00E40603" w:rsidRPr="00824EF6" w:rsidRDefault="00AE72B4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11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.b Crônicas de Lima Barreto</w:t>
            </w:r>
          </w:p>
          <w:p w14:paraId="41F2CD04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Crônicas: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“A carroça dos cachorros”; “Elogio da morte”; “País rico”; “A polícia suburbana”; “A lei”; “O novo manifesto”; “As enchentes”.</w:t>
            </w:r>
          </w:p>
          <w:p w14:paraId="1AAFE8FF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698A509B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>VASCONCELLOS, Eliane. Lima Barreto: misógino ou feminista?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 xml:space="preserve">. 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In: CANDIDO, Antonio (org.).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A crônica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: o gênero, sua fixação e suas transformações no Brasil. Campinas: Editora da Unicamp; Rio de Janeiro: Fundação Casa de Rui Barbosa, 1992. p. 255-269.</w:t>
            </w:r>
          </w:p>
          <w:p w14:paraId="7A433F91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14:paraId="00EAA826" w14:textId="31FBC27F" w:rsidR="00E40603" w:rsidRPr="00824EF6" w:rsidRDefault="005E62D9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(07/11</w:t>
            </w:r>
            <w:r w:rsidR="00335234">
              <w:rPr>
                <w:rFonts w:ascii="Bookman Old Style" w:hAnsi="Bookman Old Style"/>
                <w:b/>
                <w:sz w:val="18"/>
                <w:szCs w:val="18"/>
              </w:rPr>
              <w:t xml:space="preserve">) </w:t>
            </w:r>
            <w:r w:rsidR="00BB0C1A">
              <w:rPr>
                <w:rFonts w:ascii="Bookman Old Style" w:hAnsi="Bookman Old Style"/>
                <w:b/>
                <w:sz w:val="18"/>
                <w:szCs w:val="18"/>
              </w:rPr>
              <w:t>AULA 13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 xml:space="preserve"> Contos de Machado de Assis</w:t>
            </w:r>
          </w:p>
          <w:p w14:paraId="454160B1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Contos: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“A causa secreta”; “Conto de escola”; “Missa do galo”; “O espelho”; “Singular ocorrência”; “Ideias de um canário”.</w:t>
            </w:r>
          </w:p>
          <w:p w14:paraId="78274A8E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1664103E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GLEDSON, John. A história do Brasil em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Papéis avulsos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, de Machado de Assis. In: ______.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Por um novo Machado de Assis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: ensaios. São Paulo: Companhia das Letras, 2006. p. 70-90.</w:t>
            </w:r>
          </w:p>
          <w:p w14:paraId="03C30C74" w14:textId="77777777" w:rsidR="00AE72B4" w:rsidRDefault="00AE72B4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17CFC84F" w14:textId="0915B9E6" w:rsidR="00E40603" w:rsidRPr="00824EF6" w:rsidRDefault="005E62D9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(14</w:t>
            </w:r>
            <w:r w:rsidR="005D1817">
              <w:rPr>
                <w:rFonts w:ascii="Bookman Old Style" w:hAnsi="Bookman Old Style"/>
                <w:b/>
                <w:sz w:val="18"/>
                <w:szCs w:val="18"/>
              </w:rPr>
              <w:t>/11</w:t>
            </w:r>
            <w:r w:rsidR="00335234">
              <w:rPr>
                <w:rFonts w:ascii="Bookman Old Style" w:hAnsi="Bookman Old Style"/>
                <w:b/>
                <w:sz w:val="18"/>
                <w:szCs w:val="18"/>
              </w:rPr>
              <w:t xml:space="preserve">) </w:t>
            </w:r>
            <w:r w:rsidR="00BB0C1A">
              <w:rPr>
                <w:rFonts w:ascii="Bookman Old Style" w:hAnsi="Bookman Old Style"/>
                <w:b/>
                <w:sz w:val="18"/>
                <w:szCs w:val="18"/>
              </w:rPr>
              <w:t>AULA 14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 xml:space="preserve">: 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Crônicas de Machado de Assis</w:t>
            </w:r>
          </w:p>
          <w:p w14:paraId="19443181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Crônicas: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“O ofício do cronista”; “Poder relativo”; “Conto do vigário”; “Direito dos burros”; “Meditações no bonde”; “Carnívoros e vegetarianos”.</w:t>
            </w:r>
          </w:p>
          <w:p w14:paraId="682BDB2E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75847230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BRAYNER, Sonia. Machado de Assis: um cronista de quatro décadas. In: CANDIDO, Antonio (org.).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A crônica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: o gênero, sua fixação e suas transformações no Brasil. Campinas: Editora da Unicamp; Rio de Janeiro: Fundação Casa de Rui Barbosa, 1992. p. 407-417.</w:t>
            </w:r>
          </w:p>
          <w:p w14:paraId="2A6BC46C" w14:textId="77777777" w:rsidR="00DF3D36" w:rsidRDefault="00DF3D36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2C48E539" w14:textId="2BB2018C" w:rsidR="001A6A71" w:rsidRDefault="005E62D9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(21</w:t>
            </w:r>
            <w:r w:rsidR="00BB0C1A">
              <w:rPr>
                <w:rFonts w:ascii="Bookman Old Style" w:hAnsi="Bookman Old Style"/>
                <w:b/>
                <w:sz w:val="18"/>
                <w:szCs w:val="18"/>
              </w:rPr>
              <w:t>/11</w:t>
            </w:r>
            <w:r w:rsidR="00335234">
              <w:rPr>
                <w:rFonts w:ascii="Bookman Old Style" w:hAnsi="Bookman Old Style"/>
                <w:b/>
                <w:sz w:val="18"/>
                <w:szCs w:val="18"/>
              </w:rPr>
              <w:t xml:space="preserve">) </w:t>
            </w:r>
            <w:r w:rsidR="00DF3D36">
              <w:rPr>
                <w:rFonts w:ascii="Bookman Old Style" w:hAnsi="Bookman Old Style"/>
                <w:b/>
                <w:sz w:val="18"/>
                <w:szCs w:val="18"/>
              </w:rPr>
              <w:t>AULA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 xml:space="preserve"> 15</w:t>
            </w:r>
            <w:r w:rsidR="00DF3D36" w:rsidRPr="00DF3D36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DF3D3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1A6A71" w:rsidRPr="001A6A71">
              <w:rPr>
                <w:rFonts w:ascii="Bookman Old Style" w:hAnsi="Bookman Old Style"/>
                <w:b/>
                <w:sz w:val="18"/>
                <w:szCs w:val="18"/>
              </w:rPr>
              <w:t xml:space="preserve">Oficina com textos dos alunos </w:t>
            </w:r>
          </w:p>
          <w:p w14:paraId="0E48A1D7" w14:textId="77777777" w:rsidR="001A6A71" w:rsidRDefault="001A6A71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035B2866" w14:textId="74B42E55" w:rsidR="00DF3D36" w:rsidRDefault="005E62D9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(28</w:t>
            </w:r>
            <w:r w:rsidR="001A6A71">
              <w:rPr>
                <w:rFonts w:ascii="Bookman Old Style" w:hAnsi="Bookman Old Style"/>
                <w:b/>
                <w:sz w:val="18"/>
                <w:szCs w:val="18"/>
              </w:rPr>
              <w:t>/11) AULA</w:t>
            </w:r>
            <w:r w:rsidR="001A6A71" w:rsidRPr="001A6A71">
              <w:rPr>
                <w:rFonts w:ascii="Bookman Old Style" w:hAnsi="Bookman Old Style"/>
                <w:b/>
                <w:sz w:val="18"/>
                <w:szCs w:val="18"/>
              </w:rPr>
              <w:t xml:space="preserve"> 16. </w:t>
            </w:r>
            <w:r w:rsidR="00DF3D36">
              <w:rPr>
                <w:rFonts w:ascii="Bookman Old Style" w:hAnsi="Bookman Old Style"/>
                <w:sz w:val="18"/>
                <w:szCs w:val="18"/>
              </w:rPr>
              <w:t>Devolução individualizada dos trabalhos</w:t>
            </w:r>
          </w:p>
          <w:p w14:paraId="6339FA7A" w14:textId="77777777" w:rsidR="00DF3D36" w:rsidRDefault="00DF3D36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53D87449" w14:textId="2DA3EE2C" w:rsidR="00DF3D36" w:rsidRDefault="00335234" w:rsidP="00DF3D36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35234">
              <w:rPr>
                <w:rFonts w:ascii="Bookman Old Style" w:hAnsi="Bookman Old Style"/>
                <w:b/>
                <w:sz w:val="18"/>
                <w:szCs w:val="18"/>
              </w:rPr>
              <w:t>Referência teórica geral</w:t>
            </w:r>
            <w:r w:rsidR="00DF3D36" w:rsidRPr="00824EF6">
              <w:rPr>
                <w:rFonts w:ascii="Bookman Old Style" w:hAnsi="Bookman Old Style"/>
                <w:sz w:val="18"/>
                <w:szCs w:val="18"/>
              </w:rPr>
              <w:t xml:space="preserve">: LODGE, David. </w:t>
            </w:r>
            <w:r w:rsidR="00DF3D36" w:rsidRPr="00824EF6">
              <w:rPr>
                <w:rFonts w:ascii="Bookman Old Style" w:hAnsi="Bookman Old Style"/>
                <w:i/>
                <w:sz w:val="18"/>
                <w:szCs w:val="18"/>
              </w:rPr>
              <w:t>A arte da ficção</w:t>
            </w:r>
            <w:r w:rsidR="00DF3D36" w:rsidRPr="00824EF6">
              <w:rPr>
                <w:rFonts w:ascii="Bookman Old Style" w:hAnsi="Bookman Old Style"/>
                <w:sz w:val="18"/>
                <w:szCs w:val="18"/>
              </w:rPr>
              <w:t>. Tradução de Guilherme da Silva Braga.</w:t>
            </w:r>
            <w:r w:rsidR="00DF3D36" w:rsidRPr="00824EF6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="00DF3D36" w:rsidRPr="00824EF6">
              <w:rPr>
                <w:rFonts w:ascii="Bookman Old Style" w:hAnsi="Bookman Old Style"/>
                <w:sz w:val="18"/>
                <w:szCs w:val="18"/>
              </w:rPr>
              <w:t>Porto Alegre: L&amp;PM, 2010. (L&amp;PM Pocket, 879).</w:t>
            </w:r>
            <w:r w:rsidR="00DF3D3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424B0A57" w14:textId="77777777" w:rsidR="00DF3D36" w:rsidRPr="00824EF6" w:rsidRDefault="00DF3D36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5CA049E6" w14:textId="77777777" w:rsidR="005E62D9" w:rsidRDefault="005E62D9" w:rsidP="00A1063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0AE09175" w14:textId="77777777" w:rsidR="00A1063F" w:rsidRDefault="005E62D9" w:rsidP="00A1063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E62D9">
              <w:rPr>
                <w:rFonts w:ascii="Bookman Old Style" w:hAnsi="Bookman Old Style"/>
                <w:b/>
                <w:sz w:val="18"/>
                <w:szCs w:val="18"/>
              </w:rPr>
              <w:t>Avaliação: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B0C1A">
              <w:rPr>
                <w:rFonts w:ascii="Bookman Old Style" w:hAnsi="Bookman Old Style"/>
                <w:sz w:val="18"/>
                <w:szCs w:val="18"/>
              </w:rPr>
              <w:t xml:space="preserve"> redação comparativa dos gêneros crônica e conto (peso 1); </w:t>
            </w:r>
            <w:r w:rsidR="00E40603" w:rsidRPr="00824EF6">
              <w:rPr>
                <w:rFonts w:ascii="Bookman Old Style" w:hAnsi="Bookman Old Style"/>
                <w:sz w:val="18"/>
                <w:szCs w:val="18"/>
              </w:rPr>
              <w:t>trabalho final com análise comparativa de contos e crônicas de um autor d</w:t>
            </w:r>
            <w:r w:rsidR="00BB0C1A">
              <w:rPr>
                <w:rFonts w:ascii="Bookman Old Style" w:hAnsi="Bookman Old Style"/>
                <w:sz w:val="18"/>
                <w:szCs w:val="18"/>
              </w:rPr>
              <w:t xml:space="preserve">o curso (peso 2). </w:t>
            </w:r>
          </w:p>
          <w:p w14:paraId="6438DBDE" w14:textId="77777777" w:rsidR="005E62D9" w:rsidRDefault="005E62D9" w:rsidP="00A1063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7457C47A" w14:textId="77777777" w:rsidR="005E62D9" w:rsidRDefault="005E62D9" w:rsidP="005E62D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Atividade extra (não obrigatória)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>
              <w:rPr>
                <w:rFonts w:ascii="Bookman Old Style" w:hAnsi="Bookman Old Style"/>
                <w:sz w:val="18"/>
                <w:szCs w:val="18"/>
              </w:rPr>
              <w:t>divisão da classe em 6 grupos para apresentar perguntas sobre os autores da segunda parte do curso.</w:t>
            </w:r>
          </w:p>
          <w:p w14:paraId="09A9CE32" w14:textId="6619825D" w:rsidR="005E62D9" w:rsidRPr="00E40603" w:rsidRDefault="005E62D9" w:rsidP="00A1063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</w:tr>
    </w:tbl>
    <w:p w14:paraId="14300704" w14:textId="61FA9377" w:rsidR="006E2F5A" w:rsidRDefault="006E2F5A" w:rsidP="002D6204">
      <w:pPr>
        <w:jc w:val="both"/>
      </w:pPr>
    </w:p>
    <w:sectPr w:rsidR="006E2F5A" w:rsidSect="002D6204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03"/>
    <w:rsid w:val="00013608"/>
    <w:rsid w:val="000556BB"/>
    <w:rsid w:val="000F36A1"/>
    <w:rsid w:val="001A6A71"/>
    <w:rsid w:val="001E1BFA"/>
    <w:rsid w:val="002D6204"/>
    <w:rsid w:val="00321D4D"/>
    <w:rsid w:val="00335234"/>
    <w:rsid w:val="003535D3"/>
    <w:rsid w:val="0051500A"/>
    <w:rsid w:val="005D1817"/>
    <w:rsid w:val="005E62D9"/>
    <w:rsid w:val="006E2F5A"/>
    <w:rsid w:val="007B6257"/>
    <w:rsid w:val="008E4732"/>
    <w:rsid w:val="00A1063F"/>
    <w:rsid w:val="00AE72B4"/>
    <w:rsid w:val="00B40DE1"/>
    <w:rsid w:val="00B93BD3"/>
    <w:rsid w:val="00BA1B5E"/>
    <w:rsid w:val="00BB0C1A"/>
    <w:rsid w:val="00D54F04"/>
    <w:rsid w:val="00DA2D9F"/>
    <w:rsid w:val="00DF3D36"/>
    <w:rsid w:val="00E24007"/>
    <w:rsid w:val="00E40603"/>
    <w:rsid w:val="00EA1AEF"/>
    <w:rsid w:val="00F0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925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03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E4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06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06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E406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0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03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E4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06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06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E406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0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1093</Words>
  <Characters>6236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Paixão</dc:creator>
  <cp:lastModifiedBy>Usuario</cp:lastModifiedBy>
  <cp:revision>8</cp:revision>
  <cp:lastPrinted>2017-08-03T12:43:00Z</cp:lastPrinted>
  <dcterms:created xsi:type="dcterms:W3CDTF">2017-07-24T23:10:00Z</dcterms:created>
  <dcterms:modified xsi:type="dcterms:W3CDTF">2017-08-10T12:32:00Z</dcterms:modified>
</cp:coreProperties>
</file>