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36" w:rsidRDefault="00DA5836"/>
    <w:p w:rsidR="009E7CD0" w:rsidRPr="00CB322E" w:rsidRDefault="009E7CD0" w:rsidP="009E7CD0">
      <w:pPr>
        <w:rPr>
          <w:rFonts w:ascii="Arial Narrow" w:hAnsi="Arial Narrow"/>
          <w:sz w:val="20"/>
          <w:szCs w:val="20"/>
        </w:rPr>
      </w:pPr>
    </w:p>
    <w:p w:rsidR="009E7CD0" w:rsidRPr="00992E44" w:rsidRDefault="009E7CD0" w:rsidP="009E7CD0">
      <w:pPr>
        <w:jc w:val="center"/>
        <w:rPr>
          <w:rFonts w:ascii="Arial Narrow" w:hAnsi="Arial Narrow"/>
          <w:b/>
          <w:sz w:val="20"/>
          <w:szCs w:val="20"/>
        </w:rPr>
      </w:pPr>
      <w:r w:rsidRPr="00992E44">
        <w:rPr>
          <w:rFonts w:ascii="Arial Narrow" w:hAnsi="Arial Narrow"/>
          <w:b/>
          <w:sz w:val="20"/>
          <w:szCs w:val="20"/>
        </w:rPr>
        <w:t xml:space="preserve">Ana </w:t>
      </w:r>
      <w:proofErr w:type="spellStart"/>
      <w:r w:rsidRPr="00992E44">
        <w:rPr>
          <w:rFonts w:ascii="Arial Narrow" w:hAnsi="Arial Narrow"/>
          <w:b/>
          <w:sz w:val="20"/>
          <w:szCs w:val="20"/>
        </w:rPr>
        <w:t>Lucrécia</w:t>
      </w:r>
      <w:proofErr w:type="spellEnd"/>
    </w:p>
    <w:p w:rsidR="009E7CD0" w:rsidRPr="00CB322E" w:rsidRDefault="009E7CD0" w:rsidP="009E7CD0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Nascida em 28 de agosto de 1975</w:t>
      </w:r>
    </w:p>
    <w:p w:rsidR="009E7CD0" w:rsidRPr="00CB322E" w:rsidRDefault="009E7CD0" w:rsidP="009E7CD0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 Casou em maio de 2000, mês das noivas. Foi feliz por um período. Teve filho aos 30 anos.  Casamento estava mal. Antes teve um – aborto espontâneo aos 27 anos. Foi sofrido, solitário.</w:t>
      </w:r>
    </w:p>
    <w:p w:rsidR="009E7CD0" w:rsidRPr="00CB322E" w:rsidRDefault="009E7CD0" w:rsidP="009E7CD0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 nascimento do filho Adoniran foi um acontecimento muito feliz em sua vida, mas o relacionamento com o marido andava com sérios problemas, os dias </w:t>
      </w:r>
      <w:proofErr w:type="gramStart"/>
      <w:r w:rsidRPr="00CB322E">
        <w:rPr>
          <w:rFonts w:ascii="Arial Narrow" w:hAnsi="Arial Narrow"/>
          <w:sz w:val="20"/>
          <w:szCs w:val="20"/>
        </w:rPr>
        <w:t>contados.</w:t>
      </w:r>
      <w:proofErr w:type="gramEnd"/>
      <w:r w:rsidRPr="00CB322E">
        <w:rPr>
          <w:rFonts w:ascii="Arial Narrow" w:hAnsi="Arial Narrow"/>
          <w:sz w:val="20"/>
          <w:szCs w:val="20"/>
        </w:rPr>
        <w:t>Logo surgiu a separação.</w:t>
      </w:r>
    </w:p>
    <w:p w:rsidR="009E7CD0" w:rsidRPr="00CB322E" w:rsidRDefault="009E7CD0" w:rsidP="009E7CD0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Logo que Adoniran começou a ir para a escola, Ana Lucrecia começou a se sentir solitária novamente, certo vazio. O trabalho a ajudava a </w:t>
      </w:r>
      <w:proofErr w:type="gramStart"/>
      <w:r w:rsidRPr="00CB322E">
        <w:rPr>
          <w:rFonts w:ascii="Arial Narrow" w:hAnsi="Arial Narrow"/>
          <w:sz w:val="20"/>
          <w:szCs w:val="20"/>
        </w:rPr>
        <w:t>esquecer as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dificuldades, mas aos poucos foi se sentindo desolada, sem perspectivas. Conversou com algumas amigas e elas foram taxativas em relação ao quadro: </w:t>
      </w:r>
      <w:proofErr w:type="gramStart"/>
      <w:r w:rsidRPr="00CB322E">
        <w:rPr>
          <w:rFonts w:ascii="Arial Narrow" w:hAnsi="Arial Narrow"/>
          <w:sz w:val="20"/>
          <w:szCs w:val="20"/>
        </w:rPr>
        <w:t>tá deprimida</w:t>
      </w:r>
      <w:proofErr w:type="gramEnd"/>
      <w:r w:rsidRPr="00CB322E">
        <w:rPr>
          <w:rFonts w:ascii="Arial Narrow" w:hAnsi="Arial Narrow"/>
          <w:sz w:val="20"/>
          <w:szCs w:val="20"/>
        </w:rPr>
        <w:t>! Consequência da separação e do isolamento</w:t>
      </w:r>
    </w:p>
    <w:p w:rsidR="009E7CD0" w:rsidRPr="00CB322E" w:rsidRDefault="009E7CD0" w:rsidP="009E7CD0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Não aceitava muito a idéia de estar deprimida, tomou chá de maracujá, comprou remédio com Passiflora na farmácia, mas não adiantou. Até parecia que ficava meio agitada demais com a Passiflora. Como precisava cuidar do menino e precisava trabalhar, resolveu ir ao médico psiquiatra, depois de esperar quase meio ano pela consulta. O psiquiatra confirmou o quadro e lhe prescreveu uma medicação. A tal da fluoxetina.</w:t>
      </w:r>
    </w:p>
    <w:p w:rsidR="009E7CD0" w:rsidRPr="00CB322E" w:rsidRDefault="009E7CD0" w:rsidP="009E7CD0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Tomou </w:t>
      </w:r>
      <w:proofErr w:type="gramStart"/>
      <w:r w:rsidRPr="00CB322E">
        <w:rPr>
          <w:rFonts w:ascii="Arial Narrow" w:hAnsi="Arial Narrow"/>
          <w:sz w:val="20"/>
          <w:szCs w:val="20"/>
        </w:rPr>
        <w:t>1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cápsula pela manhã todos os dias. O médico havia dito que ia melhorar depois de um a </w:t>
      </w:r>
      <w:proofErr w:type="gramStart"/>
      <w:r w:rsidRPr="00CB322E">
        <w:rPr>
          <w:rFonts w:ascii="Arial Narrow" w:hAnsi="Arial Narrow"/>
          <w:sz w:val="20"/>
          <w:szCs w:val="20"/>
        </w:rPr>
        <w:t>2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meses. Verdade dita, depois de </w:t>
      </w:r>
      <w:proofErr w:type="gramStart"/>
      <w:r w:rsidRPr="00CB322E">
        <w:rPr>
          <w:rFonts w:ascii="Arial Narrow" w:hAnsi="Arial Narrow"/>
          <w:sz w:val="20"/>
          <w:szCs w:val="20"/>
        </w:rPr>
        <w:t>6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semanas já sentia um ânimo diferente, vontade de ter novas atividades, trabalhar mais e até se divertir. Adoniran, o filho gostou de ver a mãe assim alegre. Depois de uns </w:t>
      </w:r>
      <w:proofErr w:type="gramStart"/>
      <w:r w:rsidRPr="00CB322E">
        <w:rPr>
          <w:rFonts w:ascii="Arial Narrow" w:hAnsi="Arial Narrow"/>
          <w:sz w:val="20"/>
          <w:szCs w:val="20"/>
        </w:rPr>
        <w:t>8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meses de uso da fluoxetina parou para dar um tempo e deixar de lado esta sensação de dependência. O psiquiatra concordou. </w:t>
      </w:r>
    </w:p>
    <w:p w:rsidR="009E7CD0" w:rsidRPr="00CB322E" w:rsidRDefault="009E7CD0" w:rsidP="009E7CD0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Com os anos passando acabou por ganhar peso, foi levada para uma vida mais sedentária e aumentou muito o consumo de bebidas alcoólicas e quando percebeu a depressão estava novamente rondando o universo de Ana </w:t>
      </w:r>
      <w:proofErr w:type="spellStart"/>
      <w:r w:rsidRPr="00CB322E">
        <w:rPr>
          <w:rFonts w:ascii="Arial Narrow" w:hAnsi="Arial Narrow"/>
          <w:sz w:val="20"/>
          <w:szCs w:val="20"/>
        </w:rPr>
        <w:t>Lucrécia</w:t>
      </w:r>
      <w:proofErr w:type="spellEnd"/>
      <w:r w:rsidRPr="00CB322E">
        <w:rPr>
          <w:rFonts w:ascii="Arial Narrow" w:hAnsi="Arial Narrow"/>
          <w:sz w:val="20"/>
          <w:szCs w:val="20"/>
        </w:rPr>
        <w:t>. Beber pra esquecer.</w:t>
      </w:r>
    </w:p>
    <w:p w:rsidR="009E7CD0" w:rsidRPr="00CB322E" w:rsidRDefault="009E7CD0" w:rsidP="009E7CD0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Os exames de cerca de </w:t>
      </w:r>
      <w:proofErr w:type="gramStart"/>
      <w:r w:rsidRPr="00CB322E">
        <w:rPr>
          <w:rFonts w:ascii="Arial Narrow" w:hAnsi="Arial Narrow"/>
          <w:sz w:val="20"/>
          <w:szCs w:val="20"/>
        </w:rPr>
        <w:t>4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e de 2 meses atrás também mostraram um quadro de resistência à insulina. O médico recomendou atividade física e prescreveu medicamento hipoglicemiante oral.</w:t>
      </w:r>
    </w:p>
    <w:p w:rsidR="009E7CD0" w:rsidRPr="00CB322E" w:rsidRDefault="009E7CD0" w:rsidP="009E7CD0">
      <w:pPr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ANA LUCRÉCIA</w:t>
      </w:r>
    </w:p>
    <w:p w:rsidR="009E7CD0" w:rsidRPr="00CB322E" w:rsidRDefault="009E7CD0" w:rsidP="009E7CD0">
      <w:pPr>
        <w:spacing w:after="0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:rsidR="009E7CD0" w:rsidRPr="00CB322E" w:rsidRDefault="009E7CD0" w:rsidP="009E7CD0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Idade: 40 anos, </w:t>
      </w: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separada</w:t>
      </w:r>
      <w:proofErr w:type="gramEnd"/>
    </w:p>
    <w:p w:rsidR="009E7CD0" w:rsidRPr="00CB322E" w:rsidRDefault="009E7CD0" w:rsidP="009E7CD0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Ocupação: Caixa na Padaria e Confeitaria Nossa Senhora dos Prazeres</w:t>
      </w:r>
    </w:p>
    <w:p w:rsidR="009E7CD0" w:rsidRPr="00CB322E" w:rsidRDefault="009E7CD0" w:rsidP="009E7CD0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Reside</w:t>
      </w:r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com a avó, os pais e irmão Adão do Carmo e o filho Adoniran</w:t>
      </w:r>
    </w:p>
    <w:p w:rsidR="009E7CD0" w:rsidRPr="00CB322E" w:rsidRDefault="009E7CD0" w:rsidP="009E7CD0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Tabagista eventual: 20 cigarros por mês. 12 maços ao ano </w:t>
      </w:r>
    </w:p>
    <w:p w:rsidR="009E7CD0" w:rsidRPr="00CB322E" w:rsidRDefault="009E7CD0" w:rsidP="009E7CD0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Faz uso excessivo de bebida alcoólica fermentada e destilada em algumas noites e aos finais de semana e feriados. Não pratica atividade física</w:t>
      </w:r>
    </w:p>
    <w:p w:rsidR="009E7CD0" w:rsidRPr="00CB322E" w:rsidRDefault="009E7CD0" w:rsidP="009E7CD0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Peso: 80 Kg (referido, de </w:t>
      </w: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3</w:t>
      </w:r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semanas)</w:t>
      </w:r>
      <w:r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Altura: 168 cm (referido)</w:t>
      </w:r>
    </w:p>
    <w:p w:rsidR="009E7CD0" w:rsidRPr="00CB322E" w:rsidRDefault="009E7CD0" w:rsidP="009E7CD0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PA: 130 x 80 </w:t>
      </w:r>
      <w:proofErr w:type="spellStart"/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mmHg</w:t>
      </w:r>
      <w:proofErr w:type="spellEnd"/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(aferido na UBS há 3 semanas)</w:t>
      </w:r>
    </w:p>
    <w:p w:rsidR="009E7CD0" w:rsidRPr="00CB322E" w:rsidRDefault="009E7CD0" w:rsidP="009E7CD0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Circunferência abdominal: 85 cm</w:t>
      </w:r>
    </w:p>
    <w:p w:rsidR="009E7CD0" w:rsidRPr="00CB322E" w:rsidRDefault="009E7CD0" w:rsidP="009E7CD0">
      <w:pPr>
        <w:ind w:firstLine="708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Exames Laboratoriais: 18/07/2015</w:t>
      </w:r>
    </w:p>
    <w:p w:rsidR="009E7CD0" w:rsidRPr="00CB322E" w:rsidRDefault="009E7CD0" w:rsidP="009E7CD0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Hemograma: normal</w:t>
      </w:r>
    </w:p>
    <w:p w:rsidR="009E7CD0" w:rsidRPr="00CB322E" w:rsidRDefault="009E7CD0" w:rsidP="009E7CD0">
      <w:pP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Glicemia para medida de resistência à insulina: acima de 140 </w:t>
      </w:r>
      <w:proofErr w:type="spellStart"/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mg</w:t>
      </w:r>
      <w:proofErr w:type="spellEnd"/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/dL</w:t>
      </w:r>
    </w:p>
    <w:p w:rsidR="009E7CD0" w:rsidRPr="00CB322E" w:rsidRDefault="009E7CD0" w:rsidP="009E7CD0">
      <w:pPr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color w:val="000000"/>
          <w:sz w:val="20"/>
          <w:szCs w:val="20"/>
          <w:lang w:eastAsia="pt-BR"/>
        </w:rPr>
        <w:t>NOVOS EXAMES</w:t>
      </w:r>
    </w:p>
    <w:p w:rsidR="009E7CD0" w:rsidRPr="00CB322E" w:rsidRDefault="009E7CD0" w:rsidP="009E7CD0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sz w:val="20"/>
          <w:szCs w:val="20"/>
          <w:lang w:eastAsia="pt-BR"/>
        </w:rPr>
        <w:lastRenderedPageBreak/>
        <w:t>Coletado material para exames laboratoriais para determinação de níveis lipídicos e glicemia de jejum.</w:t>
      </w:r>
    </w:p>
    <w:p w:rsidR="009E7CD0" w:rsidRDefault="009E7CD0"/>
    <w:p w:rsidR="009E7CD0" w:rsidRDefault="009E7CD0"/>
    <w:sectPr w:rsidR="009E7CD0" w:rsidSect="00DA5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9E7CD0"/>
    <w:rsid w:val="009E7CD0"/>
    <w:rsid w:val="00DA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0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jueta</dc:creator>
  <cp:lastModifiedBy>jueta</cp:lastModifiedBy>
  <cp:revision>1</cp:revision>
  <dcterms:created xsi:type="dcterms:W3CDTF">2015-10-03T20:14:00Z</dcterms:created>
  <dcterms:modified xsi:type="dcterms:W3CDTF">2015-10-03T20:15:00Z</dcterms:modified>
</cp:coreProperties>
</file>