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introdução aos estudos da educação.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Leitura do poema , soneto 12 de William Shakespeare.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   A leitura foi feita com uma amiga, também estudante de 24 anos, eu a escolhi porquê sei que ela não tem o abito de ler e teria algumas dificuldades mas que  também assimilaria  facilmente após algumas explicações.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   Sem falar que esta leitura era um trabalho (para não criar um clima formal), dei inicio a uma conversa normal sobre poesia escritores etc. Então disse que gostaria de ler um poema para ela (sem segundas intensões, claro) lemos a primeira vez juntos e ela disse que não havia entendido quase nada, então eu li para ela mas explicando cada paragrafo.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MS Gothic" w:hAnsi="MS Gothic" w:cs="MS Gothic" w:eastAsia="MS Gothic"/>
          <w:color w:val="auto"/>
          <w:spacing w:val="0"/>
          <w:position w:val="0"/>
          <w:sz w:val="36"/>
          <w:shd w:fill="auto" w:val="clear"/>
        </w:rPr>
        <w:t xml:space="preserve">Quando a hora dobra em triste e tardo toque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MS Gothic" w:hAnsi="MS Gothic" w:cs="MS Gothic" w:eastAsia="MS Gothic"/>
          <w:color w:val="auto"/>
          <w:spacing w:val="0"/>
          <w:position w:val="0"/>
          <w:sz w:val="36"/>
          <w:shd w:fill="auto" w:val="clear"/>
        </w:rPr>
        <w:t xml:space="preserve">E em noite horrenda vejo escoar o dia;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Quando o tempo passa e com horror vejo o chegar da noite,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MS Gothic" w:hAnsi="MS Gothic" w:cs="MS Gothic" w:eastAsia="MS Gothic"/>
          <w:color w:val="auto"/>
          <w:spacing w:val="0"/>
          <w:position w:val="0"/>
          <w:sz w:val="36"/>
          <w:shd w:fill="auto" w:val="clear"/>
        </w:rPr>
        <w:t xml:space="preserve">Quando vejo esvair-se a violeta, ou que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MS Gothic" w:hAnsi="MS Gothic" w:cs="MS Gothic" w:eastAsia="MS Gothic"/>
          <w:color w:val="auto"/>
          <w:spacing w:val="0"/>
          <w:position w:val="0"/>
          <w:sz w:val="36"/>
          <w:shd w:fill="auto" w:val="clear"/>
        </w:rPr>
        <w:t xml:space="preserve">A prata a preta têmpora assedia;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Violeta a flor murchando e morrendo, o cabelo ficando grisalho,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A arvore que antes fazia sombra aos bois hoje seca e velha,  o trigo cortado indo embora numa carroça como a barba branca e cheia de um homem velho.... A maneira de enganar a morte através dos filhos  etc.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Ao final da explicação ela ficou emocionada com a beleza do poema e me agradeceu, a experiência foi realmente positiva. 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            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             </w:t>
      </w:r>
    </w:p>
    <w:p>
      <w:pPr>
        <w:numPr>
          <w:ilvl w:val="0"/>
          <w:numId w:val="7"/>
        </w:numPr>
        <w:spacing w:before="0" w:after="160" w:line="259"/>
        <w:ind w:right="0" w:left="720" w:hanging="360"/>
        <w:jc w:val="righ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Vagner da cruz Azevedo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