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04" w:rsidRDefault="00B70C83" w:rsidP="008D38CD">
      <w:pPr>
        <w:spacing w:line="360" w:lineRule="auto"/>
        <w:rPr>
          <w:rFonts w:ascii="Arial" w:hAnsi="Arial" w:cs="Arial"/>
          <w:b/>
          <w:sz w:val="32"/>
          <w:szCs w:val="32"/>
          <w:lang w:val="pt-BR"/>
        </w:rPr>
      </w:pPr>
      <w:r>
        <w:rPr>
          <w:rFonts w:ascii="Arial" w:hAnsi="Arial" w:cs="Arial"/>
          <w:b/>
          <w:sz w:val="32"/>
          <w:szCs w:val="32"/>
          <w:lang w:val="pt-BR"/>
        </w:rPr>
        <w:t xml:space="preserve">Efeito </w:t>
      </w:r>
      <w:r w:rsidR="00C8498D">
        <w:rPr>
          <w:rFonts w:ascii="Arial" w:hAnsi="Arial" w:cs="Arial"/>
          <w:b/>
          <w:sz w:val="32"/>
          <w:szCs w:val="32"/>
          <w:lang w:val="pt-BR"/>
        </w:rPr>
        <w:t xml:space="preserve">da </w:t>
      </w:r>
      <w:r w:rsidR="00B44F59">
        <w:rPr>
          <w:rFonts w:ascii="Arial" w:hAnsi="Arial" w:cs="Arial"/>
          <w:b/>
          <w:sz w:val="32"/>
          <w:szCs w:val="32"/>
          <w:lang w:val="pt-BR"/>
        </w:rPr>
        <w:t xml:space="preserve">definição e </w:t>
      </w:r>
      <w:r w:rsidR="00C8498D">
        <w:rPr>
          <w:rFonts w:ascii="Arial" w:hAnsi="Arial" w:cs="Arial"/>
          <w:b/>
          <w:sz w:val="32"/>
          <w:szCs w:val="32"/>
          <w:lang w:val="pt-BR"/>
        </w:rPr>
        <w:t xml:space="preserve">delimitação de Áreas de Permanente Proteção da </w:t>
      </w:r>
      <w:r w:rsidR="001B1904" w:rsidRPr="001B1904">
        <w:rPr>
          <w:rFonts w:ascii="Arial" w:hAnsi="Arial" w:cs="Arial"/>
          <w:b/>
          <w:sz w:val="32"/>
          <w:szCs w:val="32"/>
          <w:lang w:val="pt-BR"/>
        </w:rPr>
        <w:t>Lei 12.65</w:t>
      </w:r>
      <w:r>
        <w:rPr>
          <w:rFonts w:ascii="Arial" w:hAnsi="Arial" w:cs="Arial"/>
          <w:b/>
          <w:sz w:val="32"/>
          <w:szCs w:val="32"/>
          <w:lang w:val="pt-BR"/>
        </w:rPr>
        <w:t>1 de 2012</w:t>
      </w:r>
      <w:r w:rsidR="001B1904" w:rsidRPr="001B1904">
        <w:rPr>
          <w:rFonts w:ascii="Arial" w:hAnsi="Arial" w:cs="Arial"/>
          <w:b/>
          <w:sz w:val="32"/>
          <w:szCs w:val="32"/>
          <w:lang w:val="pt-BR"/>
        </w:rPr>
        <w:t xml:space="preserve"> </w:t>
      </w:r>
      <w:r w:rsidR="006B558C">
        <w:rPr>
          <w:rFonts w:ascii="Arial" w:hAnsi="Arial" w:cs="Arial"/>
          <w:b/>
          <w:sz w:val="32"/>
          <w:szCs w:val="32"/>
          <w:lang w:val="pt-BR"/>
        </w:rPr>
        <w:t xml:space="preserve">na biodiversidade e </w:t>
      </w:r>
      <w:r>
        <w:rPr>
          <w:rFonts w:ascii="Arial" w:hAnsi="Arial" w:cs="Arial"/>
          <w:b/>
          <w:sz w:val="32"/>
          <w:szCs w:val="32"/>
          <w:lang w:val="pt-BR"/>
        </w:rPr>
        <w:t>n</w:t>
      </w:r>
      <w:r w:rsidR="001B1904" w:rsidRPr="001B1904">
        <w:rPr>
          <w:rFonts w:ascii="Arial" w:hAnsi="Arial" w:cs="Arial"/>
          <w:b/>
          <w:sz w:val="32"/>
          <w:szCs w:val="32"/>
          <w:lang w:val="pt-BR"/>
        </w:rPr>
        <w:t xml:space="preserve">os serviços </w:t>
      </w:r>
      <w:r w:rsidR="006B558C">
        <w:rPr>
          <w:rFonts w:ascii="Arial" w:hAnsi="Arial" w:cs="Arial"/>
          <w:b/>
          <w:sz w:val="32"/>
          <w:szCs w:val="32"/>
          <w:lang w:val="pt-BR"/>
        </w:rPr>
        <w:t xml:space="preserve">ecossistêmicos oferecidos pelas áreas </w:t>
      </w:r>
      <w:r w:rsidR="001B1904" w:rsidRPr="001B1904">
        <w:rPr>
          <w:rFonts w:ascii="Arial" w:hAnsi="Arial" w:cs="Arial"/>
          <w:b/>
          <w:sz w:val="32"/>
          <w:szCs w:val="32"/>
          <w:lang w:val="pt-BR"/>
        </w:rPr>
        <w:t xml:space="preserve">de várzea </w:t>
      </w:r>
      <w:r w:rsidR="00C8498D">
        <w:rPr>
          <w:rFonts w:ascii="Arial" w:hAnsi="Arial" w:cs="Arial"/>
          <w:b/>
          <w:sz w:val="32"/>
          <w:szCs w:val="32"/>
          <w:lang w:val="pt-BR"/>
        </w:rPr>
        <w:t>na</w:t>
      </w:r>
      <w:r w:rsidR="001B1904" w:rsidRPr="001B1904">
        <w:rPr>
          <w:rFonts w:ascii="Arial" w:hAnsi="Arial" w:cs="Arial"/>
          <w:b/>
          <w:sz w:val="32"/>
          <w:szCs w:val="32"/>
          <w:lang w:val="pt-BR"/>
        </w:rPr>
        <w:t xml:space="preserve"> Amazônia </w:t>
      </w:r>
    </w:p>
    <w:p w:rsidR="008D38CD" w:rsidRDefault="008D38CD" w:rsidP="00525820">
      <w:pPr>
        <w:spacing w:line="240" w:lineRule="auto"/>
        <w:rPr>
          <w:rFonts w:ascii="Arial" w:hAnsi="Arial" w:cs="Arial"/>
          <w:sz w:val="24"/>
          <w:szCs w:val="24"/>
          <w:lang w:val="pt-BR"/>
        </w:rPr>
      </w:pPr>
      <w:r>
        <w:rPr>
          <w:rFonts w:ascii="Arial" w:hAnsi="Arial" w:cs="Arial"/>
          <w:sz w:val="24"/>
          <w:szCs w:val="24"/>
          <w:lang w:val="pt-BR"/>
        </w:rPr>
        <w:t xml:space="preserve">Gina Alessandra </w:t>
      </w:r>
      <w:proofErr w:type="spellStart"/>
      <w:r>
        <w:rPr>
          <w:rFonts w:ascii="Arial" w:hAnsi="Arial" w:cs="Arial"/>
          <w:sz w:val="24"/>
          <w:szCs w:val="24"/>
          <w:lang w:val="pt-BR"/>
        </w:rPr>
        <w:t>Chabes</w:t>
      </w:r>
      <w:proofErr w:type="spellEnd"/>
      <w:r>
        <w:rPr>
          <w:rFonts w:ascii="Arial" w:hAnsi="Arial" w:cs="Arial"/>
          <w:sz w:val="24"/>
          <w:szCs w:val="24"/>
          <w:lang w:val="pt-BR"/>
        </w:rPr>
        <w:t xml:space="preserve"> Allain¹</w:t>
      </w:r>
    </w:p>
    <w:p w:rsidR="008D38CD" w:rsidRPr="008D38CD" w:rsidRDefault="008D38CD" w:rsidP="00525820">
      <w:pPr>
        <w:spacing w:line="240" w:lineRule="auto"/>
        <w:rPr>
          <w:rFonts w:ascii="Arial" w:hAnsi="Arial" w:cs="Arial"/>
          <w:i/>
          <w:sz w:val="20"/>
          <w:szCs w:val="20"/>
          <w:lang w:val="pt-BR"/>
        </w:rPr>
      </w:pPr>
      <w:proofErr w:type="gramStart"/>
      <w:r w:rsidRPr="008D38CD">
        <w:rPr>
          <w:rFonts w:ascii="Arial" w:hAnsi="Arial" w:cs="Arial"/>
          <w:i/>
          <w:sz w:val="20"/>
          <w:szCs w:val="20"/>
          <w:lang w:val="pt-BR"/>
        </w:rPr>
        <w:t>¹</w:t>
      </w:r>
      <w:proofErr w:type="gramEnd"/>
      <w:r>
        <w:rPr>
          <w:rFonts w:ascii="Arial" w:hAnsi="Arial" w:cs="Arial"/>
          <w:i/>
          <w:sz w:val="20"/>
          <w:szCs w:val="20"/>
          <w:lang w:val="pt-BR"/>
        </w:rPr>
        <w:t xml:space="preserve"> </w:t>
      </w:r>
      <w:r w:rsidRPr="008D38CD">
        <w:rPr>
          <w:rFonts w:ascii="Arial" w:hAnsi="Arial" w:cs="Arial"/>
          <w:i/>
          <w:sz w:val="20"/>
          <w:szCs w:val="20"/>
          <w:lang w:val="pt-BR"/>
        </w:rPr>
        <w:t>Aluna de graduação do Instituto de Biociências da Universidade de São Paulo USP</w:t>
      </w:r>
    </w:p>
    <w:p w:rsidR="001B1904" w:rsidRDefault="001B1904" w:rsidP="001B1904">
      <w:pPr>
        <w:spacing w:line="360" w:lineRule="auto"/>
        <w:jc w:val="both"/>
        <w:rPr>
          <w:rFonts w:ascii="Arial" w:hAnsi="Arial" w:cs="Arial"/>
          <w:b/>
          <w:sz w:val="24"/>
          <w:szCs w:val="24"/>
          <w:lang w:val="pt-BR"/>
        </w:rPr>
      </w:pPr>
      <w:r w:rsidRPr="001B1904">
        <w:rPr>
          <w:rFonts w:ascii="Arial" w:hAnsi="Arial" w:cs="Arial"/>
          <w:b/>
          <w:sz w:val="24"/>
          <w:szCs w:val="24"/>
          <w:lang w:val="pt-BR"/>
        </w:rPr>
        <w:t>Introdução</w:t>
      </w:r>
    </w:p>
    <w:p w:rsidR="00D57BE4" w:rsidRDefault="00FD70A4" w:rsidP="001B1904">
      <w:pPr>
        <w:spacing w:line="360" w:lineRule="auto"/>
        <w:jc w:val="both"/>
        <w:rPr>
          <w:rFonts w:ascii="Arial" w:hAnsi="Arial" w:cs="Arial"/>
          <w:sz w:val="24"/>
          <w:szCs w:val="24"/>
          <w:lang w:val="pt-BR"/>
        </w:rPr>
      </w:pPr>
      <w:r>
        <w:rPr>
          <w:rFonts w:ascii="Arial" w:hAnsi="Arial" w:cs="Arial"/>
          <w:sz w:val="24"/>
          <w:szCs w:val="24"/>
          <w:lang w:val="pt-BR"/>
        </w:rPr>
        <w:t xml:space="preserve">A Amazônia é um dos biomas mais importantes do Brasil, por ter uma alta biodiversidade </w:t>
      </w:r>
      <w:r w:rsidR="00D57BE4">
        <w:rPr>
          <w:rFonts w:ascii="Arial" w:hAnsi="Arial" w:cs="Arial"/>
          <w:sz w:val="24"/>
          <w:szCs w:val="24"/>
          <w:lang w:val="pt-BR"/>
        </w:rPr>
        <w:t xml:space="preserve">tanto em fauna como em flora, </w:t>
      </w:r>
      <w:r>
        <w:rPr>
          <w:rFonts w:ascii="Arial" w:hAnsi="Arial" w:cs="Arial"/>
          <w:sz w:val="24"/>
          <w:szCs w:val="24"/>
          <w:lang w:val="pt-BR"/>
        </w:rPr>
        <w:t>e por regular e estabilizar o ciclo hidrológico</w:t>
      </w:r>
      <w:r w:rsidR="00617637">
        <w:rPr>
          <w:rFonts w:ascii="Arial" w:hAnsi="Arial" w:cs="Arial"/>
          <w:sz w:val="24"/>
          <w:szCs w:val="24"/>
          <w:lang w:val="pt-BR"/>
        </w:rPr>
        <w:t>,</w:t>
      </w:r>
      <w:r>
        <w:rPr>
          <w:rFonts w:ascii="Arial" w:hAnsi="Arial" w:cs="Arial"/>
          <w:sz w:val="24"/>
          <w:szCs w:val="24"/>
          <w:lang w:val="pt-BR"/>
        </w:rPr>
        <w:t xml:space="preserve"> de uma grande parte </w:t>
      </w:r>
      <w:r w:rsidR="00617637">
        <w:rPr>
          <w:rFonts w:ascii="Arial" w:hAnsi="Arial" w:cs="Arial"/>
          <w:sz w:val="24"/>
          <w:szCs w:val="24"/>
          <w:lang w:val="pt-BR"/>
        </w:rPr>
        <w:t>da reserva de água</w:t>
      </w:r>
      <w:r>
        <w:rPr>
          <w:rFonts w:ascii="Arial" w:hAnsi="Arial" w:cs="Arial"/>
          <w:sz w:val="24"/>
          <w:szCs w:val="24"/>
          <w:lang w:val="pt-BR"/>
        </w:rPr>
        <w:t xml:space="preserve"> do </w:t>
      </w:r>
      <w:r w:rsidR="00D57BE4">
        <w:rPr>
          <w:rFonts w:ascii="Arial" w:hAnsi="Arial" w:cs="Arial"/>
          <w:sz w:val="24"/>
          <w:szCs w:val="24"/>
          <w:lang w:val="pt-BR"/>
        </w:rPr>
        <w:t>Brasil</w:t>
      </w:r>
      <w:r w:rsidR="00617637">
        <w:rPr>
          <w:rFonts w:ascii="Arial" w:hAnsi="Arial" w:cs="Arial"/>
          <w:sz w:val="24"/>
          <w:szCs w:val="24"/>
          <w:lang w:val="pt-BR"/>
        </w:rPr>
        <w:t>,</w:t>
      </w:r>
      <w:r w:rsidR="00D57BE4">
        <w:rPr>
          <w:rFonts w:ascii="Arial" w:hAnsi="Arial" w:cs="Arial"/>
          <w:sz w:val="24"/>
          <w:szCs w:val="24"/>
          <w:lang w:val="pt-BR"/>
        </w:rPr>
        <w:t xml:space="preserve"> pela bacia hidrográfica Amazônica, que recebe precipitações em grandes quantidades dos meses de dezembro a julho (Comitê Brasil. 2012; </w:t>
      </w:r>
      <w:r w:rsidR="006C47A8">
        <w:rPr>
          <w:rFonts w:ascii="Arial" w:hAnsi="Arial" w:cs="Arial"/>
          <w:sz w:val="24"/>
          <w:szCs w:val="24"/>
          <w:lang w:val="pt-BR"/>
        </w:rPr>
        <w:t xml:space="preserve">Machado, A. L. S. </w:t>
      </w:r>
      <w:r w:rsidR="006C47A8" w:rsidRPr="00E6740E">
        <w:rPr>
          <w:rFonts w:ascii="Arial" w:hAnsi="Arial" w:cs="Arial"/>
          <w:sz w:val="24"/>
          <w:szCs w:val="24"/>
          <w:lang w:val="pt-BR"/>
        </w:rPr>
        <w:t xml:space="preserve">&amp; Pacheco, J. B. 2010; </w:t>
      </w:r>
      <w:r w:rsidR="00D57BE4">
        <w:rPr>
          <w:rFonts w:ascii="Arial" w:hAnsi="Arial" w:cs="Arial"/>
          <w:sz w:val="24"/>
          <w:szCs w:val="24"/>
          <w:lang w:val="pt-BR"/>
        </w:rPr>
        <w:t>T</w:t>
      </w:r>
      <w:r w:rsidR="006C47A8">
        <w:rPr>
          <w:rFonts w:ascii="Arial" w:hAnsi="Arial" w:cs="Arial"/>
          <w:sz w:val="24"/>
          <w:szCs w:val="24"/>
          <w:lang w:val="pt-BR"/>
        </w:rPr>
        <w:t>rancoso</w:t>
      </w:r>
      <w:r w:rsidR="00D57BE4">
        <w:rPr>
          <w:rFonts w:ascii="Arial" w:hAnsi="Arial" w:cs="Arial"/>
          <w:sz w:val="24"/>
          <w:szCs w:val="24"/>
          <w:lang w:val="pt-BR"/>
        </w:rPr>
        <w:t>, R. 2006).</w:t>
      </w:r>
      <w:r>
        <w:rPr>
          <w:rFonts w:ascii="Arial" w:hAnsi="Arial" w:cs="Arial"/>
          <w:sz w:val="24"/>
          <w:szCs w:val="24"/>
          <w:lang w:val="pt-BR"/>
        </w:rPr>
        <w:t xml:space="preserve">  </w:t>
      </w:r>
      <w:r w:rsidR="00743171">
        <w:rPr>
          <w:rFonts w:ascii="Arial" w:hAnsi="Arial" w:cs="Arial"/>
          <w:sz w:val="24"/>
          <w:szCs w:val="24"/>
          <w:lang w:val="pt-BR"/>
        </w:rPr>
        <w:t xml:space="preserve">Esta bacia hidrográfica do Amazonas regula o ecossistema em conjunto </w:t>
      </w:r>
      <w:r w:rsidR="00D57BE4">
        <w:rPr>
          <w:rFonts w:ascii="Arial" w:hAnsi="Arial" w:cs="Arial"/>
          <w:sz w:val="24"/>
          <w:szCs w:val="24"/>
          <w:lang w:val="pt-BR"/>
        </w:rPr>
        <w:t>com a floresta Amazônica, na forma de absorção da água para os processos fisiológicos próprios da floresta como pela evaporação da água que depois irá voltar na forma de chuva, completando assim o c</w:t>
      </w:r>
      <w:r w:rsidR="00E6740E">
        <w:rPr>
          <w:rFonts w:ascii="Arial" w:hAnsi="Arial" w:cs="Arial"/>
          <w:sz w:val="24"/>
          <w:szCs w:val="24"/>
          <w:lang w:val="pt-BR"/>
        </w:rPr>
        <w:t xml:space="preserve">iclo </w:t>
      </w:r>
      <w:r w:rsidR="00617637">
        <w:rPr>
          <w:rFonts w:ascii="Arial" w:hAnsi="Arial" w:cs="Arial"/>
          <w:sz w:val="24"/>
          <w:szCs w:val="24"/>
          <w:lang w:val="pt-BR"/>
        </w:rPr>
        <w:t xml:space="preserve">hidrológico </w:t>
      </w:r>
      <w:r w:rsidR="00E6740E">
        <w:rPr>
          <w:rFonts w:ascii="Arial" w:hAnsi="Arial" w:cs="Arial"/>
          <w:sz w:val="24"/>
          <w:szCs w:val="24"/>
          <w:lang w:val="pt-BR"/>
        </w:rPr>
        <w:t>(Trancoso, R. 2006).</w:t>
      </w:r>
    </w:p>
    <w:p w:rsidR="00505242" w:rsidRDefault="00E6740E" w:rsidP="001B1904">
      <w:pPr>
        <w:spacing w:line="360" w:lineRule="auto"/>
        <w:jc w:val="both"/>
        <w:rPr>
          <w:rFonts w:ascii="Arial" w:hAnsi="Arial" w:cs="Arial"/>
          <w:sz w:val="24"/>
          <w:szCs w:val="24"/>
          <w:lang w:val="pt-BR"/>
        </w:rPr>
      </w:pPr>
      <w:r>
        <w:rPr>
          <w:rFonts w:ascii="Arial" w:hAnsi="Arial" w:cs="Arial"/>
          <w:sz w:val="24"/>
          <w:szCs w:val="24"/>
          <w:lang w:val="pt-BR"/>
        </w:rPr>
        <w:t>No bioma Amazônico há diversos corpos d</w:t>
      </w:r>
      <w:r w:rsidRPr="00E6740E">
        <w:rPr>
          <w:rFonts w:ascii="Arial" w:hAnsi="Arial" w:cs="Arial"/>
          <w:sz w:val="24"/>
          <w:szCs w:val="24"/>
          <w:lang w:val="pt-BR"/>
        </w:rPr>
        <w:t>’</w:t>
      </w:r>
      <w:r w:rsidR="003F66CF">
        <w:rPr>
          <w:rFonts w:ascii="Arial" w:hAnsi="Arial" w:cs="Arial"/>
          <w:sz w:val="24"/>
          <w:szCs w:val="24"/>
          <w:lang w:val="pt-BR"/>
        </w:rPr>
        <w:t xml:space="preserve"> água; um deles é a várzea, que é </w:t>
      </w:r>
      <w:r w:rsidR="001B1904">
        <w:rPr>
          <w:rFonts w:ascii="Arial" w:hAnsi="Arial" w:cs="Arial"/>
          <w:sz w:val="24"/>
          <w:szCs w:val="24"/>
          <w:lang w:val="pt-BR"/>
        </w:rPr>
        <w:t xml:space="preserve">entendida como </w:t>
      </w:r>
      <w:r w:rsidR="00DB742B">
        <w:rPr>
          <w:rFonts w:ascii="Arial" w:hAnsi="Arial" w:cs="Arial"/>
          <w:sz w:val="24"/>
          <w:szCs w:val="24"/>
          <w:lang w:val="pt-BR"/>
        </w:rPr>
        <w:t>um corpo d</w:t>
      </w:r>
      <w:r w:rsidR="00DB742B" w:rsidRPr="00DB742B">
        <w:rPr>
          <w:rFonts w:ascii="Arial" w:hAnsi="Arial" w:cs="Arial"/>
          <w:sz w:val="24"/>
          <w:szCs w:val="24"/>
          <w:lang w:val="pt-BR"/>
        </w:rPr>
        <w:t xml:space="preserve">’ </w:t>
      </w:r>
      <w:r w:rsidR="00DB742B">
        <w:rPr>
          <w:rFonts w:ascii="Arial" w:hAnsi="Arial" w:cs="Arial"/>
          <w:sz w:val="24"/>
          <w:szCs w:val="24"/>
          <w:lang w:val="pt-BR"/>
        </w:rPr>
        <w:t>água de água br</w:t>
      </w:r>
      <w:r w:rsidR="00617637">
        <w:rPr>
          <w:rFonts w:ascii="Arial" w:hAnsi="Arial" w:cs="Arial"/>
          <w:sz w:val="24"/>
          <w:szCs w:val="24"/>
          <w:lang w:val="pt-BR"/>
        </w:rPr>
        <w:t>anca</w:t>
      </w:r>
      <w:r w:rsidR="00DB742B">
        <w:rPr>
          <w:rFonts w:ascii="Arial" w:hAnsi="Arial" w:cs="Arial"/>
          <w:sz w:val="24"/>
          <w:szCs w:val="24"/>
          <w:lang w:val="pt-BR"/>
        </w:rPr>
        <w:t>, ou seja, rico em nutrientes,</w:t>
      </w:r>
      <w:r w:rsidR="001B1904">
        <w:rPr>
          <w:rFonts w:ascii="Arial" w:hAnsi="Arial" w:cs="Arial"/>
          <w:sz w:val="24"/>
          <w:szCs w:val="24"/>
          <w:lang w:val="pt-BR"/>
        </w:rPr>
        <w:t xml:space="preserve"> que sofre inundações sazonais </w:t>
      </w:r>
      <w:r w:rsidR="00DB742B">
        <w:rPr>
          <w:rFonts w:ascii="Arial" w:hAnsi="Arial" w:cs="Arial"/>
          <w:sz w:val="24"/>
          <w:szCs w:val="24"/>
          <w:lang w:val="pt-BR"/>
        </w:rPr>
        <w:t>em função</w:t>
      </w:r>
      <w:r w:rsidR="001B1904">
        <w:rPr>
          <w:rFonts w:ascii="Arial" w:hAnsi="Arial" w:cs="Arial"/>
          <w:sz w:val="24"/>
          <w:szCs w:val="24"/>
          <w:lang w:val="pt-BR"/>
        </w:rPr>
        <w:t xml:space="preserve"> da épo</w:t>
      </w:r>
      <w:r w:rsidR="003F66CF">
        <w:rPr>
          <w:rFonts w:ascii="Arial" w:hAnsi="Arial" w:cs="Arial"/>
          <w:sz w:val="24"/>
          <w:szCs w:val="24"/>
          <w:lang w:val="pt-BR"/>
        </w:rPr>
        <w:t xml:space="preserve">ca do ano, as quais variam de largura dependendo </w:t>
      </w:r>
      <w:r w:rsidR="00505242">
        <w:rPr>
          <w:rFonts w:ascii="Arial" w:hAnsi="Arial" w:cs="Arial"/>
          <w:sz w:val="24"/>
          <w:szCs w:val="24"/>
          <w:lang w:val="pt-BR"/>
        </w:rPr>
        <w:t>da presença ou ausência de chuvas</w:t>
      </w:r>
      <w:r w:rsidR="003F66CF">
        <w:rPr>
          <w:rFonts w:ascii="Arial" w:hAnsi="Arial" w:cs="Arial"/>
          <w:sz w:val="24"/>
          <w:szCs w:val="24"/>
          <w:lang w:val="pt-BR"/>
        </w:rPr>
        <w:t xml:space="preserve">, </w:t>
      </w:r>
      <w:r w:rsidR="00505242">
        <w:rPr>
          <w:rFonts w:ascii="Arial" w:hAnsi="Arial" w:cs="Arial"/>
          <w:sz w:val="24"/>
          <w:szCs w:val="24"/>
          <w:lang w:val="pt-BR"/>
        </w:rPr>
        <w:t>e se distribuem nos rios Solimões e Amazonas</w:t>
      </w:r>
      <w:r w:rsidR="004F310A">
        <w:rPr>
          <w:rFonts w:ascii="Arial" w:hAnsi="Arial" w:cs="Arial"/>
          <w:sz w:val="24"/>
          <w:szCs w:val="24"/>
          <w:lang w:val="pt-BR"/>
        </w:rPr>
        <w:t xml:space="preserve"> </w:t>
      </w:r>
      <w:r w:rsidR="00DB742B">
        <w:rPr>
          <w:rFonts w:ascii="Arial" w:hAnsi="Arial" w:cs="Arial"/>
          <w:sz w:val="24"/>
          <w:szCs w:val="24"/>
          <w:lang w:val="pt-BR"/>
        </w:rPr>
        <w:t xml:space="preserve">de forma variada, podendo ser mais ou menos previsíveis em certas partes do rio </w:t>
      </w:r>
      <w:r w:rsidR="004F310A">
        <w:rPr>
          <w:rFonts w:ascii="Arial" w:hAnsi="Arial" w:cs="Arial"/>
          <w:sz w:val="24"/>
          <w:szCs w:val="24"/>
          <w:lang w:val="pt-BR"/>
        </w:rPr>
        <w:t>(</w:t>
      </w:r>
      <w:proofErr w:type="spellStart"/>
      <w:r w:rsidR="004F310A">
        <w:rPr>
          <w:rFonts w:ascii="Arial" w:hAnsi="Arial" w:cs="Arial"/>
          <w:sz w:val="24"/>
          <w:szCs w:val="24"/>
          <w:lang w:val="pt-BR"/>
        </w:rPr>
        <w:t>McGrath</w:t>
      </w:r>
      <w:proofErr w:type="spellEnd"/>
      <w:r w:rsidR="004F310A">
        <w:rPr>
          <w:rFonts w:ascii="Arial" w:hAnsi="Arial" w:cs="Arial"/>
          <w:sz w:val="24"/>
          <w:szCs w:val="24"/>
          <w:lang w:val="pt-BR"/>
        </w:rPr>
        <w:t>, D. G. 2008</w:t>
      </w:r>
      <w:r w:rsidR="00505242">
        <w:rPr>
          <w:rFonts w:ascii="Arial" w:hAnsi="Arial" w:cs="Arial"/>
          <w:sz w:val="24"/>
          <w:szCs w:val="24"/>
          <w:lang w:val="pt-BR"/>
        </w:rPr>
        <w:t>; Piedade, M. T. F. et al, 2005</w:t>
      </w:r>
      <w:r w:rsidR="002C61AB">
        <w:rPr>
          <w:rFonts w:ascii="Arial" w:hAnsi="Arial" w:cs="Arial"/>
          <w:sz w:val="24"/>
          <w:szCs w:val="24"/>
          <w:lang w:val="pt-BR"/>
        </w:rPr>
        <w:t>).</w:t>
      </w:r>
      <w:r w:rsidR="00743171">
        <w:rPr>
          <w:rFonts w:ascii="Arial" w:hAnsi="Arial" w:cs="Arial"/>
          <w:sz w:val="24"/>
          <w:szCs w:val="24"/>
          <w:lang w:val="pt-BR"/>
        </w:rPr>
        <w:t xml:space="preserve"> A vegetação nas áreas de várzea é menos diversa que em fitofisionomias de terra firme, já que a vegetação deve poder suportar com as mudanças sazonais do rio (Gama, et. al. 2005). </w:t>
      </w:r>
    </w:p>
    <w:p w:rsidR="00377752" w:rsidRDefault="00743171" w:rsidP="001B1904">
      <w:pPr>
        <w:spacing w:line="360" w:lineRule="auto"/>
        <w:jc w:val="both"/>
        <w:rPr>
          <w:rFonts w:ascii="Arial" w:hAnsi="Arial" w:cs="Arial"/>
          <w:sz w:val="24"/>
          <w:szCs w:val="24"/>
          <w:lang w:val="pt-BR"/>
        </w:rPr>
      </w:pPr>
      <w:r>
        <w:rPr>
          <w:rFonts w:ascii="Arial" w:hAnsi="Arial" w:cs="Arial"/>
          <w:sz w:val="24"/>
          <w:szCs w:val="24"/>
          <w:lang w:val="pt-BR"/>
        </w:rPr>
        <w:t xml:space="preserve">As áreas de várzea no Amazonas cumprem uma série de serviços ecossistêmicos, como </w:t>
      </w:r>
      <w:r w:rsidR="00FA64C6">
        <w:rPr>
          <w:rFonts w:ascii="Arial" w:hAnsi="Arial" w:cs="Arial"/>
          <w:sz w:val="24"/>
          <w:szCs w:val="24"/>
          <w:lang w:val="pt-BR"/>
        </w:rPr>
        <w:t>a</w:t>
      </w:r>
      <w:r>
        <w:rPr>
          <w:rFonts w:ascii="Arial" w:hAnsi="Arial" w:cs="Arial"/>
          <w:sz w:val="24"/>
          <w:szCs w:val="24"/>
          <w:lang w:val="pt-BR"/>
        </w:rPr>
        <w:t xml:space="preserve"> distribuição homogênea de água, controle de sed</w:t>
      </w:r>
      <w:r w:rsidR="00377752">
        <w:rPr>
          <w:rFonts w:ascii="Arial" w:hAnsi="Arial" w:cs="Arial"/>
          <w:sz w:val="24"/>
          <w:szCs w:val="24"/>
          <w:lang w:val="pt-BR"/>
        </w:rPr>
        <w:t>imentos na borda dos rios, etc.</w:t>
      </w:r>
      <w:r w:rsidR="004F310A">
        <w:rPr>
          <w:rFonts w:ascii="Arial" w:hAnsi="Arial" w:cs="Arial"/>
          <w:sz w:val="24"/>
          <w:szCs w:val="24"/>
          <w:lang w:val="pt-BR"/>
        </w:rPr>
        <w:t xml:space="preserve"> </w:t>
      </w:r>
      <w:r w:rsidR="00505242">
        <w:rPr>
          <w:rFonts w:ascii="Arial" w:hAnsi="Arial" w:cs="Arial"/>
          <w:sz w:val="24"/>
          <w:szCs w:val="24"/>
          <w:lang w:val="pt-BR"/>
        </w:rPr>
        <w:t>As áreas de várzea facilitam a proliferação de plantas herbáceas, que captam com maior facilidade as partículas do solo nas áreas alagadas e impedem a ero</w:t>
      </w:r>
      <w:r w:rsidR="00FA64C6">
        <w:rPr>
          <w:rFonts w:ascii="Arial" w:hAnsi="Arial" w:cs="Arial"/>
          <w:sz w:val="24"/>
          <w:szCs w:val="24"/>
          <w:lang w:val="pt-BR"/>
        </w:rPr>
        <w:t xml:space="preserve">são do solo, assim como facilitam a sucessão ecológica. </w:t>
      </w:r>
      <w:r w:rsidR="004F310A">
        <w:rPr>
          <w:rFonts w:ascii="Arial" w:hAnsi="Arial" w:cs="Arial"/>
          <w:sz w:val="24"/>
          <w:szCs w:val="24"/>
          <w:lang w:val="pt-BR"/>
        </w:rPr>
        <w:t>(</w:t>
      </w:r>
      <w:r w:rsidR="00505242">
        <w:rPr>
          <w:rFonts w:ascii="Arial" w:hAnsi="Arial" w:cs="Arial"/>
          <w:sz w:val="24"/>
          <w:szCs w:val="24"/>
          <w:lang w:val="pt-BR"/>
        </w:rPr>
        <w:t xml:space="preserve">Piedade, M. T. F. </w:t>
      </w:r>
      <w:proofErr w:type="gramStart"/>
      <w:r w:rsidR="00505242">
        <w:rPr>
          <w:rFonts w:ascii="Arial" w:hAnsi="Arial" w:cs="Arial"/>
          <w:sz w:val="24"/>
          <w:szCs w:val="24"/>
          <w:lang w:val="pt-BR"/>
        </w:rPr>
        <w:t>et</w:t>
      </w:r>
      <w:proofErr w:type="gramEnd"/>
      <w:r w:rsidR="00505242">
        <w:rPr>
          <w:rFonts w:ascii="Arial" w:hAnsi="Arial" w:cs="Arial"/>
          <w:sz w:val="24"/>
          <w:szCs w:val="24"/>
          <w:lang w:val="pt-BR"/>
        </w:rPr>
        <w:t xml:space="preserve"> al, 2005). </w:t>
      </w:r>
      <w:r w:rsidR="00FA64C6">
        <w:rPr>
          <w:rFonts w:ascii="Arial" w:hAnsi="Arial" w:cs="Arial"/>
          <w:sz w:val="24"/>
          <w:szCs w:val="24"/>
          <w:lang w:val="pt-BR"/>
        </w:rPr>
        <w:t xml:space="preserve">Por esse e outros motivos, a </w:t>
      </w:r>
      <w:r w:rsidR="00FA64C6">
        <w:rPr>
          <w:rFonts w:ascii="Arial" w:hAnsi="Arial" w:cs="Arial"/>
          <w:sz w:val="24"/>
          <w:szCs w:val="24"/>
          <w:lang w:val="pt-BR"/>
        </w:rPr>
        <w:lastRenderedPageBreak/>
        <w:t xml:space="preserve">vegetação de áreas de várzea Amazônica é de extrema importância para a estabilidade do ecossistema. </w:t>
      </w:r>
    </w:p>
    <w:p w:rsidR="001B1904" w:rsidRPr="00D623D8" w:rsidRDefault="00B44F59" w:rsidP="001B1904">
      <w:pPr>
        <w:spacing w:line="360" w:lineRule="auto"/>
        <w:jc w:val="both"/>
        <w:rPr>
          <w:rFonts w:ascii="Arial" w:hAnsi="Arial" w:cs="Arial"/>
          <w:sz w:val="24"/>
          <w:szCs w:val="24"/>
          <w:lang w:val="pt-BR"/>
        </w:rPr>
      </w:pPr>
      <w:r>
        <w:rPr>
          <w:rFonts w:ascii="Arial" w:hAnsi="Arial" w:cs="Arial"/>
          <w:sz w:val="24"/>
          <w:szCs w:val="24"/>
          <w:lang w:val="pt-BR"/>
        </w:rPr>
        <w:t>No contexto de conservação de formações de vegetação em ambientes de várzea, a</w:t>
      </w:r>
      <w:r w:rsidR="001B1904">
        <w:rPr>
          <w:rFonts w:ascii="Arial" w:hAnsi="Arial" w:cs="Arial"/>
          <w:sz w:val="24"/>
          <w:szCs w:val="24"/>
          <w:lang w:val="pt-BR"/>
        </w:rPr>
        <w:t xml:space="preserve"> nova Lei 12.651 de 2012, chamada </w:t>
      </w:r>
      <w:r w:rsidR="00B02409">
        <w:rPr>
          <w:rFonts w:ascii="Arial" w:hAnsi="Arial" w:cs="Arial"/>
          <w:sz w:val="24"/>
          <w:szCs w:val="24"/>
          <w:lang w:val="pt-BR"/>
        </w:rPr>
        <w:t>às vezes de</w:t>
      </w:r>
      <w:r w:rsidR="001B1904">
        <w:rPr>
          <w:rFonts w:ascii="Arial" w:hAnsi="Arial" w:cs="Arial"/>
          <w:sz w:val="24"/>
          <w:szCs w:val="24"/>
          <w:lang w:val="pt-BR"/>
        </w:rPr>
        <w:t xml:space="preserve"> Lei do Código Florestal de 2012, modifica conceitos e definições sobre as delimitações de</w:t>
      </w:r>
      <w:r w:rsidR="008D38CD">
        <w:rPr>
          <w:rFonts w:ascii="Arial" w:hAnsi="Arial" w:cs="Arial"/>
          <w:sz w:val="24"/>
          <w:szCs w:val="24"/>
          <w:lang w:val="pt-BR"/>
        </w:rPr>
        <w:t xml:space="preserve"> uma Área de Preservação Permanente</w:t>
      </w:r>
      <w:r w:rsidR="001B1904">
        <w:rPr>
          <w:rFonts w:ascii="Arial" w:hAnsi="Arial" w:cs="Arial"/>
          <w:sz w:val="24"/>
          <w:szCs w:val="24"/>
          <w:lang w:val="pt-BR"/>
        </w:rPr>
        <w:t>, ou</w:t>
      </w:r>
      <w:r>
        <w:rPr>
          <w:rFonts w:ascii="Arial" w:hAnsi="Arial" w:cs="Arial"/>
          <w:sz w:val="24"/>
          <w:szCs w:val="24"/>
          <w:lang w:val="pt-BR"/>
        </w:rPr>
        <w:t xml:space="preserve"> APP</w:t>
      </w:r>
      <w:r w:rsidR="008D38CD">
        <w:rPr>
          <w:rFonts w:ascii="Arial" w:hAnsi="Arial" w:cs="Arial"/>
          <w:sz w:val="24"/>
          <w:szCs w:val="24"/>
          <w:lang w:val="pt-BR"/>
        </w:rPr>
        <w:t>, a respeito de áreas limítrofes a corpos d</w:t>
      </w:r>
      <w:r w:rsidR="008D38CD" w:rsidRPr="00B44F59">
        <w:rPr>
          <w:rFonts w:ascii="Arial" w:hAnsi="Arial" w:cs="Arial"/>
          <w:sz w:val="24"/>
          <w:szCs w:val="24"/>
          <w:lang w:val="pt-BR"/>
        </w:rPr>
        <w:t xml:space="preserve">’ </w:t>
      </w:r>
      <w:r w:rsidR="008D38CD">
        <w:rPr>
          <w:rFonts w:ascii="Arial" w:hAnsi="Arial" w:cs="Arial"/>
          <w:sz w:val="24"/>
          <w:szCs w:val="24"/>
          <w:lang w:val="pt-BR"/>
        </w:rPr>
        <w:t>água tais como rios</w:t>
      </w:r>
      <w:r>
        <w:rPr>
          <w:rFonts w:ascii="Arial" w:hAnsi="Arial" w:cs="Arial"/>
          <w:sz w:val="24"/>
          <w:szCs w:val="24"/>
          <w:lang w:val="pt-BR"/>
        </w:rPr>
        <w:t>. Em comparação com a Lei 4.771 de 1965,</w:t>
      </w:r>
      <w:r w:rsidR="008D38CD">
        <w:rPr>
          <w:rFonts w:ascii="Arial" w:hAnsi="Arial" w:cs="Arial"/>
          <w:sz w:val="24"/>
          <w:szCs w:val="24"/>
          <w:lang w:val="pt-BR"/>
        </w:rPr>
        <w:t xml:space="preserve"> que estipula </w:t>
      </w:r>
      <w:r w:rsidR="00B02409">
        <w:rPr>
          <w:rFonts w:ascii="Arial" w:hAnsi="Arial" w:cs="Arial"/>
          <w:sz w:val="24"/>
          <w:szCs w:val="24"/>
          <w:lang w:val="pt-BR"/>
        </w:rPr>
        <w:t xml:space="preserve">a </w:t>
      </w:r>
      <w:r w:rsidR="008D38CD">
        <w:rPr>
          <w:rFonts w:ascii="Arial" w:hAnsi="Arial" w:cs="Arial"/>
          <w:sz w:val="24"/>
          <w:szCs w:val="24"/>
          <w:lang w:val="pt-BR"/>
        </w:rPr>
        <w:t>Área de</w:t>
      </w:r>
      <w:r>
        <w:rPr>
          <w:rFonts w:ascii="Arial" w:hAnsi="Arial" w:cs="Arial"/>
          <w:sz w:val="24"/>
          <w:szCs w:val="24"/>
          <w:lang w:val="pt-BR"/>
        </w:rPr>
        <w:t xml:space="preserve"> Preservação </w:t>
      </w:r>
      <w:r w:rsidR="008D38CD">
        <w:rPr>
          <w:rFonts w:ascii="Arial" w:hAnsi="Arial" w:cs="Arial"/>
          <w:sz w:val="24"/>
          <w:szCs w:val="24"/>
          <w:lang w:val="pt-BR"/>
        </w:rPr>
        <w:t xml:space="preserve">Permanente </w:t>
      </w:r>
      <w:r>
        <w:rPr>
          <w:rFonts w:ascii="Arial" w:hAnsi="Arial" w:cs="Arial"/>
          <w:sz w:val="24"/>
          <w:szCs w:val="24"/>
          <w:lang w:val="pt-BR"/>
        </w:rPr>
        <w:t xml:space="preserve">como </w:t>
      </w:r>
      <w:r w:rsidRPr="00B44F59">
        <w:rPr>
          <w:rFonts w:ascii="Arial" w:hAnsi="Arial" w:cs="Arial"/>
          <w:sz w:val="24"/>
          <w:szCs w:val="24"/>
          <w:lang w:val="pt-BR"/>
        </w:rPr>
        <w:t>“</w:t>
      </w:r>
      <w:r>
        <w:rPr>
          <w:rFonts w:ascii="Arial" w:hAnsi="Arial" w:cs="Arial"/>
          <w:sz w:val="24"/>
          <w:szCs w:val="24"/>
          <w:lang w:val="pt-BR"/>
        </w:rPr>
        <w:t>as florestas e demais formas de vegetação natural, situadas ao longo dos rios ou de qualquer curso d</w:t>
      </w:r>
      <w:r w:rsidRPr="00B44F59">
        <w:rPr>
          <w:rFonts w:ascii="Arial" w:hAnsi="Arial" w:cs="Arial"/>
          <w:sz w:val="24"/>
          <w:szCs w:val="24"/>
          <w:lang w:val="pt-BR"/>
        </w:rPr>
        <w:t xml:space="preserve">’ </w:t>
      </w:r>
      <w:r>
        <w:rPr>
          <w:rFonts w:ascii="Arial" w:hAnsi="Arial" w:cs="Arial"/>
          <w:sz w:val="24"/>
          <w:szCs w:val="24"/>
          <w:lang w:val="pt-BR"/>
        </w:rPr>
        <w:t>água desde o seu nível mais alto em faixa marginal”, a Lei 12.651 de 2012 de</w:t>
      </w:r>
      <w:r w:rsidR="008D38CD">
        <w:rPr>
          <w:rFonts w:ascii="Arial" w:hAnsi="Arial" w:cs="Arial"/>
          <w:sz w:val="24"/>
          <w:szCs w:val="24"/>
          <w:lang w:val="pt-BR"/>
        </w:rPr>
        <w:t xml:space="preserve">fine </w:t>
      </w:r>
      <w:proofErr w:type="spellStart"/>
      <w:r w:rsidR="008D38CD">
        <w:rPr>
          <w:rFonts w:ascii="Arial" w:hAnsi="Arial" w:cs="Arial"/>
          <w:sz w:val="24"/>
          <w:szCs w:val="24"/>
          <w:lang w:val="pt-BR"/>
        </w:rPr>
        <w:t>A</w:t>
      </w:r>
      <w:r>
        <w:rPr>
          <w:rFonts w:ascii="Arial" w:hAnsi="Arial" w:cs="Arial"/>
          <w:sz w:val="24"/>
          <w:szCs w:val="24"/>
          <w:lang w:val="pt-BR"/>
        </w:rPr>
        <w:t>PPs</w:t>
      </w:r>
      <w:proofErr w:type="spellEnd"/>
      <w:r>
        <w:rPr>
          <w:rFonts w:ascii="Arial" w:hAnsi="Arial" w:cs="Arial"/>
          <w:sz w:val="24"/>
          <w:szCs w:val="24"/>
          <w:lang w:val="pt-BR"/>
        </w:rPr>
        <w:t xml:space="preserve"> como </w:t>
      </w:r>
      <w:r w:rsidRPr="00B44F59">
        <w:rPr>
          <w:rFonts w:ascii="Arial" w:hAnsi="Arial" w:cs="Arial"/>
          <w:sz w:val="24"/>
          <w:szCs w:val="24"/>
          <w:lang w:val="pt-BR"/>
        </w:rPr>
        <w:t>“</w:t>
      </w:r>
      <w:r>
        <w:rPr>
          <w:rFonts w:ascii="Arial" w:hAnsi="Arial" w:cs="Arial"/>
          <w:sz w:val="24"/>
          <w:szCs w:val="24"/>
          <w:lang w:val="pt-BR"/>
        </w:rPr>
        <w:t>área coberta por vegetação nativa ou não, nas faixas marginais de qualquer curso d</w:t>
      </w:r>
      <w:r w:rsidRPr="00B44F59">
        <w:rPr>
          <w:rFonts w:ascii="Arial" w:hAnsi="Arial" w:cs="Arial"/>
          <w:sz w:val="24"/>
          <w:szCs w:val="24"/>
          <w:lang w:val="pt-BR"/>
        </w:rPr>
        <w:t xml:space="preserve">’ </w:t>
      </w:r>
      <w:r>
        <w:rPr>
          <w:rFonts w:ascii="Arial" w:hAnsi="Arial" w:cs="Arial"/>
          <w:sz w:val="24"/>
          <w:szCs w:val="24"/>
          <w:lang w:val="pt-BR"/>
        </w:rPr>
        <w:t xml:space="preserve">água natural, desde a borda da calha do leito regular”. </w:t>
      </w:r>
      <w:r w:rsidR="00D623D8">
        <w:rPr>
          <w:rFonts w:ascii="Arial" w:hAnsi="Arial" w:cs="Arial"/>
          <w:sz w:val="24"/>
          <w:szCs w:val="24"/>
          <w:lang w:val="pt-BR"/>
        </w:rPr>
        <w:t xml:space="preserve">Essa modificação reflete diretamente nas margens estabelecidas para as </w:t>
      </w:r>
      <w:proofErr w:type="spellStart"/>
      <w:r w:rsidR="00D623D8">
        <w:rPr>
          <w:rFonts w:ascii="Arial" w:hAnsi="Arial" w:cs="Arial"/>
          <w:sz w:val="24"/>
          <w:szCs w:val="24"/>
          <w:lang w:val="pt-BR"/>
        </w:rPr>
        <w:t>APPs</w:t>
      </w:r>
      <w:proofErr w:type="spellEnd"/>
      <w:r w:rsidR="00D623D8">
        <w:rPr>
          <w:rFonts w:ascii="Arial" w:hAnsi="Arial" w:cs="Arial"/>
          <w:sz w:val="24"/>
          <w:szCs w:val="24"/>
          <w:lang w:val="pt-BR"/>
        </w:rPr>
        <w:t>, que</w:t>
      </w:r>
      <w:r w:rsidR="00B02409">
        <w:rPr>
          <w:rFonts w:ascii="Arial" w:hAnsi="Arial" w:cs="Arial"/>
          <w:sz w:val="24"/>
          <w:szCs w:val="24"/>
          <w:lang w:val="pt-BR"/>
        </w:rPr>
        <w:t>,</w:t>
      </w:r>
      <w:r w:rsidR="00D623D8">
        <w:rPr>
          <w:rFonts w:ascii="Arial" w:hAnsi="Arial" w:cs="Arial"/>
          <w:sz w:val="24"/>
          <w:szCs w:val="24"/>
          <w:lang w:val="pt-BR"/>
        </w:rPr>
        <w:t xml:space="preserve"> em comparação com a Lei de 1965</w:t>
      </w:r>
      <w:r w:rsidR="00B02409">
        <w:rPr>
          <w:rFonts w:ascii="Arial" w:hAnsi="Arial" w:cs="Arial"/>
          <w:sz w:val="24"/>
          <w:szCs w:val="24"/>
          <w:lang w:val="pt-BR"/>
        </w:rPr>
        <w:t>,</w:t>
      </w:r>
      <w:r w:rsidR="00D623D8">
        <w:rPr>
          <w:rFonts w:ascii="Arial" w:hAnsi="Arial" w:cs="Arial"/>
          <w:sz w:val="24"/>
          <w:szCs w:val="24"/>
          <w:lang w:val="pt-BR"/>
        </w:rPr>
        <w:t xml:space="preserve"> aumentaram</w:t>
      </w:r>
      <w:r w:rsidR="00B02409">
        <w:rPr>
          <w:rFonts w:ascii="Arial" w:hAnsi="Arial" w:cs="Arial"/>
          <w:sz w:val="24"/>
          <w:szCs w:val="24"/>
          <w:lang w:val="pt-BR"/>
        </w:rPr>
        <w:t xml:space="preserve"> de largura, mas podem estar cumprindo o mesmo propósito ecológico. Mas como que essas mudanças</w:t>
      </w:r>
      <w:r w:rsidR="00D623D8">
        <w:rPr>
          <w:rFonts w:ascii="Arial" w:hAnsi="Arial" w:cs="Arial"/>
          <w:sz w:val="24"/>
          <w:szCs w:val="24"/>
          <w:lang w:val="pt-BR"/>
        </w:rPr>
        <w:t xml:space="preserve"> da defini</w:t>
      </w:r>
      <w:r w:rsidR="00B02409">
        <w:rPr>
          <w:rFonts w:ascii="Arial" w:hAnsi="Arial" w:cs="Arial"/>
          <w:sz w:val="24"/>
          <w:szCs w:val="24"/>
          <w:lang w:val="pt-BR"/>
        </w:rPr>
        <w:t xml:space="preserve">ção e das delimitações das </w:t>
      </w:r>
      <w:proofErr w:type="spellStart"/>
      <w:r w:rsidR="00B02409">
        <w:rPr>
          <w:rFonts w:ascii="Arial" w:hAnsi="Arial" w:cs="Arial"/>
          <w:sz w:val="24"/>
          <w:szCs w:val="24"/>
          <w:lang w:val="pt-BR"/>
        </w:rPr>
        <w:t>APPs</w:t>
      </w:r>
      <w:proofErr w:type="spellEnd"/>
      <w:r w:rsidR="00D623D8">
        <w:rPr>
          <w:rFonts w:ascii="Arial" w:hAnsi="Arial" w:cs="Arial"/>
          <w:sz w:val="24"/>
          <w:szCs w:val="24"/>
          <w:lang w:val="pt-BR"/>
        </w:rPr>
        <w:t xml:space="preserve"> refletem no fornecimento de serviços ecossistêmicos pela vegetação de várzea da Amazônia</w:t>
      </w:r>
      <w:r w:rsidR="00D623D8" w:rsidRPr="00D623D8">
        <w:rPr>
          <w:rFonts w:ascii="Arial" w:hAnsi="Arial" w:cs="Arial"/>
          <w:sz w:val="24"/>
          <w:szCs w:val="24"/>
          <w:lang w:val="pt-BR"/>
        </w:rPr>
        <w:t>?</w:t>
      </w:r>
    </w:p>
    <w:p w:rsidR="00E6740E" w:rsidRDefault="00B44F59" w:rsidP="001B1904">
      <w:pPr>
        <w:spacing w:line="360" w:lineRule="auto"/>
        <w:jc w:val="both"/>
        <w:rPr>
          <w:rFonts w:ascii="Arial" w:hAnsi="Arial" w:cs="Arial"/>
          <w:b/>
          <w:sz w:val="24"/>
          <w:szCs w:val="24"/>
          <w:lang w:val="pt-BR"/>
        </w:rPr>
      </w:pPr>
      <w:r>
        <w:rPr>
          <w:rFonts w:ascii="Arial" w:hAnsi="Arial" w:cs="Arial"/>
          <w:b/>
          <w:sz w:val="24"/>
          <w:szCs w:val="24"/>
          <w:lang w:val="pt-BR"/>
        </w:rPr>
        <w:t>Dinâmica de seca e chuva</w:t>
      </w:r>
      <w:r w:rsidR="00E6740E">
        <w:rPr>
          <w:rFonts w:ascii="Arial" w:hAnsi="Arial" w:cs="Arial"/>
          <w:b/>
          <w:sz w:val="24"/>
          <w:szCs w:val="24"/>
          <w:lang w:val="pt-BR"/>
        </w:rPr>
        <w:t xml:space="preserve"> na várzea Amazônica</w:t>
      </w:r>
    </w:p>
    <w:p w:rsidR="00D623D8" w:rsidRPr="00DA3863" w:rsidRDefault="00DA3863" w:rsidP="001B1904">
      <w:pPr>
        <w:spacing w:line="360" w:lineRule="auto"/>
        <w:jc w:val="both"/>
        <w:rPr>
          <w:rFonts w:ascii="Arial" w:hAnsi="Arial" w:cs="Arial"/>
          <w:sz w:val="24"/>
          <w:szCs w:val="24"/>
          <w:lang w:val="pt-BR"/>
        </w:rPr>
      </w:pPr>
      <w:r>
        <w:rPr>
          <w:rFonts w:ascii="Arial" w:hAnsi="Arial" w:cs="Arial"/>
          <w:sz w:val="24"/>
          <w:szCs w:val="24"/>
          <w:lang w:val="pt-BR"/>
        </w:rPr>
        <w:t xml:space="preserve">Como já foi dito, </w:t>
      </w:r>
      <w:r w:rsidR="00525820">
        <w:rPr>
          <w:rFonts w:ascii="Arial" w:hAnsi="Arial" w:cs="Arial"/>
          <w:sz w:val="24"/>
          <w:szCs w:val="24"/>
          <w:lang w:val="pt-BR"/>
        </w:rPr>
        <w:t xml:space="preserve">áreas de várzea passam por etapas de seca e de cheia, definidas pelos períodos de chuva no verão entre os meses de dezembro e junho, e pelos períodos com ausência de chuva entre os meses de julho a novembro, conhecida no litoral sul como inverno, mas que no bioma de Amazônia se caracteriza por temperaturas muito altas, ainda mais altas que na época de verão. A figura 1 ilustra a dinâmica do leito do rio nessas duas épocas: durante a seca, o leito do rio é menor, e durante a época de chuvas se inundam as áreas adjacentes, formando um novo leito chamado de leito maior do rio. </w:t>
      </w:r>
    </w:p>
    <w:p w:rsidR="008D38CD" w:rsidRDefault="008D38CD" w:rsidP="00525820">
      <w:pPr>
        <w:spacing w:line="360" w:lineRule="auto"/>
        <w:jc w:val="center"/>
        <w:rPr>
          <w:rFonts w:ascii="Arial" w:hAnsi="Arial" w:cs="Arial"/>
          <w:sz w:val="20"/>
          <w:szCs w:val="20"/>
          <w:lang w:val="pt-BR"/>
        </w:rPr>
      </w:pPr>
      <w:r>
        <w:rPr>
          <w:rFonts w:ascii="Arial" w:hAnsi="Arial" w:cs="Arial"/>
          <w:noProof/>
          <w:sz w:val="20"/>
          <w:szCs w:val="20"/>
          <w:lang w:eastAsia="es-PE"/>
        </w:rPr>
        <w:drawing>
          <wp:inline distT="0" distB="0" distL="0" distR="0" wp14:anchorId="7307C935" wp14:editId="0CBEE261">
            <wp:extent cx="3116275" cy="1428958"/>
            <wp:effectExtent l="0" t="0" r="825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2.jpg"/>
                    <pic:cNvPicPr/>
                  </pic:nvPicPr>
                  <pic:blipFill>
                    <a:blip r:embed="rId6">
                      <a:extLst>
                        <a:ext uri="{28A0092B-C50C-407E-A947-70E740481C1C}">
                          <a14:useLocalDpi xmlns:a14="http://schemas.microsoft.com/office/drawing/2010/main" val="0"/>
                        </a:ext>
                      </a:extLst>
                    </a:blip>
                    <a:stretch>
                      <a:fillRect/>
                    </a:stretch>
                  </pic:blipFill>
                  <pic:spPr>
                    <a:xfrm>
                      <a:off x="0" y="0"/>
                      <a:ext cx="3147084" cy="1443086"/>
                    </a:xfrm>
                    <a:prstGeom prst="rect">
                      <a:avLst/>
                    </a:prstGeom>
                  </pic:spPr>
                </pic:pic>
              </a:graphicData>
            </a:graphic>
          </wp:inline>
        </w:drawing>
      </w:r>
    </w:p>
    <w:p w:rsidR="008D38CD" w:rsidRDefault="00525820" w:rsidP="008D38CD">
      <w:pPr>
        <w:spacing w:line="360" w:lineRule="auto"/>
        <w:jc w:val="both"/>
        <w:rPr>
          <w:rFonts w:ascii="Arial" w:hAnsi="Arial" w:cs="Arial"/>
          <w:sz w:val="20"/>
          <w:szCs w:val="20"/>
          <w:lang w:val="pt-BR"/>
        </w:rPr>
      </w:pPr>
      <w:r>
        <w:rPr>
          <w:rFonts w:ascii="Arial" w:hAnsi="Arial" w:cs="Arial"/>
          <w:sz w:val="20"/>
          <w:szCs w:val="20"/>
          <w:lang w:val="pt-BR"/>
        </w:rPr>
        <w:t>Figura</w:t>
      </w:r>
      <w:r w:rsidR="008D38CD">
        <w:rPr>
          <w:rFonts w:ascii="Arial" w:hAnsi="Arial" w:cs="Arial"/>
          <w:sz w:val="20"/>
          <w:szCs w:val="20"/>
          <w:lang w:val="pt-BR"/>
        </w:rPr>
        <w:t xml:space="preserve"> 1 – Demonstração gráfica da mudança na dinâmica do leito do rio durante as épocas de chuva (leito maior) e seca (leito menor), sendo que a Lei de 2012 considera a borda do leito menor como a área onde começa a ser delimitada uma Área de Preservação Permanente ou APP (</w:t>
      </w:r>
      <w:proofErr w:type="spellStart"/>
      <w:r w:rsidR="008D38CD">
        <w:rPr>
          <w:rFonts w:ascii="Arial" w:hAnsi="Arial" w:cs="Arial"/>
          <w:sz w:val="20"/>
          <w:szCs w:val="20"/>
          <w:lang w:val="pt-BR"/>
        </w:rPr>
        <w:t>Surgik</w:t>
      </w:r>
      <w:proofErr w:type="spellEnd"/>
      <w:r w:rsidR="008D38CD">
        <w:rPr>
          <w:rFonts w:ascii="Arial" w:hAnsi="Arial" w:cs="Arial"/>
          <w:sz w:val="20"/>
          <w:szCs w:val="20"/>
          <w:lang w:val="pt-BR"/>
        </w:rPr>
        <w:t xml:space="preserve">. A. C. S. 2005). </w:t>
      </w:r>
    </w:p>
    <w:p w:rsidR="008D38CD" w:rsidRDefault="00DB742B" w:rsidP="001B1904">
      <w:pPr>
        <w:spacing w:line="360" w:lineRule="auto"/>
        <w:jc w:val="both"/>
        <w:rPr>
          <w:rFonts w:ascii="Arial" w:hAnsi="Arial" w:cs="Arial"/>
          <w:sz w:val="24"/>
          <w:szCs w:val="24"/>
          <w:lang w:val="pt-BR"/>
        </w:rPr>
      </w:pPr>
      <w:r>
        <w:rPr>
          <w:rFonts w:ascii="Arial" w:hAnsi="Arial" w:cs="Arial"/>
          <w:sz w:val="24"/>
          <w:szCs w:val="24"/>
          <w:lang w:val="pt-BR"/>
        </w:rPr>
        <w:lastRenderedPageBreak/>
        <w:t xml:space="preserve">A dinâmica das áreas de várzea determina </w:t>
      </w:r>
      <w:r w:rsidR="00877DE8">
        <w:rPr>
          <w:rFonts w:ascii="Arial" w:hAnsi="Arial" w:cs="Arial"/>
          <w:sz w:val="24"/>
          <w:szCs w:val="24"/>
          <w:lang w:val="pt-BR"/>
        </w:rPr>
        <w:t xml:space="preserve">a interação, </w:t>
      </w:r>
      <w:r w:rsidR="00B10C5B">
        <w:rPr>
          <w:rFonts w:ascii="Arial" w:hAnsi="Arial" w:cs="Arial"/>
          <w:sz w:val="24"/>
          <w:szCs w:val="24"/>
          <w:lang w:val="pt-BR"/>
        </w:rPr>
        <w:t>sobre tudo</w:t>
      </w:r>
      <w:r w:rsidR="00877DE8">
        <w:rPr>
          <w:rFonts w:ascii="Arial" w:hAnsi="Arial" w:cs="Arial"/>
          <w:sz w:val="24"/>
          <w:szCs w:val="24"/>
          <w:lang w:val="pt-BR"/>
        </w:rPr>
        <w:t xml:space="preserve"> em épocas</w:t>
      </w:r>
      <w:r w:rsidR="00B02409">
        <w:rPr>
          <w:rFonts w:ascii="Arial" w:hAnsi="Arial" w:cs="Arial"/>
          <w:sz w:val="24"/>
          <w:szCs w:val="24"/>
          <w:lang w:val="pt-BR"/>
        </w:rPr>
        <w:t xml:space="preserve"> chuvosas</w:t>
      </w:r>
      <w:r w:rsidR="00877DE8">
        <w:rPr>
          <w:rFonts w:ascii="Arial" w:hAnsi="Arial" w:cs="Arial"/>
          <w:sz w:val="24"/>
          <w:szCs w:val="24"/>
          <w:lang w:val="pt-BR"/>
        </w:rPr>
        <w:t xml:space="preserve">, entre áreas de terra e áreas de rio, sendo que em épocas de seca as duas podem ser vistas como dois ecossistemas separados, mas em épocas de cheia ambos os ecossistemas se juntam e funcionam com uma dinâmica própria. Essa dinâmica combina nutrientes do solo com nutrientes aquáticos, e determina características fisiológicas, de hábito e comportamentais de animais tanto terrestres como aquáticos que habitem áreas de várzea. </w:t>
      </w:r>
      <w:r w:rsidR="00227E99">
        <w:rPr>
          <w:rFonts w:ascii="Arial" w:hAnsi="Arial" w:cs="Arial"/>
          <w:sz w:val="24"/>
          <w:szCs w:val="24"/>
          <w:lang w:val="pt-BR"/>
        </w:rPr>
        <w:t>(</w:t>
      </w:r>
      <w:proofErr w:type="spellStart"/>
      <w:r w:rsidR="00227E99">
        <w:rPr>
          <w:rFonts w:ascii="Arial" w:hAnsi="Arial" w:cs="Arial"/>
          <w:sz w:val="24"/>
          <w:szCs w:val="24"/>
          <w:lang w:val="pt-BR"/>
        </w:rPr>
        <w:t>Junk</w:t>
      </w:r>
      <w:proofErr w:type="spellEnd"/>
      <w:r w:rsidR="00227E99">
        <w:rPr>
          <w:rFonts w:ascii="Arial" w:hAnsi="Arial" w:cs="Arial"/>
          <w:sz w:val="24"/>
          <w:szCs w:val="24"/>
          <w:lang w:val="pt-BR"/>
        </w:rPr>
        <w:t>, W. 1997)</w:t>
      </w:r>
      <w:r w:rsidR="00B10C5B">
        <w:rPr>
          <w:rFonts w:ascii="Arial" w:hAnsi="Arial" w:cs="Arial"/>
          <w:sz w:val="24"/>
          <w:szCs w:val="24"/>
          <w:lang w:val="pt-BR"/>
        </w:rPr>
        <w:t xml:space="preserve"> </w:t>
      </w:r>
    </w:p>
    <w:p w:rsidR="00B10C5B" w:rsidRDefault="00B10C5B" w:rsidP="001B1904">
      <w:pPr>
        <w:spacing w:line="360" w:lineRule="auto"/>
        <w:jc w:val="both"/>
        <w:rPr>
          <w:rFonts w:ascii="Arial" w:hAnsi="Arial" w:cs="Arial"/>
          <w:sz w:val="24"/>
          <w:szCs w:val="24"/>
          <w:lang w:val="pt-BR"/>
        </w:rPr>
      </w:pPr>
      <w:r>
        <w:rPr>
          <w:rFonts w:ascii="Arial" w:hAnsi="Arial" w:cs="Arial"/>
          <w:sz w:val="24"/>
          <w:szCs w:val="24"/>
          <w:lang w:val="pt-BR"/>
        </w:rPr>
        <w:t xml:space="preserve">A vegetação de várzea, acostumada com essas mudanças, que se localiza na área de transição entre zona terrestre e zona aquática, deve </w:t>
      </w:r>
      <w:r w:rsidR="00C42CC5">
        <w:rPr>
          <w:rFonts w:ascii="Arial" w:hAnsi="Arial" w:cs="Arial"/>
          <w:sz w:val="24"/>
          <w:szCs w:val="24"/>
          <w:lang w:val="pt-BR"/>
        </w:rPr>
        <w:t xml:space="preserve">também </w:t>
      </w:r>
      <w:r>
        <w:rPr>
          <w:rFonts w:ascii="Arial" w:hAnsi="Arial" w:cs="Arial"/>
          <w:sz w:val="24"/>
          <w:szCs w:val="24"/>
          <w:lang w:val="pt-BR"/>
        </w:rPr>
        <w:t>poder comportar as mudanças não só de presença</w:t>
      </w:r>
      <w:r w:rsidRPr="00B10C5B">
        <w:rPr>
          <w:rFonts w:ascii="Arial" w:hAnsi="Arial" w:cs="Arial"/>
          <w:sz w:val="24"/>
          <w:szCs w:val="24"/>
          <w:lang w:val="pt-BR"/>
        </w:rPr>
        <w:t>/</w:t>
      </w:r>
      <w:r>
        <w:rPr>
          <w:rFonts w:ascii="Arial" w:hAnsi="Arial" w:cs="Arial"/>
          <w:sz w:val="24"/>
          <w:szCs w:val="24"/>
          <w:lang w:val="pt-BR"/>
        </w:rPr>
        <w:t xml:space="preserve">ausência de água, mas também de ciclagem de nutrientes entre a água do rio, que fica mais perto da sua localização prévia ao alagamento, e o solo que será inundado. </w:t>
      </w:r>
      <w:r w:rsidR="00C42CC5">
        <w:rPr>
          <w:rFonts w:ascii="Arial" w:hAnsi="Arial" w:cs="Arial"/>
          <w:sz w:val="24"/>
          <w:szCs w:val="24"/>
          <w:lang w:val="pt-BR"/>
        </w:rPr>
        <w:t>(</w:t>
      </w:r>
      <w:proofErr w:type="spellStart"/>
      <w:r w:rsidR="00C42CC5">
        <w:rPr>
          <w:rFonts w:ascii="Arial" w:hAnsi="Arial" w:cs="Arial"/>
          <w:sz w:val="24"/>
          <w:szCs w:val="24"/>
          <w:lang w:val="pt-BR"/>
        </w:rPr>
        <w:t>Bayley</w:t>
      </w:r>
      <w:proofErr w:type="spellEnd"/>
      <w:r w:rsidR="00C42CC5">
        <w:rPr>
          <w:rFonts w:ascii="Arial" w:hAnsi="Arial" w:cs="Arial"/>
          <w:sz w:val="24"/>
          <w:szCs w:val="24"/>
          <w:lang w:val="pt-BR"/>
        </w:rPr>
        <w:t xml:space="preserve">, P. 1995). Na imagem </w:t>
      </w:r>
      <w:proofErr w:type="gramStart"/>
      <w:r w:rsidR="00C42CC5">
        <w:rPr>
          <w:rFonts w:ascii="Arial" w:hAnsi="Arial" w:cs="Arial"/>
          <w:sz w:val="24"/>
          <w:szCs w:val="24"/>
          <w:lang w:val="pt-BR"/>
        </w:rPr>
        <w:t>1</w:t>
      </w:r>
      <w:proofErr w:type="gramEnd"/>
      <w:r w:rsidR="00C42CC5">
        <w:rPr>
          <w:rFonts w:ascii="Arial" w:hAnsi="Arial" w:cs="Arial"/>
          <w:sz w:val="24"/>
          <w:szCs w:val="24"/>
          <w:lang w:val="pt-BR"/>
        </w:rPr>
        <w:t xml:space="preserve"> é bem ilustrado como que as vegetações se adaptam à zona de transição terrestre-aquática, sendo que espécies herbáceas podem aproveitar melhor a presença da água, e espécies arbóreas aproveitam os nutrientes disponíveis no solo prévio à inundação, para suportar o alagamento até finalmente se decompor, liberando os nutrientes para serem aproveitados por diversos animais e pelo solo (</w:t>
      </w:r>
      <w:proofErr w:type="spellStart"/>
      <w:r w:rsidR="00C42CC5">
        <w:rPr>
          <w:rFonts w:ascii="Arial" w:hAnsi="Arial" w:cs="Arial"/>
          <w:sz w:val="24"/>
          <w:szCs w:val="24"/>
          <w:lang w:val="pt-BR"/>
        </w:rPr>
        <w:t>Junk</w:t>
      </w:r>
      <w:proofErr w:type="spellEnd"/>
      <w:r w:rsidR="00C42CC5">
        <w:rPr>
          <w:rFonts w:ascii="Arial" w:hAnsi="Arial" w:cs="Arial"/>
          <w:sz w:val="24"/>
          <w:szCs w:val="24"/>
          <w:lang w:val="pt-BR"/>
        </w:rPr>
        <w:t xml:space="preserve">, W. 1997; </w:t>
      </w:r>
      <w:proofErr w:type="spellStart"/>
      <w:r w:rsidR="00C42CC5">
        <w:rPr>
          <w:rFonts w:ascii="Arial" w:hAnsi="Arial" w:cs="Arial"/>
          <w:sz w:val="24"/>
          <w:szCs w:val="24"/>
          <w:lang w:val="pt-BR"/>
        </w:rPr>
        <w:t>Bayley</w:t>
      </w:r>
      <w:proofErr w:type="spellEnd"/>
      <w:r w:rsidR="00C42CC5">
        <w:rPr>
          <w:rFonts w:ascii="Arial" w:hAnsi="Arial" w:cs="Arial"/>
          <w:sz w:val="24"/>
          <w:szCs w:val="24"/>
          <w:lang w:val="pt-BR"/>
        </w:rPr>
        <w:t>, P. 1995).</w:t>
      </w:r>
    </w:p>
    <w:p w:rsidR="00DD01E5" w:rsidRDefault="00C42CC5" w:rsidP="001B1904">
      <w:pPr>
        <w:spacing w:line="360" w:lineRule="auto"/>
        <w:jc w:val="both"/>
        <w:rPr>
          <w:rFonts w:ascii="Arial" w:hAnsi="Arial" w:cs="Arial"/>
          <w:sz w:val="24"/>
          <w:szCs w:val="24"/>
          <w:lang w:val="pt-BR"/>
        </w:rPr>
      </w:pPr>
      <w:r>
        <w:rPr>
          <w:rFonts w:ascii="Arial" w:hAnsi="Arial" w:cs="Arial"/>
          <w:sz w:val="24"/>
          <w:szCs w:val="24"/>
          <w:lang w:val="pt-BR"/>
        </w:rPr>
        <w:t xml:space="preserve">O ambiente de várzea é, então, um ambiente em constante dinâmica. Essa dinâmica não se vê refletida na definição de Área de Preservação Permanente da Lei 12.651 de 2012, onde o início de uma APP é na borda da calha do leito regular, melhor entendido em base à figura 1 como leito menor do rio, anterior à época chuvosa. Como podemos interpretar essa definição em base aos serviços ecossistêmicos da área de várzea? </w:t>
      </w:r>
      <w:r w:rsidR="00956C7D">
        <w:rPr>
          <w:rFonts w:ascii="Arial" w:hAnsi="Arial" w:cs="Arial"/>
          <w:sz w:val="24"/>
          <w:szCs w:val="24"/>
          <w:lang w:val="pt-BR"/>
        </w:rPr>
        <w:t xml:space="preserve">Primeiro, o fato da definição de APP considerar o termo de leito regular exclui a dinâmica das áreas de várzea, que estão em constante </w:t>
      </w:r>
      <w:r w:rsidR="00B02409">
        <w:rPr>
          <w:rFonts w:ascii="Arial" w:hAnsi="Arial" w:cs="Arial"/>
          <w:sz w:val="24"/>
          <w:szCs w:val="24"/>
          <w:lang w:val="pt-BR"/>
        </w:rPr>
        <w:t>interação,</w:t>
      </w:r>
      <w:r w:rsidR="00956C7D">
        <w:rPr>
          <w:rFonts w:ascii="Arial" w:hAnsi="Arial" w:cs="Arial"/>
          <w:sz w:val="24"/>
          <w:szCs w:val="24"/>
          <w:lang w:val="pt-BR"/>
        </w:rPr>
        <w:t xml:space="preserve"> e leva em consideração uma terminologia mais relacionada a lagos ou lagunas de água parada, onde é clara a delimitação entre franja terrestre e franja aquática, sendo esta uma terminologia imprecisa para leitos de agua em constante dinamismo (</w:t>
      </w:r>
      <w:proofErr w:type="spellStart"/>
      <w:r w:rsidR="00AE109E">
        <w:rPr>
          <w:rFonts w:ascii="Arial" w:hAnsi="Arial" w:cs="Arial"/>
          <w:sz w:val="24"/>
          <w:szCs w:val="24"/>
          <w:lang w:val="pt-BR"/>
        </w:rPr>
        <w:t>Brancalion</w:t>
      </w:r>
      <w:proofErr w:type="spellEnd"/>
      <w:r w:rsidR="00AE109E">
        <w:rPr>
          <w:rFonts w:ascii="Arial" w:hAnsi="Arial" w:cs="Arial"/>
          <w:sz w:val="24"/>
          <w:szCs w:val="24"/>
          <w:lang w:val="pt-BR"/>
        </w:rPr>
        <w:t xml:space="preserve">, </w:t>
      </w:r>
      <w:proofErr w:type="gramStart"/>
      <w:r w:rsidR="00AE109E">
        <w:rPr>
          <w:rFonts w:ascii="Arial" w:hAnsi="Arial" w:cs="Arial"/>
          <w:sz w:val="24"/>
          <w:szCs w:val="24"/>
          <w:lang w:val="pt-BR"/>
        </w:rPr>
        <w:t>et</w:t>
      </w:r>
      <w:proofErr w:type="gramEnd"/>
      <w:r w:rsidR="00AE109E">
        <w:rPr>
          <w:rFonts w:ascii="Arial" w:hAnsi="Arial" w:cs="Arial"/>
          <w:sz w:val="24"/>
          <w:szCs w:val="24"/>
          <w:lang w:val="pt-BR"/>
        </w:rPr>
        <w:t xml:space="preserve"> al, 2016; </w:t>
      </w:r>
      <w:r w:rsidR="00956C7D">
        <w:rPr>
          <w:rFonts w:ascii="Arial" w:hAnsi="Arial" w:cs="Arial"/>
          <w:sz w:val="24"/>
          <w:szCs w:val="24"/>
          <w:lang w:val="pt-BR"/>
        </w:rPr>
        <w:t xml:space="preserve">Souza, A. P. </w:t>
      </w:r>
      <w:r w:rsidR="00956C7D" w:rsidRPr="00956C7D">
        <w:rPr>
          <w:rFonts w:ascii="Arial" w:hAnsi="Arial" w:cs="Arial"/>
          <w:sz w:val="24"/>
          <w:szCs w:val="24"/>
          <w:lang w:val="pt-BR"/>
        </w:rPr>
        <w:t>&amp;</w:t>
      </w:r>
      <w:r w:rsidR="00956C7D">
        <w:rPr>
          <w:rFonts w:ascii="Arial" w:hAnsi="Arial" w:cs="Arial"/>
          <w:sz w:val="24"/>
          <w:szCs w:val="24"/>
          <w:lang w:val="pt-BR"/>
        </w:rPr>
        <w:t xml:space="preserve"> Junior, V. B. B. 2014).</w:t>
      </w:r>
      <w:r w:rsidR="00AE109E">
        <w:rPr>
          <w:rFonts w:ascii="Arial" w:hAnsi="Arial" w:cs="Arial"/>
          <w:sz w:val="24"/>
          <w:szCs w:val="24"/>
          <w:lang w:val="pt-BR"/>
        </w:rPr>
        <w:t xml:space="preserve"> Ainda mais, uma porção da mata ciliar, que </w:t>
      </w:r>
      <w:r w:rsidR="00DD01E5">
        <w:rPr>
          <w:rFonts w:ascii="Arial" w:hAnsi="Arial" w:cs="Arial"/>
          <w:sz w:val="24"/>
          <w:szCs w:val="24"/>
          <w:lang w:val="pt-BR"/>
        </w:rPr>
        <w:t xml:space="preserve">participa da interação entre ambientes terrestre e aquático no leito maior dos rios, seria desconsiderada, causando um grande impacto em biomas da Amazônia que passam por épocas de grandes alagamentos anuais (Garcia, </w:t>
      </w:r>
      <w:proofErr w:type="gramStart"/>
      <w:r w:rsidR="00DD01E5">
        <w:rPr>
          <w:rFonts w:ascii="Arial" w:hAnsi="Arial" w:cs="Arial"/>
          <w:sz w:val="24"/>
          <w:szCs w:val="24"/>
          <w:lang w:val="pt-BR"/>
        </w:rPr>
        <w:t>et</w:t>
      </w:r>
      <w:proofErr w:type="gramEnd"/>
      <w:r w:rsidR="00DD01E5">
        <w:rPr>
          <w:rFonts w:ascii="Arial" w:hAnsi="Arial" w:cs="Arial"/>
          <w:sz w:val="24"/>
          <w:szCs w:val="24"/>
          <w:lang w:val="pt-BR"/>
        </w:rPr>
        <w:t xml:space="preserve"> al, 2016). </w:t>
      </w:r>
    </w:p>
    <w:p w:rsidR="001B1904" w:rsidRDefault="00972827" w:rsidP="001B1904">
      <w:pPr>
        <w:spacing w:line="360" w:lineRule="auto"/>
        <w:jc w:val="both"/>
        <w:rPr>
          <w:rFonts w:ascii="Arial" w:hAnsi="Arial" w:cs="Arial"/>
          <w:sz w:val="24"/>
          <w:szCs w:val="24"/>
          <w:lang w:val="pt-BR"/>
        </w:rPr>
      </w:pPr>
      <w:r>
        <w:rPr>
          <w:rFonts w:ascii="Arial" w:hAnsi="Arial" w:cs="Arial"/>
          <w:noProof/>
          <w:sz w:val="24"/>
          <w:szCs w:val="24"/>
          <w:lang w:eastAsia="es-PE"/>
        </w:rPr>
        <w:lastRenderedPageBreak/>
        <w:drawing>
          <wp:inline distT="0" distB="0" distL="0" distR="0">
            <wp:extent cx="6188710" cy="4641850"/>
            <wp:effectExtent l="0" t="0" r="254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64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8710" cy="4641850"/>
                    </a:xfrm>
                    <a:prstGeom prst="rect">
                      <a:avLst/>
                    </a:prstGeom>
                  </pic:spPr>
                </pic:pic>
              </a:graphicData>
            </a:graphic>
          </wp:inline>
        </w:drawing>
      </w:r>
    </w:p>
    <w:p w:rsidR="00972827" w:rsidRDefault="00525820" w:rsidP="001B1904">
      <w:pPr>
        <w:spacing w:line="360" w:lineRule="auto"/>
        <w:jc w:val="both"/>
        <w:rPr>
          <w:rFonts w:ascii="Arial" w:hAnsi="Arial" w:cs="Arial"/>
          <w:sz w:val="20"/>
          <w:szCs w:val="20"/>
          <w:lang w:val="pt-BR"/>
        </w:rPr>
      </w:pPr>
      <w:r>
        <w:rPr>
          <w:rFonts w:ascii="Arial" w:hAnsi="Arial" w:cs="Arial"/>
          <w:sz w:val="20"/>
          <w:szCs w:val="20"/>
          <w:lang w:val="pt-BR"/>
        </w:rPr>
        <w:t>Imagem 1</w:t>
      </w:r>
      <w:r w:rsidR="00972827" w:rsidRPr="00972827">
        <w:rPr>
          <w:rFonts w:ascii="Arial" w:hAnsi="Arial" w:cs="Arial"/>
          <w:sz w:val="20"/>
          <w:szCs w:val="20"/>
          <w:lang w:val="pt-BR"/>
        </w:rPr>
        <w:t xml:space="preserve"> –</w:t>
      </w:r>
      <w:r w:rsidR="00B44F59">
        <w:rPr>
          <w:rFonts w:ascii="Arial" w:hAnsi="Arial" w:cs="Arial"/>
          <w:sz w:val="20"/>
          <w:szCs w:val="20"/>
          <w:lang w:val="pt-BR"/>
        </w:rPr>
        <w:t xml:space="preserve"> Fotografia de uma c</w:t>
      </w:r>
      <w:r w:rsidR="00972827" w:rsidRPr="00972827">
        <w:rPr>
          <w:rFonts w:ascii="Arial" w:hAnsi="Arial" w:cs="Arial"/>
          <w:sz w:val="20"/>
          <w:szCs w:val="20"/>
          <w:lang w:val="pt-BR"/>
        </w:rPr>
        <w:t xml:space="preserve">omunidade ribeirinha alagada no mês de julho, considerada pelos locais como uma das piores cheias da história. </w:t>
      </w:r>
      <w:r>
        <w:rPr>
          <w:rFonts w:ascii="Arial" w:hAnsi="Arial" w:cs="Arial"/>
          <w:sz w:val="20"/>
          <w:szCs w:val="20"/>
          <w:lang w:val="pt-BR"/>
        </w:rPr>
        <w:t>Tomada na comunidade de Batalha de Baixo, localizada dentro do</w:t>
      </w:r>
      <w:r w:rsidR="00B44F59">
        <w:rPr>
          <w:rFonts w:ascii="Arial" w:hAnsi="Arial" w:cs="Arial"/>
          <w:sz w:val="20"/>
          <w:szCs w:val="20"/>
          <w:lang w:val="pt-BR"/>
        </w:rPr>
        <w:t xml:space="preserve"> </w:t>
      </w:r>
      <w:r>
        <w:rPr>
          <w:rFonts w:ascii="Arial" w:hAnsi="Arial" w:cs="Arial"/>
          <w:sz w:val="20"/>
          <w:szCs w:val="20"/>
          <w:lang w:val="pt-BR"/>
        </w:rPr>
        <w:t xml:space="preserve">Instituto </w:t>
      </w:r>
      <w:proofErr w:type="spellStart"/>
      <w:r>
        <w:rPr>
          <w:rFonts w:ascii="Arial" w:hAnsi="Arial" w:cs="Arial"/>
          <w:sz w:val="20"/>
          <w:szCs w:val="20"/>
          <w:lang w:val="pt-BR"/>
        </w:rPr>
        <w:t>Mamirauá</w:t>
      </w:r>
      <w:proofErr w:type="spellEnd"/>
      <w:r>
        <w:rPr>
          <w:rFonts w:ascii="Arial" w:hAnsi="Arial" w:cs="Arial"/>
          <w:sz w:val="20"/>
          <w:szCs w:val="20"/>
          <w:lang w:val="pt-BR"/>
        </w:rPr>
        <w:t xml:space="preserve"> com sede na cidade de Tefé, no estado do Amazonas,</w:t>
      </w:r>
      <w:r w:rsidR="00972827" w:rsidRPr="00972827">
        <w:rPr>
          <w:rFonts w:ascii="Arial" w:hAnsi="Arial" w:cs="Arial"/>
          <w:sz w:val="20"/>
          <w:szCs w:val="20"/>
          <w:lang w:val="pt-BR"/>
        </w:rPr>
        <w:t xml:space="preserve"> </w:t>
      </w:r>
      <w:r w:rsidR="00B44F59">
        <w:rPr>
          <w:rFonts w:ascii="Arial" w:hAnsi="Arial" w:cs="Arial"/>
          <w:sz w:val="20"/>
          <w:szCs w:val="20"/>
          <w:lang w:val="pt-BR"/>
        </w:rPr>
        <w:t xml:space="preserve">em </w:t>
      </w:r>
      <w:r w:rsidR="00972827" w:rsidRPr="00972827">
        <w:rPr>
          <w:rFonts w:ascii="Arial" w:hAnsi="Arial" w:cs="Arial"/>
          <w:sz w:val="20"/>
          <w:szCs w:val="20"/>
          <w:lang w:val="pt-BR"/>
        </w:rPr>
        <w:t xml:space="preserve">julho de 2015. </w:t>
      </w:r>
    </w:p>
    <w:p w:rsidR="00DD01E5" w:rsidRDefault="00DD01E5" w:rsidP="00DD01E5">
      <w:pPr>
        <w:spacing w:line="360" w:lineRule="auto"/>
        <w:jc w:val="both"/>
        <w:rPr>
          <w:rFonts w:ascii="Arial" w:hAnsi="Arial" w:cs="Arial"/>
          <w:sz w:val="24"/>
          <w:szCs w:val="24"/>
          <w:lang w:val="pt-BR"/>
        </w:rPr>
      </w:pPr>
      <w:r>
        <w:rPr>
          <w:rFonts w:ascii="Arial" w:hAnsi="Arial" w:cs="Arial"/>
          <w:sz w:val="24"/>
          <w:szCs w:val="24"/>
          <w:lang w:val="pt-BR"/>
        </w:rPr>
        <w:t xml:space="preserve">A desconsideração de uma </w:t>
      </w:r>
      <w:r w:rsidR="008E316F">
        <w:rPr>
          <w:rFonts w:ascii="Arial" w:hAnsi="Arial" w:cs="Arial"/>
          <w:sz w:val="24"/>
          <w:szCs w:val="24"/>
          <w:lang w:val="pt-BR"/>
        </w:rPr>
        <w:t xml:space="preserve">parte importante </w:t>
      </w:r>
      <w:r>
        <w:rPr>
          <w:rFonts w:ascii="Arial" w:hAnsi="Arial" w:cs="Arial"/>
          <w:sz w:val="24"/>
          <w:szCs w:val="24"/>
          <w:lang w:val="pt-BR"/>
        </w:rPr>
        <w:t xml:space="preserve">da mata ciliar vem da mão com o segundo ponto da Lei 12.651 de 2012, que se refere às delimitações da largura das </w:t>
      </w:r>
      <w:proofErr w:type="spellStart"/>
      <w:r>
        <w:rPr>
          <w:rFonts w:ascii="Arial" w:hAnsi="Arial" w:cs="Arial"/>
          <w:sz w:val="24"/>
          <w:szCs w:val="24"/>
          <w:lang w:val="pt-BR"/>
        </w:rPr>
        <w:t>APPs</w:t>
      </w:r>
      <w:proofErr w:type="spellEnd"/>
      <w:r>
        <w:rPr>
          <w:rFonts w:ascii="Arial" w:hAnsi="Arial" w:cs="Arial"/>
          <w:sz w:val="24"/>
          <w:szCs w:val="24"/>
          <w:lang w:val="pt-BR"/>
        </w:rPr>
        <w:t xml:space="preserve"> que se originam no leito regular ou leito menor do rio. Olhando para a figura 2</w:t>
      </w:r>
      <w:r w:rsidR="008E316F">
        <w:rPr>
          <w:rFonts w:ascii="Arial" w:hAnsi="Arial" w:cs="Arial"/>
          <w:sz w:val="24"/>
          <w:szCs w:val="24"/>
          <w:lang w:val="pt-BR"/>
        </w:rPr>
        <w:t>.1</w:t>
      </w:r>
      <w:r>
        <w:rPr>
          <w:rFonts w:ascii="Arial" w:hAnsi="Arial" w:cs="Arial"/>
          <w:sz w:val="24"/>
          <w:szCs w:val="24"/>
          <w:lang w:val="pt-BR"/>
        </w:rPr>
        <w:t xml:space="preserve">, vemos o nível do rio que é considerado como leito regular, e o nível real do rio quando em época de enchente. </w:t>
      </w:r>
      <w:r w:rsidR="005D5F3A">
        <w:rPr>
          <w:rFonts w:ascii="Arial" w:hAnsi="Arial" w:cs="Arial"/>
          <w:sz w:val="24"/>
          <w:szCs w:val="24"/>
          <w:lang w:val="pt-BR"/>
        </w:rPr>
        <w:t xml:space="preserve">Ao lado de cada uma dessas delimitações começa a se contar a largura definida em base à largura do rio. Na figura 2.2 se observa, em vermelho, ambas as delimitações para uma APP, sendo A para a definição de uma APP em base à Lei de 2012, e B em base à Lei de 1965. </w:t>
      </w:r>
      <w:r w:rsidR="008E316F">
        <w:rPr>
          <w:rFonts w:ascii="Arial" w:hAnsi="Arial" w:cs="Arial"/>
          <w:sz w:val="24"/>
          <w:szCs w:val="24"/>
          <w:lang w:val="pt-BR"/>
        </w:rPr>
        <w:t xml:space="preserve">As </w:t>
      </w:r>
      <w:proofErr w:type="spellStart"/>
      <w:r w:rsidR="008E316F">
        <w:rPr>
          <w:rFonts w:ascii="Arial" w:hAnsi="Arial" w:cs="Arial"/>
          <w:sz w:val="24"/>
          <w:szCs w:val="24"/>
          <w:lang w:val="pt-BR"/>
        </w:rPr>
        <w:t>APPs</w:t>
      </w:r>
      <w:proofErr w:type="spellEnd"/>
      <w:r w:rsidR="008E316F">
        <w:rPr>
          <w:rFonts w:ascii="Arial" w:hAnsi="Arial" w:cs="Arial"/>
          <w:sz w:val="24"/>
          <w:szCs w:val="24"/>
          <w:lang w:val="pt-BR"/>
        </w:rPr>
        <w:t xml:space="preserve"> propriamente ditas, que na figura 2.2 seriam os triângulos em verde, têm margens diferentes em função da largura do rio. As margens, que são específicas para cada Lei, têm implicações diferentes para a mata do bioma Amazônia. </w:t>
      </w:r>
    </w:p>
    <w:p w:rsidR="008E316F" w:rsidRDefault="008E316F" w:rsidP="00DD01E5">
      <w:pPr>
        <w:spacing w:line="360" w:lineRule="auto"/>
        <w:jc w:val="both"/>
        <w:rPr>
          <w:rFonts w:ascii="Arial" w:hAnsi="Arial" w:cs="Arial"/>
          <w:sz w:val="24"/>
          <w:szCs w:val="24"/>
          <w:lang w:val="pt-BR"/>
        </w:rPr>
      </w:pPr>
    </w:p>
    <w:p w:rsidR="005D5F3A" w:rsidRPr="00956C7D" w:rsidRDefault="00DD01E5" w:rsidP="00DD01E5">
      <w:pPr>
        <w:spacing w:line="360" w:lineRule="auto"/>
        <w:jc w:val="both"/>
        <w:rPr>
          <w:rFonts w:ascii="Arial" w:hAnsi="Arial" w:cs="Arial"/>
          <w:sz w:val="24"/>
          <w:szCs w:val="24"/>
          <w:lang w:val="pt-BR"/>
        </w:rPr>
      </w:pPr>
      <w:r>
        <w:rPr>
          <w:rFonts w:ascii="Arial" w:hAnsi="Arial" w:cs="Arial"/>
          <w:noProof/>
          <w:sz w:val="24"/>
          <w:szCs w:val="24"/>
          <w:lang w:eastAsia="es-PE"/>
        </w:rPr>
        <w:lastRenderedPageBreak/>
        <w:drawing>
          <wp:inline distT="0" distB="0" distL="0" distR="0" wp14:anchorId="08DDE77F" wp14:editId="4406BAD8">
            <wp:extent cx="6188710" cy="2129155"/>
            <wp:effectExtent l="0" t="0" r="2540"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jpg"/>
                    <pic:cNvPicPr/>
                  </pic:nvPicPr>
                  <pic:blipFill>
                    <a:blip r:embed="rId8">
                      <a:extLst>
                        <a:ext uri="{28A0092B-C50C-407E-A947-70E740481C1C}">
                          <a14:useLocalDpi xmlns:a14="http://schemas.microsoft.com/office/drawing/2010/main" val="0"/>
                        </a:ext>
                      </a:extLst>
                    </a:blip>
                    <a:stretch>
                      <a:fillRect/>
                    </a:stretch>
                  </pic:blipFill>
                  <pic:spPr>
                    <a:xfrm>
                      <a:off x="0" y="0"/>
                      <a:ext cx="6188710" cy="2129155"/>
                    </a:xfrm>
                    <a:prstGeom prst="rect">
                      <a:avLst/>
                    </a:prstGeom>
                  </pic:spPr>
                </pic:pic>
              </a:graphicData>
            </a:graphic>
          </wp:inline>
        </w:drawing>
      </w:r>
      <w:r w:rsidR="005D5F3A">
        <w:rPr>
          <w:rFonts w:ascii="Arial" w:hAnsi="Arial" w:cs="Arial"/>
          <w:noProof/>
          <w:sz w:val="24"/>
          <w:szCs w:val="24"/>
          <w:lang w:eastAsia="es-PE"/>
        </w:rPr>
        <w:drawing>
          <wp:inline distT="0" distB="0" distL="0" distR="0" wp14:anchorId="38DC71A4" wp14:editId="7C00814F">
            <wp:extent cx="6188710" cy="2129155"/>
            <wp:effectExtent l="0" t="0" r="254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1.jpg"/>
                    <pic:cNvPicPr/>
                  </pic:nvPicPr>
                  <pic:blipFill>
                    <a:blip r:embed="rId9">
                      <a:extLst>
                        <a:ext uri="{28A0092B-C50C-407E-A947-70E740481C1C}">
                          <a14:useLocalDpi xmlns:a14="http://schemas.microsoft.com/office/drawing/2010/main" val="0"/>
                        </a:ext>
                      </a:extLst>
                    </a:blip>
                    <a:stretch>
                      <a:fillRect/>
                    </a:stretch>
                  </pic:blipFill>
                  <pic:spPr>
                    <a:xfrm>
                      <a:off x="0" y="0"/>
                      <a:ext cx="6188710" cy="2129155"/>
                    </a:xfrm>
                    <a:prstGeom prst="rect">
                      <a:avLst/>
                    </a:prstGeom>
                  </pic:spPr>
                </pic:pic>
              </a:graphicData>
            </a:graphic>
          </wp:inline>
        </w:drawing>
      </w:r>
    </w:p>
    <w:p w:rsidR="007200ED" w:rsidRDefault="00DD01E5" w:rsidP="001B1904">
      <w:pPr>
        <w:spacing w:line="360" w:lineRule="auto"/>
        <w:jc w:val="both"/>
        <w:rPr>
          <w:rFonts w:ascii="Arial" w:hAnsi="Arial" w:cs="Arial"/>
          <w:sz w:val="20"/>
          <w:szCs w:val="20"/>
          <w:lang w:val="pt-BR"/>
        </w:rPr>
      </w:pPr>
      <w:r>
        <w:rPr>
          <w:rFonts w:ascii="Arial" w:hAnsi="Arial" w:cs="Arial"/>
          <w:sz w:val="20"/>
          <w:szCs w:val="20"/>
          <w:lang w:val="pt-BR"/>
        </w:rPr>
        <w:t xml:space="preserve">Figura 2 – Demonstração gráfica da diferença entre o nível do rio considerado </w:t>
      </w:r>
      <w:r w:rsidR="008E316F">
        <w:rPr>
          <w:rFonts w:ascii="Arial" w:hAnsi="Arial" w:cs="Arial"/>
          <w:sz w:val="20"/>
          <w:szCs w:val="20"/>
          <w:lang w:val="pt-BR"/>
        </w:rPr>
        <w:t>nas Leis de 1965 e de 2012, e as suas respectivas consequências. Na figura 2.1 de cima se vê a delimitação da APP a partir do</w:t>
      </w:r>
      <w:r>
        <w:rPr>
          <w:rFonts w:ascii="Arial" w:hAnsi="Arial" w:cs="Arial"/>
          <w:sz w:val="20"/>
          <w:szCs w:val="20"/>
          <w:lang w:val="pt-BR"/>
        </w:rPr>
        <w:t xml:space="preserve"> leito regular, que no caso seria o rio em si, e o nível real do rio em época chuvosa, que chega até 10m. </w:t>
      </w:r>
      <w:proofErr w:type="gramStart"/>
      <w:r>
        <w:rPr>
          <w:rFonts w:ascii="Arial" w:hAnsi="Arial" w:cs="Arial"/>
          <w:sz w:val="20"/>
          <w:szCs w:val="20"/>
          <w:lang w:val="pt-BR"/>
        </w:rPr>
        <w:t>da</w:t>
      </w:r>
      <w:proofErr w:type="gramEnd"/>
      <w:r>
        <w:rPr>
          <w:rFonts w:ascii="Arial" w:hAnsi="Arial" w:cs="Arial"/>
          <w:sz w:val="20"/>
          <w:szCs w:val="20"/>
          <w:lang w:val="pt-BR"/>
        </w:rPr>
        <w:t xml:space="preserve"> base do rio. (Piedade </w:t>
      </w:r>
      <w:proofErr w:type="gramStart"/>
      <w:r>
        <w:rPr>
          <w:rFonts w:ascii="Arial" w:hAnsi="Arial" w:cs="Arial"/>
          <w:sz w:val="20"/>
          <w:szCs w:val="20"/>
          <w:lang w:val="pt-BR"/>
        </w:rPr>
        <w:t>et</w:t>
      </w:r>
      <w:proofErr w:type="gramEnd"/>
      <w:r>
        <w:rPr>
          <w:rFonts w:ascii="Arial" w:hAnsi="Arial" w:cs="Arial"/>
          <w:sz w:val="20"/>
          <w:szCs w:val="20"/>
          <w:lang w:val="pt-BR"/>
        </w:rPr>
        <w:t xml:space="preserve"> al, 2012).</w:t>
      </w:r>
      <w:r w:rsidR="008E316F">
        <w:rPr>
          <w:rFonts w:ascii="Arial" w:hAnsi="Arial" w:cs="Arial"/>
          <w:sz w:val="20"/>
          <w:szCs w:val="20"/>
          <w:lang w:val="pt-BR"/>
        </w:rPr>
        <w:t xml:space="preserve"> Logo embaixo, na figura 2.2 em linha vermelha se da um exemplo do que seria a mudança para cada Lei: a linha vermelha de letra A seria a definição para a Lei de 2012 e a linha vermelha de letra B seria a definição em base à Lei de 1965. Dos lados se observa dois triângulos em verde, o que seria a APP em si, considerando diferentes margens para cada Lei em base à largura do rio.</w:t>
      </w:r>
    </w:p>
    <w:p w:rsidR="00C42CC5" w:rsidRDefault="007200ED" w:rsidP="001B1904">
      <w:pPr>
        <w:spacing w:line="360" w:lineRule="auto"/>
        <w:jc w:val="both"/>
        <w:rPr>
          <w:rFonts w:ascii="Arial" w:hAnsi="Arial" w:cs="Arial"/>
          <w:sz w:val="24"/>
          <w:szCs w:val="24"/>
          <w:lang w:val="pt-BR"/>
        </w:rPr>
      </w:pPr>
      <w:r>
        <w:rPr>
          <w:rFonts w:ascii="Arial" w:hAnsi="Arial" w:cs="Arial"/>
          <w:sz w:val="24"/>
          <w:szCs w:val="24"/>
          <w:lang w:val="pt-BR"/>
        </w:rPr>
        <w:t xml:space="preserve">Podemos fazer a mesma associação </w:t>
      </w:r>
      <w:r w:rsidR="00B02409">
        <w:rPr>
          <w:rFonts w:ascii="Arial" w:hAnsi="Arial" w:cs="Arial"/>
          <w:sz w:val="24"/>
          <w:szCs w:val="24"/>
          <w:lang w:val="pt-BR"/>
        </w:rPr>
        <w:t xml:space="preserve">gráfica </w:t>
      </w:r>
      <w:r>
        <w:rPr>
          <w:rFonts w:ascii="Arial" w:hAnsi="Arial" w:cs="Arial"/>
          <w:sz w:val="24"/>
          <w:szCs w:val="24"/>
          <w:lang w:val="pt-BR"/>
        </w:rPr>
        <w:t xml:space="preserve">fazendo simples cálculos. </w:t>
      </w:r>
      <w:r w:rsidR="00B02409">
        <w:rPr>
          <w:rFonts w:ascii="Arial" w:hAnsi="Arial" w:cs="Arial"/>
          <w:sz w:val="24"/>
          <w:szCs w:val="24"/>
          <w:lang w:val="pt-BR"/>
        </w:rPr>
        <w:t>Vamos supor</w:t>
      </w:r>
      <w:r>
        <w:rPr>
          <w:rFonts w:ascii="Arial" w:hAnsi="Arial" w:cs="Arial"/>
          <w:sz w:val="24"/>
          <w:szCs w:val="24"/>
          <w:lang w:val="pt-BR"/>
        </w:rPr>
        <w:t xml:space="preserve"> que a linha B mede 100 metros, considerando que o rio na época de chuva pode aumentar significativamente em largura, e que a linha A</w:t>
      </w:r>
      <w:r>
        <w:rPr>
          <w:rFonts w:ascii="Arial" w:hAnsi="Arial" w:cs="Arial"/>
          <w:sz w:val="20"/>
          <w:szCs w:val="20"/>
          <w:lang w:val="pt-BR"/>
        </w:rPr>
        <w:t xml:space="preserve"> </w:t>
      </w:r>
      <w:r>
        <w:rPr>
          <w:rFonts w:ascii="Arial" w:hAnsi="Arial" w:cs="Arial"/>
          <w:sz w:val="24"/>
          <w:szCs w:val="24"/>
          <w:lang w:val="pt-BR"/>
        </w:rPr>
        <w:t xml:space="preserve">em base às estipulações da Lei de 2012 mede 10m. </w:t>
      </w:r>
      <w:r w:rsidR="00763326">
        <w:rPr>
          <w:rFonts w:ascii="Arial" w:hAnsi="Arial" w:cs="Arial"/>
          <w:sz w:val="24"/>
          <w:szCs w:val="24"/>
          <w:lang w:val="pt-BR"/>
        </w:rPr>
        <w:t xml:space="preserve">Segundo as margens para rios de 100 metros em base à Lei de 1965, a largura das </w:t>
      </w:r>
      <w:proofErr w:type="spellStart"/>
      <w:r w:rsidR="00763326">
        <w:rPr>
          <w:rFonts w:ascii="Arial" w:hAnsi="Arial" w:cs="Arial"/>
          <w:sz w:val="24"/>
          <w:szCs w:val="24"/>
          <w:lang w:val="pt-BR"/>
        </w:rPr>
        <w:t>APPs</w:t>
      </w:r>
      <w:proofErr w:type="spellEnd"/>
      <w:r w:rsidR="00763326">
        <w:rPr>
          <w:rFonts w:ascii="Arial" w:hAnsi="Arial" w:cs="Arial"/>
          <w:sz w:val="24"/>
          <w:szCs w:val="24"/>
          <w:lang w:val="pt-BR"/>
        </w:rPr>
        <w:t xml:space="preserve"> deve ser de 50 metros cada uma, totalizando uma largura de 200 metros após a somatória da APP do lado esquerdo do leito do rio + largura do rio + APP do lado direito do leito do rio. Agora na somatória em base à Lei de 2012, e considerando os mesmos fatores, só trocando a linha vermelha B pela linha vermelha A, da um total de 90 metros de largura em total. As estimativas não são baseadas em dados reais, </w:t>
      </w:r>
      <w:r w:rsidR="00B02409">
        <w:rPr>
          <w:rFonts w:ascii="Arial" w:hAnsi="Arial" w:cs="Arial"/>
          <w:sz w:val="24"/>
          <w:szCs w:val="24"/>
          <w:lang w:val="pt-BR"/>
        </w:rPr>
        <w:t xml:space="preserve">mas </w:t>
      </w:r>
      <w:r w:rsidR="00763326">
        <w:rPr>
          <w:rFonts w:ascii="Arial" w:hAnsi="Arial" w:cs="Arial"/>
          <w:sz w:val="24"/>
          <w:szCs w:val="24"/>
          <w:lang w:val="pt-BR"/>
        </w:rPr>
        <w:t xml:space="preserve">elas dão uma perspectiva da quantidade de mata ciliar que é perdida considerando que uma APP </w:t>
      </w:r>
      <w:r w:rsidR="00763326">
        <w:rPr>
          <w:rFonts w:ascii="Arial" w:hAnsi="Arial" w:cs="Arial"/>
          <w:sz w:val="24"/>
          <w:szCs w:val="24"/>
          <w:lang w:val="pt-BR"/>
        </w:rPr>
        <w:lastRenderedPageBreak/>
        <w:t xml:space="preserve">começa no leito regular. Em biomas como a Amazônia, onde já foi detalhada a importância da conservação do mesmo para o ciclo hidrológico, e se considerando a grande biodiversidade que conforma este bioma que ao mesmo tempo auxiliam na manutenção dele, é fácil perceber a quantidade de área que é perdida se baseando nas definições da Lei 12.651 de 2012. </w:t>
      </w:r>
      <w:r w:rsidR="00581CE6">
        <w:rPr>
          <w:rFonts w:ascii="Arial" w:hAnsi="Arial" w:cs="Arial"/>
          <w:sz w:val="24"/>
          <w:szCs w:val="24"/>
          <w:lang w:val="pt-BR"/>
        </w:rPr>
        <w:t xml:space="preserve">A quantidade de área </w:t>
      </w:r>
      <w:r w:rsidR="00B02409">
        <w:rPr>
          <w:rFonts w:ascii="Arial" w:hAnsi="Arial" w:cs="Arial"/>
          <w:sz w:val="24"/>
          <w:szCs w:val="24"/>
          <w:lang w:val="pt-BR"/>
        </w:rPr>
        <w:t xml:space="preserve">de mata ciliar perdida </w:t>
      </w:r>
      <w:r w:rsidR="00581CE6">
        <w:rPr>
          <w:rFonts w:ascii="Arial" w:hAnsi="Arial" w:cs="Arial"/>
          <w:sz w:val="24"/>
          <w:szCs w:val="24"/>
          <w:lang w:val="pt-BR"/>
        </w:rPr>
        <w:t xml:space="preserve">reflete também na perda de serviços ecossistêmicos </w:t>
      </w:r>
      <w:r w:rsidR="00B02409">
        <w:rPr>
          <w:rFonts w:ascii="Arial" w:hAnsi="Arial" w:cs="Arial"/>
          <w:sz w:val="24"/>
          <w:szCs w:val="24"/>
          <w:lang w:val="pt-BR"/>
        </w:rPr>
        <w:t xml:space="preserve">que vão embora junto com a mata, que pelo fato de </w:t>
      </w:r>
      <w:r w:rsidR="00581CE6">
        <w:rPr>
          <w:rFonts w:ascii="Arial" w:hAnsi="Arial" w:cs="Arial"/>
          <w:sz w:val="24"/>
          <w:szCs w:val="24"/>
          <w:lang w:val="pt-BR"/>
        </w:rPr>
        <w:t xml:space="preserve">não </w:t>
      </w:r>
      <w:r w:rsidR="00B02409">
        <w:rPr>
          <w:rFonts w:ascii="Arial" w:hAnsi="Arial" w:cs="Arial"/>
          <w:sz w:val="24"/>
          <w:szCs w:val="24"/>
          <w:lang w:val="pt-BR"/>
        </w:rPr>
        <w:t xml:space="preserve">ser </w:t>
      </w:r>
      <w:r w:rsidR="00581CE6">
        <w:rPr>
          <w:rFonts w:ascii="Arial" w:hAnsi="Arial" w:cs="Arial"/>
          <w:sz w:val="24"/>
          <w:szCs w:val="24"/>
          <w:lang w:val="pt-BR"/>
        </w:rPr>
        <w:t>considerada dentro das Áreas de Preservação Permanente</w:t>
      </w:r>
      <w:r w:rsidR="00B02409">
        <w:rPr>
          <w:rFonts w:ascii="Arial" w:hAnsi="Arial" w:cs="Arial"/>
          <w:sz w:val="24"/>
          <w:szCs w:val="24"/>
          <w:lang w:val="pt-BR"/>
        </w:rPr>
        <w:t xml:space="preserve"> não é preservada</w:t>
      </w:r>
      <w:r w:rsidR="00581CE6">
        <w:rPr>
          <w:rFonts w:ascii="Arial" w:hAnsi="Arial" w:cs="Arial"/>
          <w:sz w:val="24"/>
          <w:szCs w:val="24"/>
          <w:lang w:val="pt-BR"/>
        </w:rPr>
        <w:t xml:space="preserve">, </w:t>
      </w:r>
      <w:r w:rsidR="00B02409">
        <w:rPr>
          <w:rFonts w:ascii="Arial" w:hAnsi="Arial" w:cs="Arial"/>
          <w:sz w:val="24"/>
          <w:szCs w:val="24"/>
          <w:lang w:val="pt-BR"/>
        </w:rPr>
        <w:t xml:space="preserve">e </w:t>
      </w:r>
      <w:r w:rsidR="00581CE6">
        <w:rPr>
          <w:rFonts w:ascii="Arial" w:hAnsi="Arial" w:cs="Arial"/>
          <w:sz w:val="24"/>
          <w:szCs w:val="24"/>
          <w:lang w:val="pt-BR"/>
        </w:rPr>
        <w:t xml:space="preserve">serviços como os de impedir a erosão, sedimentação de nutrientes para reaproveitamento por espécies aquáticas e vegetação alagada, </w:t>
      </w:r>
      <w:proofErr w:type="spellStart"/>
      <w:r w:rsidR="00581CE6">
        <w:rPr>
          <w:rFonts w:ascii="Arial" w:hAnsi="Arial" w:cs="Arial"/>
          <w:sz w:val="24"/>
          <w:szCs w:val="24"/>
          <w:lang w:val="pt-BR"/>
        </w:rPr>
        <w:t>etc</w:t>
      </w:r>
      <w:proofErr w:type="spellEnd"/>
      <w:r w:rsidR="00B02409">
        <w:rPr>
          <w:rFonts w:ascii="Arial" w:hAnsi="Arial" w:cs="Arial"/>
          <w:sz w:val="24"/>
          <w:szCs w:val="24"/>
          <w:lang w:val="pt-BR"/>
        </w:rPr>
        <w:t>, são perdidos ao longo prazo</w:t>
      </w:r>
      <w:r w:rsidR="00581CE6">
        <w:rPr>
          <w:rFonts w:ascii="Arial" w:hAnsi="Arial" w:cs="Arial"/>
          <w:sz w:val="24"/>
          <w:szCs w:val="24"/>
          <w:lang w:val="pt-BR"/>
        </w:rPr>
        <w:t xml:space="preserve">. </w:t>
      </w:r>
    </w:p>
    <w:p w:rsidR="00763326" w:rsidRDefault="00C62840" w:rsidP="001B1904">
      <w:pPr>
        <w:spacing w:line="360" w:lineRule="auto"/>
        <w:jc w:val="both"/>
        <w:rPr>
          <w:rFonts w:ascii="Arial" w:hAnsi="Arial" w:cs="Arial"/>
          <w:b/>
          <w:sz w:val="24"/>
          <w:szCs w:val="24"/>
          <w:lang w:val="pt-BR"/>
        </w:rPr>
      </w:pPr>
      <w:r>
        <w:rPr>
          <w:rFonts w:ascii="Arial" w:hAnsi="Arial" w:cs="Arial"/>
          <w:b/>
          <w:sz w:val="24"/>
          <w:szCs w:val="24"/>
          <w:lang w:val="pt-BR"/>
        </w:rPr>
        <w:t>Largura</w:t>
      </w:r>
      <w:r w:rsidR="00763326">
        <w:rPr>
          <w:rFonts w:ascii="Arial" w:hAnsi="Arial" w:cs="Arial"/>
          <w:b/>
          <w:sz w:val="24"/>
          <w:szCs w:val="24"/>
          <w:lang w:val="pt-BR"/>
        </w:rPr>
        <w:t xml:space="preserve"> das Áreas de Preservação Permanente</w:t>
      </w:r>
    </w:p>
    <w:p w:rsidR="00763326" w:rsidRDefault="00581CE6" w:rsidP="001B1904">
      <w:pPr>
        <w:spacing w:line="360" w:lineRule="auto"/>
        <w:jc w:val="both"/>
        <w:rPr>
          <w:rFonts w:ascii="Arial" w:hAnsi="Arial" w:cs="Arial"/>
          <w:sz w:val="24"/>
          <w:szCs w:val="24"/>
          <w:lang w:val="pt-BR"/>
        </w:rPr>
      </w:pPr>
      <w:r>
        <w:rPr>
          <w:rFonts w:ascii="Arial" w:hAnsi="Arial" w:cs="Arial"/>
          <w:sz w:val="24"/>
          <w:szCs w:val="24"/>
          <w:lang w:val="pt-BR"/>
        </w:rPr>
        <w:t xml:space="preserve">Muito se falou em termos do leito regular e real considerado pelas Leis de 1965 e 2012, mas estas leis também estabelecem a largura mínima de </w:t>
      </w:r>
      <w:proofErr w:type="spellStart"/>
      <w:r>
        <w:rPr>
          <w:rFonts w:ascii="Arial" w:hAnsi="Arial" w:cs="Arial"/>
          <w:sz w:val="24"/>
          <w:szCs w:val="24"/>
          <w:lang w:val="pt-BR"/>
        </w:rPr>
        <w:t>APPs</w:t>
      </w:r>
      <w:proofErr w:type="spellEnd"/>
      <w:r>
        <w:rPr>
          <w:rFonts w:ascii="Arial" w:hAnsi="Arial" w:cs="Arial"/>
          <w:sz w:val="24"/>
          <w:szCs w:val="24"/>
          <w:lang w:val="pt-BR"/>
        </w:rPr>
        <w:t xml:space="preserve"> dependendo da largura do rio. De um modo geral, a largura das </w:t>
      </w:r>
      <w:proofErr w:type="spellStart"/>
      <w:r>
        <w:rPr>
          <w:rFonts w:ascii="Arial" w:hAnsi="Arial" w:cs="Arial"/>
          <w:sz w:val="24"/>
          <w:szCs w:val="24"/>
          <w:lang w:val="pt-BR"/>
        </w:rPr>
        <w:t>APPs</w:t>
      </w:r>
      <w:proofErr w:type="spellEnd"/>
      <w:r>
        <w:rPr>
          <w:rFonts w:ascii="Arial" w:hAnsi="Arial" w:cs="Arial"/>
          <w:sz w:val="24"/>
          <w:szCs w:val="24"/>
          <w:lang w:val="pt-BR"/>
        </w:rPr>
        <w:t xml:space="preserve"> como considerada na Lei de 2012 é maior em comparação com as estipulações da Lei de 1965, mas será que mesmo assim estas são corretas</w:t>
      </w:r>
      <w:r w:rsidRPr="00581CE6">
        <w:rPr>
          <w:rFonts w:ascii="Arial" w:hAnsi="Arial" w:cs="Arial"/>
          <w:sz w:val="24"/>
          <w:szCs w:val="24"/>
          <w:lang w:val="pt-BR"/>
        </w:rPr>
        <w:t>?</w:t>
      </w:r>
      <w:r>
        <w:rPr>
          <w:rFonts w:ascii="Arial" w:hAnsi="Arial" w:cs="Arial"/>
          <w:sz w:val="24"/>
          <w:szCs w:val="24"/>
          <w:lang w:val="pt-BR"/>
        </w:rPr>
        <w:t xml:space="preserve"> Corredores biológicos nas áreas </w:t>
      </w:r>
      <w:r w:rsidR="00234B61">
        <w:rPr>
          <w:rFonts w:ascii="Arial" w:hAnsi="Arial" w:cs="Arial"/>
          <w:sz w:val="24"/>
          <w:szCs w:val="24"/>
          <w:lang w:val="pt-BR"/>
        </w:rPr>
        <w:t>ripárias, no leito do rio,</w:t>
      </w:r>
      <w:r>
        <w:rPr>
          <w:rFonts w:ascii="Arial" w:hAnsi="Arial" w:cs="Arial"/>
          <w:sz w:val="24"/>
          <w:szCs w:val="24"/>
          <w:lang w:val="pt-BR"/>
        </w:rPr>
        <w:t xml:space="preserve"> são de extrema importância para </w:t>
      </w:r>
      <w:r w:rsidR="006616D2">
        <w:rPr>
          <w:rFonts w:ascii="Arial" w:hAnsi="Arial" w:cs="Arial"/>
          <w:sz w:val="24"/>
          <w:szCs w:val="24"/>
          <w:lang w:val="pt-BR"/>
        </w:rPr>
        <w:t xml:space="preserve">a manutenção de um equilíbrio </w:t>
      </w:r>
      <w:r w:rsidR="00234B61">
        <w:rPr>
          <w:rFonts w:ascii="Arial" w:hAnsi="Arial" w:cs="Arial"/>
          <w:sz w:val="24"/>
          <w:szCs w:val="24"/>
          <w:lang w:val="pt-BR"/>
        </w:rPr>
        <w:t>paisagístico e para a manutenção de interações essenciais entre espécies isoladas pela degradação de grandes áreas, que perdem a conectividade</w:t>
      </w:r>
      <w:r w:rsidR="006616D2">
        <w:rPr>
          <w:rFonts w:ascii="Arial" w:hAnsi="Arial" w:cs="Arial"/>
          <w:sz w:val="24"/>
          <w:szCs w:val="24"/>
          <w:lang w:val="pt-BR"/>
        </w:rPr>
        <w:t>. (</w:t>
      </w:r>
      <w:proofErr w:type="spellStart"/>
      <w:r w:rsidR="00234B61">
        <w:rPr>
          <w:rFonts w:ascii="Arial" w:hAnsi="Arial" w:cs="Arial"/>
          <w:sz w:val="24"/>
          <w:szCs w:val="24"/>
          <w:lang w:val="pt-BR"/>
        </w:rPr>
        <w:t>Gascon</w:t>
      </w:r>
      <w:proofErr w:type="spellEnd"/>
      <w:r w:rsidR="00234B61">
        <w:rPr>
          <w:rFonts w:ascii="Arial" w:hAnsi="Arial" w:cs="Arial"/>
          <w:sz w:val="24"/>
          <w:szCs w:val="24"/>
          <w:lang w:val="pt-BR"/>
        </w:rPr>
        <w:t xml:space="preserve">, C. </w:t>
      </w:r>
      <w:r w:rsidR="00234B61" w:rsidRPr="00234B61">
        <w:rPr>
          <w:rFonts w:ascii="Arial" w:hAnsi="Arial" w:cs="Arial"/>
          <w:sz w:val="24"/>
          <w:szCs w:val="24"/>
          <w:lang w:val="pt-BR"/>
        </w:rPr>
        <w:t>&amp; Lima, M. G. 1999</w:t>
      </w:r>
      <w:r w:rsidR="006616D2">
        <w:rPr>
          <w:rFonts w:ascii="Arial" w:hAnsi="Arial" w:cs="Arial"/>
          <w:sz w:val="24"/>
          <w:szCs w:val="24"/>
          <w:lang w:val="pt-BR"/>
        </w:rPr>
        <w:t xml:space="preserve">). Se bem o bioma do Amazonas não se vê tão afetado em comparação a outros biomas brasileiros como a Mata Atlântica, que sofreu as consequências do disparo em tamanho populacional que se assentou na zona costeira do país, ou como o Cerrado, o Amazonas é um bioma importante, e a perda dos corredores biológicos de várzea na mesma taxa que outros biomas </w:t>
      </w:r>
      <w:r w:rsidR="00234B61">
        <w:rPr>
          <w:rFonts w:ascii="Arial" w:hAnsi="Arial" w:cs="Arial"/>
          <w:sz w:val="24"/>
          <w:szCs w:val="24"/>
          <w:lang w:val="pt-BR"/>
        </w:rPr>
        <w:t>acabariam</w:t>
      </w:r>
      <w:r w:rsidR="006616D2">
        <w:rPr>
          <w:rFonts w:ascii="Arial" w:hAnsi="Arial" w:cs="Arial"/>
          <w:sz w:val="24"/>
          <w:szCs w:val="24"/>
          <w:lang w:val="pt-BR"/>
        </w:rPr>
        <w:t xml:space="preserve"> com a estabilidade do </w:t>
      </w:r>
      <w:r w:rsidR="00B02409">
        <w:rPr>
          <w:rFonts w:ascii="Arial" w:hAnsi="Arial" w:cs="Arial"/>
          <w:sz w:val="24"/>
          <w:szCs w:val="24"/>
          <w:lang w:val="pt-BR"/>
        </w:rPr>
        <w:t>mesmo</w:t>
      </w:r>
      <w:r w:rsidR="006616D2">
        <w:rPr>
          <w:rFonts w:ascii="Arial" w:hAnsi="Arial" w:cs="Arial"/>
          <w:sz w:val="24"/>
          <w:szCs w:val="24"/>
          <w:lang w:val="pt-BR"/>
        </w:rPr>
        <w:t xml:space="preserve">. </w:t>
      </w:r>
    </w:p>
    <w:p w:rsidR="00C62840" w:rsidRPr="00F561FA" w:rsidRDefault="00234B61" w:rsidP="001B1904">
      <w:pPr>
        <w:spacing w:line="360" w:lineRule="auto"/>
        <w:jc w:val="both"/>
        <w:rPr>
          <w:rFonts w:ascii="Arial" w:hAnsi="Arial" w:cs="Arial"/>
          <w:sz w:val="24"/>
          <w:szCs w:val="24"/>
          <w:lang w:val="pt-BR"/>
        </w:rPr>
      </w:pPr>
      <w:r>
        <w:rPr>
          <w:rFonts w:ascii="Arial" w:hAnsi="Arial" w:cs="Arial"/>
          <w:sz w:val="24"/>
          <w:szCs w:val="24"/>
          <w:lang w:val="pt-BR"/>
        </w:rPr>
        <w:t xml:space="preserve">A primeira pergunta pertinente é se esses corredores biológicos no Amazonas são tão efetivos quanto eles parecem ser. </w:t>
      </w:r>
      <w:r w:rsidR="006B558C">
        <w:rPr>
          <w:rFonts w:ascii="Arial" w:hAnsi="Arial" w:cs="Arial"/>
          <w:sz w:val="24"/>
          <w:szCs w:val="24"/>
          <w:lang w:val="pt-BR"/>
        </w:rPr>
        <w:t xml:space="preserve">Em regiões de várzea que sofrem inundações sazonais, a biodiversidade se vê influenciada pela sucessão ecológica na vegetação de herbáceas e lenhosas, pela diversidade de </w:t>
      </w:r>
      <w:proofErr w:type="spellStart"/>
      <w:r w:rsidR="006B558C">
        <w:rPr>
          <w:rFonts w:ascii="Arial" w:hAnsi="Arial" w:cs="Arial"/>
          <w:sz w:val="24"/>
          <w:szCs w:val="24"/>
          <w:lang w:val="pt-BR"/>
        </w:rPr>
        <w:t>ecotonos</w:t>
      </w:r>
      <w:proofErr w:type="spellEnd"/>
      <w:r w:rsidR="006B558C">
        <w:rPr>
          <w:rFonts w:ascii="Arial" w:hAnsi="Arial" w:cs="Arial"/>
          <w:sz w:val="24"/>
          <w:szCs w:val="24"/>
          <w:lang w:val="pt-BR"/>
        </w:rPr>
        <w:t xml:space="preserve"> como resultado de vários ecossistemas em constante interação, e pela conectividade ecológica que pode ser garantida através dos corredores biológicos. Seguindo na mesma línea de pensamento, preservar áreas que facilitem essa </w:t>
      </w:r>
      <w:r w:rsidR="00A246FF">
        <w:rPr>
          <w:rFonts w:ascii="Arial" w:hAnsi="Arial" w:cs="Arial"/>
          <w:sz w:val="24"/>
          <w:szCs w:val="24"/>
          <w:lang w:val="pt-BR"/>
        </w:rPr>
        <w:t xml:space="preserve">conectividade, como corredores ripários no Amazonas, podem garantir a persistência da biodiversidade </w:t>
      </w:r>
      <w:r w:rsidR="00B02409">
        <w:rPr>
          <w:rFonts w:ascii="Arial" w:hAnsi="Arial" w:cs="Arial"/>
          <w:sz w:val="24"/>
          <w:szCs w:val="24"/>
          <w:lang w:val="pt-BR"/>
        </w:rPr>
        <w:t xml:space="preserve">alta </w:t>
      </w:r>
      <w:r w:rsidR="00A246FF">
        <w:rPr>
          <w:rFonts w:ascii="Arial" w:hAnsi="Arial" w:cs="Arial"/>
          <w:sz w:val="24"/>
          <w:szCs w:val="24"/>
          <w:lang w:val="pt-BR"/>
        </w:rPr>
        <w:t xml:space="preserve">nesse bioma (Ward, J. V. </w:t>
      </w:r>
      <w:proofErr w:type="gramStart"/>
      <w:r w:rsidR="00A246FF">
        <w:rPr>
          <w:rFonts w:ascii="Arial" w:hAnsi="Arial" w:cs="Arial"/>
          <w:sz w:val="24"/>
          <w:szCs w:val="24"/>
          <w:lang w:val="pt-BR"/>
        </w:rPr>
        <w:t>et</w:t>
      </w:r>
      <w:proofErr w:type="gramEnd"/>
      <w:r w:rsidR="00A246FF">
        <w:rPr>
          <w:rFonts w:ascii="Arial" w:hAnsi="Arial" w:cs="Arial"/>
          <w:sz w:val="24"/>
          <w:szCs w:val="24"/>
          <w:lang w:val="pt-BR"/>
        </w:rPr>
        <w:t xml:space="preserve"> al, 1999). Se bem a ocorrência de uma variedade intermediária de áreas promove a biodiversidade, uma gama </w:t>
      </w:r>
      <w:r w:rsidR="00A246FF">
        <w:rPr>
          <w:rFonts w:ascii="Arial" w:hAnsi="Arial" w:cs="Arial"/>
          <w:sz w:val="24"/>
          <w:szCs w:val="24"/>
          <w:lang w:val="pt-BR"/>
        </w:rPr>
        <w:lastRenderedPageBreak/>
        <w:t xml:space="preserve">maior de espécies facilita a existência de uma biodiversidade maior. </w:t>
      </w:r>
      <w:r w:rsidR="00E5505E">
        <w:rPr>
          <w:rFonts w:ascii="Arial" w:hAnsi="Arial" w:cs="Arial"/>
          <w:sz w:val="24"/>
          <w:szCs w:val="24"/>
          <w:lang w:val="pt-BR"/>
        </w:rPr>
        <w:t xml:space="preserve">Em estudos de caso, </w:t>
      </w:r>
      <w:proofErr w:type="spellStart"/>
      <w:r w:rsidR="00A246FF">
        <w:rPr>
          <w:rFonts w:ascii="Arial" w:hAnsi="Arial" w:cs="Arial"/>
          <w:sz w:val="24"/>
          <w:szCs w:val="24"/>
          <w:lang w:val="pt-BR"/>
        </w:rPr>
        <w:t>Gascon</w:t>
      </w:r>
      <w:proofErr w:type="spellEnd"/>
      <w:r w:rsidR="00C62840">
        <w:rPr>
          <w:rFonts w:ascii="Arial" w:hAnsi="Arial" w:cs="Arial"/>
          <w:sz w:val="24"/>
          <w:szCs w:val="24"/>
          <w:lang w:val="pt-BR"/>
        </w:rPr>
        <w:t xml:space="preserve"> </w:t>
      </w:r>
      <w:r w:rsidR="00A246FF">
        <w:rPr>
          <w:rFonts w:ascii="Arial" w:hAnsi="Arial" w:cs="Arial"/>
          <w:sz w:val="24"/>
          <w:szCs w:val="24"/>
          <w:lang w:val="pt-BR"/>
        </w:rPr>
        <w:t>(1999) levanta a hipótese, em base a dados empíricos</w:t>
      </w:r>
      <w:r w:rsidR="00E5505E">
        <w:rPr>
          <w:rFonts w:ascii="Arial" w:hAnsi="Arial" w:cs="Arial"/>
          <w:sz w:val="24"/>
          <w:szCs w:val="24"/>
          <w:lang w:val="pt-BR"/>
        </w:rPr>
        <w:t xml:space="preserve"> obtidos da investigação científica feita</w:t>
      </w:r>
      <w:r w:rsidR="00A246FF">
        <w:rPr>
          <w:rFonts w:ascii="Arial" w:hAnsi="Arial" w:cs="Arial"/>
          <w:sz w:val="24"/>
          <w:szCs w:val="24"/>
          <w:lang w:val="pt-BR"/>
        </w:rPr>
        <w:t>, de que a perda de conectividade ecológica a grande escala poderia afetar a dinâmica de pequenos mamíferos na Amazônia Central.</w:t>
      </w:r>
      <w:r w:rsidR="00F561FA">
        <w:rPr>
          <w:rFonts w:ascii="Arial" w:hAnsi="Arial" w:cs="Arial"/>
          <w:sz w:val="24"/>
          <w:szCs w:val="24"/>
          <w:lang w:val="pt-BR"/>
        </w:rPr>
        <w:t xml:space="preserve"> No estudo de aves dispersoras de sementes na Costa Rica</w:t>
      </w:r>
      <w:r w:rsidR="00F561FA" w:rsidRPr="00F561FA">
        <w:rPr>
          <w:rFonts w:ascii="Arial" w:hAnsi="Arial" w:cs="Arial"/>
          <w:sz w:val="24"/>
          <w:szCs w:val="24"/>
          <w:lang w:val="pt-BR"/>
        </w:rPr>
        <w:t xml:space="preserve">, </w:t>
      </w:r>
      <w:proofErr w:type="spellStart"/>
      <w:r w:rsidR="00F561FA">
        <w:rPr>
          <w:rFonts w:ascii="Arial" w:hAnsi="Arial" w:cs="Arial"/>
          <w:sz w:val="24"/>
          <w:szCs w:val="24"/>
          <w:lang w:val="pt-BR"/>
        </w:rPr>
        <w:t>Sekerciog</w:t>
      </w:r>
      <w:r w:rsidR="00F561FA" w:rsidRPr="00F561FA">
        <w:rPr>
          <w:rFonts w:ascii="Arial" w:hAnsi="Arial" w:cs="Arial"/>
          <w:sz w:val="24"/>
          <w:szCs w:val="24"/>
          <w:lang w:val="pt-BR"/>
        </w:rPr>
        <w:t>lu</w:t>
      </w:r>
      <w:proofErr w:type="spellEnd"/>
      <w:r w:rsidR="00F561FA">
        <w:rPr>
          <w:rFonts w:ascii="Arial" w:hAnsi="Arial" w:cs="Arial"/>
          <w:sz w:val="24"/>
          <w:szCs w:val="24"/>
          <w:lang w:val="pt-BR"/>
        </w:rPr>
        <w:t xml:space="preserve"> </w:t>
      </w:r>
      <w:proofErr w:type="gramStart"/>
      <w:r w:rsidR="00F561FA">
        <w:rPr>
          <w:rFonts w:ascii="Arial" w:hAnsi="Arial" w:cs="Arial"/>
          <w:sz w:val="24"/>
          <w:szCs w:val="24"/>
          <w:lang w:val="pt-BR"/>
        </w:rPr>
        <w:t>et</w:t>
      </w:r>
      <w:proofErr w:type="gramEnd"/>
      <w:r w:rsidR="00F561FA">
        <w:rPr>
          <w:rFonts w:ascii="Arial" w:hAnsi="Arial" w:cs="Arial"/>
          <w:sz w:val="24"/>
          <w:szCs w:val="24"/>
          <w:lang w:val="pt-BR"/>
        </w:rPr>
        <w:t xml:space="preserve"> al (2015) demonstrou que as aves se locomoviam bem menos do esperado em áreas ripárias fragmentadas, menores de 10 hectares cada uma</w:t>
      </w:r>
      <w:r w:rsidR="00B02409">
        <w:rPr>
          <w:rFonts w:ascii="Arial" w:hAnsi="Arial" w:cs="Arial"/>
          <w:sz w:val="24"/>
          <w:szCs w:val="24"/>
          <w:lang w:val="pt-BR"/>
        </w:rPr>
        <w:t>, demonstrando o impacto que o isolamento dos fragmentos tinha na ecologia do animal</w:t>
      </w:r>
      <w:r w:rsidR="00F561FA">
        <w:rPr>
          <w:rFonts w:ascii="Arial" w:hAnsi="Arial" w:cs="Arial"/>
          <w:sz w:val="24"/>
          <w:szCs w:val="24"/>
          <w:lang w:val="pt-BR"/>
        </w:rPr>
        <w:t xml:space="preserve">. </w:t>
      </w:r>
    </w:p>
    <w:p w:rsidR="00234B61" w:rsidRDefault="00C62840" w:rsidP="001B1904">
      <w:pPr>
        <w:spacing w:line="360" w:lineRule="auto"/>
        <w:jc w:val="both"/>
        <w:rPr>
          <w:rFonts w:ascii="Arial" w:hAnsi="Arial" w:cs="Arial"/>
          <w:sz w:val="24"/>
          <w:szCs w:val="24"/>
          <w:lang w:val="pt-BR"/>
        </w:rPr>
      </w:pPr>
      <w:r>
        <w:rPr>
          <w:rFonts w:ascii="Arial" w:hAnsi="Arial" w:cs="Arial"/>
          <w:sz w:val="24"/>
          <w:szCs w:val="24"/>
          <w:lang w:val="pt-BR"/>
        </w:rPr>
        <w:t xml:space="preserve">Em termos de largura, </w:t>
      </w:r>
      <w:proofErr w:type="spellStart"/>
      <w:r>
        <w:rPr>
          <w:rFonts w:ascii="Arial" w:hAnsi="Arial" w:cs="Arial"/>
          <w:sz w:val="24"/>
          <w:szCs w:val="24"/>
          <w:lang w:val="pt-BR"/>
        </w:rPr>
        <w:t>Lees</w:t>
      </w:r>
      <w:proofErr w:type="spellEnd"/>
      <w:r>
        <w:rPr>
          <w:rFonts w:ascii="Arial" w:hAnsi="Arial" w:cs="Arial"/>
          <w:sz w:val="24"/>
          <w:szCs w:val="24"/>
          <w:lang w:val="pt-BR"/>
        </w:rPr>
        <w:t xml:space="preserve"> </w:t>
      </w:r>
      <w:r w:rsidRPr="00E5505E">
        <w:rPr>
          <w:rFonts w:ascii="Arial" w:hAnsi="Arial" w:cs="Arial"/>
          <w:sz w:val="24"/>
          <w:szCs w:val="24"/>
          <w:lang w:val="pt-BR"/>
        </w:rPr>
        <w:t xml:space="preserve">&amp; </w:t>
      </w:r>
      <w:r>
        <w:rPr>
          <w:rFonts w:ascii="Arial" w:hAnsi="Arial" w:cs="Arial"/>
          <w:sz w:val="24"/>
          <w:szCs w:val="24"/>
          <w:lang w:val="pt-BR"/>
        </w:rPr>
        <w:t>Peres (2008)</w:t>
      </w:r>
      <w:r w:rsidR="00F561FA">
        <w:rPr>
          <w:rFonts w:ascii="Arial" w:hAnsi="Arial" w:cs="Arial"/>
          <w:sz w:val="24"/>
          <w:szCs w:val="24"/>
          <w:lang w:val="pt-BR"/>
        </w:rPr>
        <w:t>, no estudo de comunidades de aves e mamíferos do Amazonas Sul,</w:t>
      </w:r>
      <w:r>
        <w:rPr>
          <w:rFonts w:ascii="Arial" w:hAnsi="Arial" w:cs="Arial"/>
          <w:sz w:val="24"/>
          <w:szCs w:val="24"/>
          <w:lang w:val="pt-BR"/>
        </w:rPr>
        <w:t xml:space="preserve"> consideram que larguras menores de 200 metros não cumpririam efetivamente o papel de conectividade. Por outro lado, trabalhos como </w:t>
      </w:r>
      <w:proofErr w:type="spellStart"/>
      <w:r>
        <w:rPr>
          <w:rFonts w:ascii="Arial" w:hAnsi="Arial" w:cs="Arial"/>
          <w:sz w:val="24"/>
          <w:szCs w:val="24"/>
          <w:lang w:val="pt-BR"/>
        </w:rPr>
        <w:t>Brancalion</w:t>
      </w:r>
      <w:proofErr w:type="spellEnd"/>
      <w:r>
        <w:rPr>
          <w:rFonts w:ascii="Arial" w:hAnsi="Arial" w:cs="Arial"/>
          <w:sz w:val="24"/>
          <w:szCs w:val="24"/>
          <w:lang w:val="pt-BR"/>
        </w:rPr>
        <w:t xml:space="preserve"> (2016) colocam uma largura mínima de Áreas de Preservação Permanente ripárias de 50 metros, em base a uma série de estudos de análise de corredores biológicos. Tanto a Lei de 1965 como a Lei de 2012 estabelecem larguras de Áreas de Preservação Permanente menores a </w:t>
      </w:r>
      <w:r w:rsidR="00F561FA">
        <w:rPr>
          <w:rFonts w:ascii="Arial" w:hAnsi="Arial" w:cs="Arial"/>
          <w:sz w:val="24"/>
          <w:szCs w:val="24"/>
          <w:lang w:val="pt-BR"/>
        </w:rPr>
        <w:t xml:space="preserve">50 metros, então segundo esse critério nenhuma das duas Leis estaria cumprindo efetivamente com a destinação de uma área considerável para proporcionar um território amplo que permita a conectividade ecológica. </w:t>
      </w:r>
    </w:p>
    <w:p w:rsidR="003B2E22" w:rsidRDefault="003B2E22" w:rsidP="001B1904">
      <w:pPr>
        <w:spacing w:line="360" w:lineRule="auto"/>
        <w:jc w:val="both"/>
        <w:rPr>
          <w:rFonts w:ascii="Arial" w:hAnsi="Arial" w:cs="Arial"/>
          <w:b/>
          <w:sz w:val="24"/>
          <w:szCs w:val="24"/>
          <w:lang w:val="pt-BR"/>
        </w:rPr>
      </w:pPr>
      <w:r>
        <w:rPr>
          <w:rFonts w:ascii="Arial" w:hAnsi="Arial" w:cs="Arial"/>
          <w:b/>
          <w:sz w:val="24"/>
          <w:szCs w:val="24"/>
          <w:lang w:val="pt-BR"/>
        </w:rPr>
        <w:t>Conclusão</w:t>
      </w:r>
    </w:p>
    <w:p w:rsidR="003B2E22" w:rsidRDefault="003B2E22" w:rsidP="001B1904">
      <w:pPr>
        <w:spacing w:line="360" w:lineRule="auto"/>
        <w:jc w:val="both"/>
        <w:rPr>
          <w:rFonts w:ascii="Arial" w:hAnsi="Arial" w:cs="Arial"/>
          <w:sz w:val="24"/>
          <w:szCs w:val="24"/>
          <w:lang w:val="pt-BR"/>
        </w:rPr>
      </w:pPr>
      <w:r>
        <w:rPr>
          <w:rFonts w:ascii="Arial" w:hAnsi="Arial" w:cs="Arial"/>
          <w:sz w:val="24"/>
          <w:szCs w:val="24"/>
          <w:lang w:val="pt-BR"/>
        </w:rPr>
        <w:t xml:space="preserve">Em base aos fatores descritos acima, posso concluir que a Lei 12.651 de 2012 apresenta modificações que prejudicam o trabalho de conservação que vem se construído em anos, colocando definições inexatas, pouco abrangentes, e não específicas levando em consideração a imensa divergência entre biomas do Brasil, que deveria ser um conceito básico para se formular esse tipo de legislações. Com respeito à definição de uma Área de Preservação Permanente, a mudança de um leito maior do rio para um leito menor não reflete a realidade do Amazonas, e deve se refletir sobre como a pesquisa empírica pode ajudar a mudar tal legislação. Para as metragens de largura das Áreas de Preservação Permanente, não há dúvida que deve ser feito um maior trabalho de investigação na área, sendo que a informação de estudos empíricos sobre o tema, e mais ainda focados no bioma da Amazônia, é muito escassa, se levando em conta que definir uma largura ótima de APP é de soma importância para permitir a conectividade entre os diferentes elementos e as espécies da mesma que se </w:t>
      </w:r>
      <w:r w:rsidR="00617637">
        <w:rPr>
          <w:rFonts w:ascii="Arial" w:hAnsi="Arial" w:cs="Arial"/>
          <w:sz w:val="24"/>
          <w:szCs w:val="24"/>
          <w:lang w:val="pt-BR"/>
        </w:rPr>
        <w:t>vem constantemente ameaçada</w:t>
      </w:r>
      <w:r>
        <w:rPr>
          <w:rFonts w:ascii="Arial" w:hAnsi="Arial" w:cs="Arial"/>
          <w:sz w:val="24"/>
          <w:szCs w:val="24"/>
          <w:lang w:val="pt-BR"/>
        </w:rPr>
        <w:t xml:space="preserve"> pela perda de mata ciliar. Ainda sobre as metragens, </w:t>
      </w:r>
      <w:r w:rsidR="00617637">
        <w:rPr>
          <w:rFonts w:ascii="Arial" w:hAnsi="Arial" w:cs="Arial"/>
          <w:sz w:val="24"/>
          <w:szCs w:val="24"/>
          <w:lang w:val="pt-BR"/>
        </w:rPr>
        <w:t xml:space="preserve">mesmo que os números sejam diferentes entre as Leis de 1965 </w:t>
      </w:r>
      <w:r w:rsidR="00617637">
        <w:rPr>
          <w:rFonts w:ascii="Arial" w:hAnsi="Arial" w:cs="Arial"/>
          <w:sz w:val="24"/>
          <w:szCs w:val="24"/>
          <w:lang w:val="pt-BR"/>
        </w:rPr>
        <w:lastRenderedPageBreak/>
        <w:t xml:space="preserve">e a Lei de 2012, como elementos isolados não causam muita mudança para a conservação da biodiversidade e dos serviços ecossistêmicos da Amazônia. Porém, se for considerado que essas metragens são em base à delimitação de uma Área de Preservação Permanente de leito regular, o efeito pode ser maior, como foi visto no exemplo. </w:t>
      </w:r>
    </w:p>
    <w:p w:rsidR="00617637" w:rsidRPr="00617637" w:rsidRDefault="00617637" w:rsidP="001B1904">
      <w:pPr>
        <w:spacing w:line="360" w:lineRule="auto"/>
        <w:jc w:val="both"/>
        <w:rPr>
          <w:rFonts w:ascii="Arial" w:hAnsi="Arial" w:cs="Arial"/>
          <w:sz w:val="24"/>
          <w:szCs w:val="24"/>
          <w:lang w:val="pt-BR"/>
        </w:rPr>
      </w:pPr>
      <w:r>
        <w:rPr>
          <w:rFonts w:ascii="Arial" w:hAnsi="Arial" w:cs="Arial"/>
          <w:sz w:val="24"/>
          <w:szCs w:val="24"/>
          <w:lang w:val="pt-BR"/>
        </w:rPr>
        <w:t xml:space="preserve">De uma forma geral, admito que não </w:t>
      </w:r>
      <w:proofErr w:type="gramStart"/>
      <w:r>
        <w:rPr>
          <w:rFonts w:ascii="Arial" w:hAnsi="Arial" w:cs="Arial"/>
          <w:sz w:val="24"/>
          <w:szCs w:val="24"/>
          <w:lang w:val="pt-BR"/>
        </w:rPr>
        <w:t>enxergo</w:t>
      </w:r>
      <w:proofErr w:type="gramEnd"/>
      <w:r>
        <w:rPr>
          <w:rFonts w:ascii="Arial" w:hAnsi="Arial" w:cs="Arial"/>
          <w:sz w:val="24"/>
          <w:szCs w:val="24"/>
          <w:lang w:val="pt-BR"/>
        </w:rPr>
        <w:t xml:space="preserve"> muita diferença entre a Lei de 1965 e a Lei de 2012. Se bem algumas das afirmações da Lei de 2012 acarretam em consequências desastrosas para a conservação de </w:t>
      </w:r>
      <w:proofErr w:type="spellStart"/>
      <w:r>
        <w:rPr>
          <w:rFonts w:ascii="Arial" w:hAnsi="Arial" w:cs="Arial"/>
          <w:sz w:val="24"/>
          <w:szCs w:val="24"/>
          <w:lang w:val="pt-BR"/>
        </w:rPr>
        <w:t>APPs</w:t>
      </w:r>
      <w:proofErr w:type="spellEnd"/>
      <w:r>
        <w:rPr>
          <w:rFonts w:ascii="Arial" w:hAnsi="Arial" w:cs="Arial"/>
          <w:sz w:val="24"/>
          <w:szCs w:val="24"/>
          <w:lang w:val="pt-BR"/>
        </w:rPr>
        <w:t>, a linguagem de ambas as leis é igual de ampla e aberta a muitas interpretações, dependendo de quem for o leitor. Isso reflete em uma falha no sistema ainda maior: a forma de escrita das Leis é determinada por quem</w:t>
      </w:r>
      <w:r w:rsidRPr="00617637">
        <w:rPr>
          <w:rFonts w:ascii="Arial" w:hAnsi="Arial" w:cs="Arial"/>
          <w:sz w:val="24"/>
          <w:szCs w:val="24"/>
          <w:lang w:val="pt-BR"/>
        </w:rPr>
        <w:t>?</w:t>
      </w:r>
      <w:r>
        <w:rPr>
          <w:rFonts w:ascii="Arial" w:hAnsi="Arial" w:cs="Arial"/>
          <w:sz w:val="24"/>
          <w:szCs w:val="24"/>
          <w:lang w:val="pt-BR"/>
        </w:rPr>
        <w:t xml:space="preserve"> Mais ainda sobre o conteúdo mesmo das Leis, não se tem informações sobre como foram determinadas as informações contidas nas mesmas, tanto na metodologia como na origem das informações. Como uma crítica geral, o trabalho para melhorar o entendimento das Leis deve vir junto com trabalhos científicos na área da conservação da biodiversidade. </w:t>
      </w:r>
    </w:p>
    <w:p w:rsidR="006C47A8" w:rsidRPr="00DD01E5" w:rsidRDefault="006C47A8" w:rsidP="001B1904">
      <w:pPr>
        <w:spacing w:line="360" w:lineRule="auto"/>
        <w:jc w:val="both"/>
        <w:rPr>
          <w:rFonts w:ascii="Arial" w:hAnsi="Arial" w:cs="Arial"/>
          <w:b/>
          <w:sz w:val="24"/>
          <w:szCs w:val="24"/>
          <w:lang w:val="pt-BR"/>
        </w:rPr>
      </w:pPr>
      <w:r w:rsidRPr="00DD01E5">
        <w:rPr>
          <w:rFonts w:ascii="Arial" w:hAnsi="Arial" w:cs="Arial"/>
          <w:b/>
          <w:sz w:val="24"/>
          <w:szCs w:val="24"/>
          <w:lang w:val="pt-BR"/>
        </w:rPr>
        <w:t>Bibliografia</w:t>
      </w:r>
    </w:p>
    <w:p w:rsidR="00C42CC5" w:rsidRPr="00C42CC5" w:rsidRDefault="00C42CC5" w:rsidP="00617637">
      <w:pPr>
        <w:spacing w:line="240" w:lineRule="auto"/>
        <w:jc w:val="both"/>
        <w:rPr>
          <w:rFonts w:ascii="Arial" w:hAnsi="Arial" w:cs="Arial"/>
          <w:sz w:val="24"/>
          <w:szCs w:val="24"/>
          <w:lang w:val="en-US"/>
        </w:rPr>
      </w:pPr>
      <w:proofErr w:type="spellStart"/>
      <w:r w:rsidRPr="00C42CC5">
        <w:rPr>
          <w:rFonts w:ascii="Arial" w:hAnsi="Arial" w:cs="Arial"/>
          <w:sz w:val="24"/>
          <w:szCs w:val="24"/>
        </w:rPr>
        <w:t>Bayley</w:t>
      </w:r>
      <w:proofErr w:type="spellEnd"/>
      <w:r w:rsidRPr="00C42CC5">
        <w:rPr>
          <w:rFonts w:ascii="Arial" w:hAnsi="Arial" w:cs="Arial"/>
          <w:sz w:val="24"/>
          <w:szCs w:val="24"/>
        </w:rPr>
        <w:t xml:space="preserve">, P. 1995. </w:t>
      </w:r>
      <w:r w:rsidRPr="00C42CC5">
        <w:rPr>
          <w:rFonts w:ascii="Arial" w:hAnsi="Arial" w:cs="Arial"/>
          <w:sz w:val="24"/>
          <w:szCs w:val="24"/>
          <w:lang w:val="en-US"/>
        </w:rPr>
        <w:t>Understanding Large River: F</w:t>
      </w:r>
      <w:r>
        <w:rPr>
          <w:rFonts w:ascii="Arial" w:hAnsi="Arial" w:cs="Arial"/>
          <w:sz w:val="24"/>
          <w:szCs w:val="24"/>
          <w:lang w:val="en-US"/>
        </w:rPr>
        <w:t xml:space="preserve">loodplain Ecosystems. Ecology of Large Rivers, 45(3): 153-158. </w:t>
      </w:r>
    </w:p>
    <w:p w:rsidR="00AE109E" w:rsidRDefault="00AE109E" w:rsidP="00617637">
      <w:pPr>
        <w:spacing w:line="240" w:lineRule="auto"/>
        <w:jc w:val="both"/>
        <w:rPr>
          <w:rFonts w:ascii="Arial" w:hAnsi="Arial" w:cs="Arial"/>
          <w:sz w:val="24"/>
          <w:szCs w:val="24"/>
          <w:lang w:val="en-US"/>
        </w:rPr>
      </w:pPr>
      <w:proofErr w:type="spellStart"/>
      <w:r>
        <w:rPr>
          <w:rFonts w:ascii="Arial" w:hAnsi="Arial" w:cs="Arial"/>
          <w:sz w:val="24"/>
          <w:szCs w:val="24"/>
          <w:lang w:val="en-US"/>
        </w:rPr>
        <w:t>Brancalion</w:t>
      </w:r>
      <w:proofErr w:type="spellEnd"/>
      <w:r>
        <w:rPr>
          <w:rFonts w:ascii="Arial" w:hAnsi="Arial" w:cs="Arial"/>
          <w:sz w:val="24"/>
          <w:szCs w:val="24"/>
          <w:lang w:val="en-US"/>
        </w:rPr>
        <w:t>, et al. 2016. A critical analysis of the Native Vegetation Protection Law of Brazil (2012): updates and ongoing initiatives. Nature Conservation, 16 p.</w:t>
      </w:r>
    </w:p>
    <w:p w:rsidR="002C61AB" w:rsidRPr="002C61AB" w:rsidRDefault="002C61AB" w:rsidP="00617637">
      <w:pPr>
        <w:spacing w:line="240" w:lineRule="auto"/>
        <w:jc w:val="both"/>
        <w:rPr>
          <w:rFonts w:ascii="Arial" w:hAnsi="Arial" w:cs="Arial"/>
          <w:sz w:val="24"/>
          <w:szCs w:val="24"/>
          <w:lang w:val="pt-BR"/>
        </w:rPr>
      </w:pPr>
      <w:proofErr w:type="gramStart"/>
      <w:r w:rsidRPr="00C42CC5">
        <w:rPr>
          <w:rFonts w:ascii="Arial" w:hAnsi="Arial" w:cs="Arial"/>
          <w:sz w:val="24"/>
          <w:szCs w:val="24"/>
          <w:lang w:val="en-US"/>
        </w:rPr>
        <w:t>Brasil.</w:t>
      </w:r>
      <w:proofErr w:type="gramEnd"/>
      <w:r w:rsidRPr="00C42CC5">
        <w:rPr>
          <w:rFonts w:ascii="Arial" w:hAnsi="Arial" w:cs="Arial"/>
          <w:sz w:val="24"/>
          <w:szCs w:val="24"/>
          <w:lang w:val="en-US"/>
        </w:rPr>
        <w:t xml:space="preserve"> </w:t>
      </w:r>
      <w:r>
        <w:rPr>
          <w:rFonts w:ascii="Arial" w:hAnsi="Arial" w:cs="Arial"/>
          <w:sz w:val="24"/>
          <w:szCs w:val="24"/>
          <w:lang w:val="pt-BR"/>
        </w:rPr>
        <w:t>Lei n</w:t>
      </w:r>
      <w:r w:rsidRPr="002C61AB">
        <w:rPr>
          <w:rFonts w:ascii="Arial" w:hAnsi="Arial" w:cs="Arial"/>
          <w:sz w:val="24"/>
          <w:szCs w:val="24"/>
          <w:lang w:val="pt-BR"/>
        </w:rPr>
        <w:t>° 4.771, de 15 d</w:t>
      </w:r>
      <w:r>
        <w:rPr>
          <w:rFonts w:ascii="Arial" w:hAnsi="Arial" w:cs="Arial"/>
          <w:sz w:val="24"/>
          <w:szCs w:val="24"/>
          <w:lang w:val="pt-BR"/>
        </w:rPr>
        <w:t>e setembro de 1965.</w:t>
      </w:r>
    </w:p>
    <w:p w:rsidR="006C47A8" w:rsidRDefault="002C61AB" w:rsidP="00617637">
      <w:pPr>
        <w:spacing w:line="240" w:lineRule="auto"/>
        <w:jc w:val="both"/>
        <w:rPr>
          <w:rFonts w:ascii="Arial" w:hAnsi="Arial" w:cs="Arial"/>
          <w:sz w:val="24"/>
          <w:szCs w:val="24"/>
          <w:lang w:val="pt-BR"/>
        </w:rPr>
      </w:pPr>
      <w:r>
        <w:rPr>
          <w:rFonts w:ascii="Arial" w:hAnsi="Arial" w:cs="Arial"/>
          <w:sz w:val="24"/>
          <w:szCs w:val="24"/>
          <w:lang w:val="pt-BR"/>
        </w:rPr>
        <w:t>Brasil. Lei n</w:t>
      </w:r>
      <w:r w:rsidRPr="002C61AB">
        <w:rPr>
          <w:rFonts w:ascii="Arial" w:hAnsi="Arial" w:cs="Arial"/>
          <w:sz w:val="24"/>
          <w:szCs w:val="24"/>
          <w:lang w:val="pt-BR"/>
        </w:rPr>
        <w:t>°</w:t>
      </w:r>
      <w:r>
        <w:rPr>
          <w:rFonts w:ascii="Arial" w:hAnsi="Arial" w:cs="Arial"/>
          <w:sz w:val="24"/>
          <w:szCs w:val="24"/>
          <w:lang w:val="pt-BR"/>
        </w:rPr>
        <w:t xml:space="preserve"> 12.651, de 25 de maio de 2012.</w:t>
      </w:r>
    </w:p>
    <w:p w:rsidR="00743171" w:rsidRPr="00743171" w:rsidRDefault="00743171" w:rsidP="00617637">
      <w:pPr>
        <w:spacing w:line="240" w:lineRule="auto"/>
        <w:jc w:val="both"/>
        <w:rPr>
          <w:rFonts w:ascii="Arial" w:hAnsi="Arial" w:cs="Arial"/>
          <w:sz w:val="24"/>
          <w:szCs w:val="24"/>
          <w:lang w:val="pt-BR"/>
        </w:rPr>
      </w:pPr>
      <w:r w:rsidRPr="00743171">
        <w:rPr>
          <w:rFonts w:ascii="Arial" w:hAnsi="Arial" w:cs="Arial"/>
          <w:sz w:val="24"/>
          <w:szCs w:val="24"/>
          <w:lang w:val="pt-BR"/>
        </w:rPr>
        <w:t>Gama, et. al. 2005. Comparação e</w:t>
      </w:r>
      <w:r>
        <w:rPr>
          <w:rFonts w:ascii="Arial" w:hAnsi="Arial" w:cs="Arial"/>
          <w:sz w:val="24"/>
          <w:szCs w:val="24"/>
          <w:lang w:val="pt-BR"/>
        </w:rPr>
        <w:t>ntre florestas de várzea e de terra firme do Estado do Pará. Sociedade de Investigações Flores</w:t>
      </w:r>
      <w:r w:rsidR="00377752">
        <w:rPr>
          <w:rFonts w:ascii="Arial" w:hAnsi="Arial" w:cs="Arial"/>
          <w:sz w:val="24"/>
          <w:szCs w:val="24"/>
          <w:lang w:val="pt-BR"/>
        </w:rPr>
        <w:t xml:space="preserve">tais. Viçosa-MG, 29(4): 607-616. </w:t>
      </w:r>
    </w:p>
    <w:p w:rsidR="006C47A8" w:rsidRDefault="006C47A8" w:rsidP="00617637">
      <w:pPr>
        <w:spacing w:line="240" w:lineRule="auto"/>
        <w:jc w:val="both"/>
        <w:rPr>
          <w:rFonts w:ascii="Arial" w:hAnsi="Arial" w:cs="Arial"/>
          <w:sz w:val="24"/>
          <w:szCs w:val="24"/>
          <w:lang w:val="pt-BR"/>
        </w:rPr>
      </w:pPr>
      <w:r w:rsidRPr="00A6420C">
        <w:rPr>
          <w:rFonts w:ascii="Arial" w:hAnsi="Arial" w:cs="Arial"/>
          <w:sz w:val="24"/>
          <w:szCs w:val="24"/>
          <w:lang w:val="pt-BR"/>
        </w:rPr>
        <w:t xml:space="preserve">Garcia, et. al. 2016. </w:t>
      </w:r>
      <w:r w:rsidRPr="006C47A8">
        <w:rPr>
          <w:rFonts w:ascii="Arial" w:hAnsi="Arial" w:cs="Arial"/>
          <w:sz w:val="24"/>
          <w:szCs w:val="24"/>
          <w:lang w:val="pt-BR"/>
        </w:rPr>
        <w:t>Analise Científica e Jurídica na</w:t>
      </w:r>
      <w:r w:rsidR="00A6420C">
        <w:rPr>
          <w:rFonts w:ascii="Arial" w:hAnsi="Arial" w:cs="Arial"/>
          <w:sz w:val="24"/>
          <w:szCs w:val="24"/>
          <w:lang w:val="pt-BR"/>
        </w:rPr>
        <w:t xml:space="preserve">s Mudanças no Código Florestal, a recente Lei de Proteção da Vegetação Nativa. Rio de Janeiro – RJ, 23 p. </w:t>
      </w:r>
    </w:p>
    <w:p w:rsidR="00234B61" w:rsidRPr="00234B61" w:rsidRDefault="00234B61" w:rsidP="00617637">
      <w:pPr>
        <w:spacing w:line="240" w:lineRule="auto"/>
        <w:jc w:val="both"/>
        <w:rPr>
          <w:rFonts w:ascii="Arial" w:hAnsi="Arial" w:cs="Arial"/>
          <w:sz w:val="24"/>
          <w:szCs w:val="24"/>
          <w:lang w:val="en-US"/>
        </w:rPr>
      </w:pPr>
      <w:proofErr w:type="spellStart"/>
      <w:r w:rsidRPr="00A6420C">
        <w:rPr>
          <w:rFonts w:ascii="Arial" w:hAnsi="Arial" w:cs="Arial"/>
          <w:sz w:val="24"/>
          <w:szCs w:val="24"/>
          <w:lang w:val="pt-BR"/>
        </w:rPr>
        <w:t>Gascon</w:t>
      </w:r>
      <w:proofErr w:type="spellEnd"/>
      <w:r w:rsidRPr="00A6420C">
        <w:rPr>
          <w:rFonts w:ascii="Arial" w:hAnsi="Arial" w:cs="Arial"/>
          <w:sz w:val="24"/>
          <w:szCs w:val="24"/>
          <w:lang w:val="pt-BR"/>
        </w:rPr>
        <w:t xml:space="preserve">, C. &amp; Lima. M. G. 1999. </w:t>
      </w:r>
      <w:r w:rsidRPr="00234B61">
        <w:rPr>
          <w:rFonts w:ascii="Arial" w:hAnsi="Arial" w:cs="Arial"/>
          <w:sz w:val="24"/>
          <w:szCs w:val="24"/>
          <w:lang w:val="en-US"/>
        </w:rPr>
        <w:t>The conservation v</w:t>
      </w:r>
      <w:r>
        <w:rPr>
          <w:rFonts w:ascii="Arial" w:hAnsi="Arial" w:cs="Arial"/>
          <w:sz w:val="24"/>
          <w:szCs w:val="24"/>
          <w:lang w:val="en-US"/>
        </w:rPr>
        <w:t xml:space="preserve">alue of linear remnants in central Amazonia. Biological Conservation, 241-247. </w:t>
      </w:r>
      <w:bookmarkStart w:id="0" w:name="_GoBack"/>
      <w:bookmarkEnd w:id="0"/>
    </w:p>
    <w:p w:rsidR="00227E99" w:rsidRPr="00CC1C36" w:rsidRDefault="00227E99" w:rsidP="00617637">
      <w:pPr>
        <w:spacing w:line="240" w:lineRule="auto"/>
        <w:jc w:val="both"/>
        <w:rPr>
          <w:rFonts w:ascii="Arial" w:hAnsi="Arial" w:cs="Arial"/>
          <w:sz w:val="24"/>
          <w:szCs w:val="24"/>
          <w:lang w:val="en-US"/>
        </w:rPr>
      </w:pPr>
      <w:r w:rsidRPr="00234B61">
        <w:rPr>
          <w:rFonts w:ascii="Arial" w:hAnsi="Arial" w:cs="Arial"/>
          <w:sz w:val="24"/>
          <w:szCs w:val="24"/>
          <w:lang w:val="en-US"/>
        </w:rPr>
        <w:t xml:space="preserve">Junk, W. 1997. </w:t>
      </w:r>
      <w:r w:rsidRPr="00227E99">
        <w:rPr>
          <w:rFonts w:ascii="Arial" w:hAnsi="Arial" w:cs="Arial"/>
          <w:sz w:val="24"/>
          <w:szCs w:val="24"/>
          <w:lang w:val="en-US"/>
        </w:rPr>
        <w:t>General Aspects of</w:t>
      </w:r>
      <w:r>
        <w:rPr>
          <w:rFonts w:ascii="Arial" w:hAnsi="Arial" w:cs="Arial"/>
          <w:sz w:val="24"/>
          <w:szCs w:val="24"/>
          <w:lang w:val="en-US"/>
        </w:rPr>
        <w:t xml:space="preserve"> </w:t>
      </w:r>
      <w:proofErr w:type="spellStart"/>
      <w:r>
        <w:rPr>
          <w:rFonts w:ascii="Arial" w:hAnsi="Arial" w:cs="Arial"/>
          <w:sz w:val="24"/>
          <w:szCs w:val="24"/>
          <w:lang w:val="en-US"/>
        </w:rPr>
        <w:t>Foodplain</w:t>
      </w:r>
      <w:proofErr w:type="spellEnd"/>
      <w:r>
        <w:rPr>
          <w:rFonts w:ascii="Arial" w:hAnsi="Arial" w:cs="Arial"/>
          <w:sz w:val="24"/>
          <w:szCs w:val="24"/>
          <w:lang w:val="en-US"/>
        </w:rPr>
        <w:t xml:space="preserve"> Ecology with Special Reference to Amazonian Floodplains. </w:t>
      </w:r>
      <w:r w:rsidR="00CC1C36">
        <w:rPr>
          <w:rFonts w:ascii="Arial" w:hAnsi="Arial" w:cs="Arial"/>
          <w:sz w:val="24"/>
          <w:szCs w:val="24"/>
          <w:lang w:val="en-US"/>
        </w:rPr>
        <w:t xml:space="preserve">In: Junk, W. 1997. </w:t>
      </w:r>
      <w:r w:rsidR="00CC1C36" w:rsidRPr="00CC1C36">
        <w:rPr>
          <w:rFonts w:ascii="Arial" w:hAnsi="Arial" w:cs="Arial"/>
          <w:sz w:val="24"/>
          <w:szCs w:val="24"/>
          <w:lang w:val="en-US"/>
        </w:rPr>
        <w:t>The Central Amazonian Floodplain: Ecology of a Pulsing System. E</w:t>
      </w:r>
      <w:r w:rsidR="00CC1C36">
        <w:rPr>
          <w:rFonts w:ascii="Arial" w:hAnsi="Arial" w:cs="Arial"/>
          <w:sz w:val="24"/>
          <w:szCs w:val="24"/>
          <w:lang w:val="en-US"/>
        </w:rPr>
        <w:t>cological Studies, 126: 33-20.</w:t>
      </w:r>
    </w:p>
    <w:p w:rsidR="00E5505E" w:rsidRPr="00E5505E" w:rsidRDefault="00E5505E" w:rsidP="00617637">
      <w:pPr>
        <w:spacing w:line="240" w:lineRule="auto"/>
        <w:jc w:val="both"/>
        <w:rPr>
          <w:rFonts w:ascii="Arial" w:hAnsi="Arial" w:cs="Arial"/>
          <w:sz w:val="24"/>
          <w:szCs w:val="24"/>
          <w:lang w:val="en-US"/>
        </w:rPr>
      </w:pPr>
      <w:r w:rsidRPr="00E5505E">
        <w:rPr>
          <w:rFonts w:ascii="Arial" w:hAnsi="Arial" w:cs="Arial"/>
          <w:sz w:val="24"/>
          <w:szCs w:val="24"/>
          <w:lang w:val="en-US"/>
        </w:rPr>
        <w:t>Lees, A. C. &amp; Peres, C. A. 2008. Conservation V</w:t>
      </w:r>
      <w:r>
        <w:rPr>
          <w:rFonts w:ascii="Arial" w:hAnsi="Arial" w:cs="Arial"/>
          <w:sz w:val="24"/>
          <w:szCs w:val="24"/>
          <w:lang w:val="en-US"/>
        </w:rPr>
        <w:t>alue or Remnant Riparian Forest Corridors of Varying Quality for Amazonian Birds and Mammals. Conservation Biology, 2: 439-449.</w:t>
      </w:r>
    </w:p>
    <w:p w:rsidR="00AA782B" w:rsidRDefault="00AA782B" w:rsidP="00617637">
      <w:pPr>
        <w:spacing w:line="240" w:lineRule="auto"/>
        <w:jc w:val="both"/>
        <w:rPr>
          <w:rFonts w:ascii="Arial" w:hAnsi="Arial" w:cs="Arial"/>
          <w:sz w:val="24"/>
          <w:szCs w:val="24"/>
          <w:lang w:val="en-US"/>
        </w:rPr>
      </w:pPr>
      <w:r w:rsidRPr="00E5505E">
        <w:rPr>
          <w:rFonts w:ascii="Arial" w:hAnsi="Arial" w:cs="Arial"/>
          <w:sz w:val="24"/>
          <w:szCs w:val="24"/>
          <w:lang w:val="en-US"/>
        </w:rPr>
        <w:t xml:space="preserve">Machado, A. L. S. &amp; Pacheco, J. B. 2010. </w:t>
      </w:r>
      <w:r>
        <w:rPr>
          <w:rFonts w:ascii="Arial" w:hAnsi="Arial" w:cs="Arial"/>
          <w:sz w:val="24"/>
          <w:szCs w:val="24"/>
          <w:lang w:val="pt-BR"/>
        </w:rPr>
        <w:t xml:space="preserve">Serviços Ecossistêmicos e o ciclo hidrológico da bacia hidrográfica Amazônica. </w:t>
      </w:r>
      <w:proofErr w:type="spellStart"/>
      <w:r w:rsidR="00505242">
        <w:rPr>
          <w:rFonts w:ascii="Arial" w:hAnsi="Arial" w:cs="Arial"/>
          <w:sz w:val="24"/>
          <w:szCs w:val="24"/>
          <w:lang w:val="en-US"/>
        </w:rPr>
        <w:t>Revista</w:t>
      </w:r>
      <w:proofErr w:type="spellEnd"/>
      <w:r w:rsidR="00505242">
        <w:rPr>
          <w:rFonts w:ascii="Arial" w:hAnsi="Arial" w:cs="Arial"/>
          <w:sz w:val="24"/>
          <w:szCs w:val="24"/>
          <w:lang w:val="en-US"/>
        </w:rPr>
        <w:t xml:space="preserve"> GEONORTE, 1(</w:t>
      </w:r>
      <w:r w:rsidRPr="004F310A">
        <w:rPr>
          <w:rFonts w:ascii="Arial" w:hAnsi="Arial" w:cs="Arial"/>
          <w:sz w:val="24"/>
          <w:szCs w:val="24"/>
          <w:lang w:val="en-US"/>
        </w:rPr>
        <w:t>1):</w:t>
      </w:r>
      <w:r w:rsidR="002C61AB" w:rsidRPr="004F310A">
        <w:rPr>
          <w:rFonts w:ascii="Arial" w:hAnsi="Arial" w:cs="Arial"/>
          <w:sz w:val="24"/>
          <w:szCs w:val="24"/>
          <w:lang w:val="en-US"/>
        </w:rPr>
        <w:t xml:space="preserve"> </w:t>
      </w:r>
      <w:r w:rsidRPr="004F310A">
        <w:rPr>
          <w:rFonts w:ascii="Arial" w:hAnsi="Arial" w:cs="Arial"/>
          <w:sz w:val="24"/>
          <w:szCs w:val="24"/>
          <w:lang w:val="en-US"/>
        </w:rPr>
        <w:t>71-89.</w:t>
      </w:r>
    </w:p>
    <w:p w:rsidR="004F310A" w:rsidRDefault="004F310A" w:rsidP="00617637">
      <w:pPr>
        <w:spacing w:line="240" w:lineRule="auto"/>
        <w:jc w:val="both"/>
        <w:rPr>
          <w:rFonts w:ascii="Arial" w:hAnsi="Arial" w:cs="Arial"/>
          <w:sz w:val="24"/>
          <w:szCs w:val="24"/>
          <w:lang w:val="en-US"/>
        </w:rPr>
      </w:pPr>
      <w:r w:rsidRPr="006616D2">
        <w:rPr>
          <w:rFonts w:ascii="Arial" w:hAnsi="Arial" w:cs="Arial"/>
          <w:sz w:val="24"/>
          <w:szCs w:val="24"/>
          <w:lang w:val="en-US"/>
        </w:rPr>
        <w:lastRenderedPageBreak/>
        <w:t xml:space="preserve">McGrath, D. 2008. </w:t>
      </w:r>
      <w:r>
        <w:rPr>
          <w:rFonts w:ascii="Arial" w:hAnsi="Arial" w:cs="Arial"/>
          <w:sz w:val="24"/>
          <w:szCs w:val="24"/>
          <w:lang w:val="en-US"/>
        </w:rPr>
        <w:t>Constructing a policy and institutional framework for an ecosystem-based approach to managing the Lower Amazon floodplain. Environment, Development and Sustainability, 10: 677-695.</w:t>
      </w:r>
    </w:p>
    <w:p w:rsidR="00505242" w:rsidRDefault="00505242" w:rsidP="00617637">
      <w:pPr>
        <w:spacing w:line="240" w:lineRule="auto"/>
        <w:jc w:val="both"/>
        <w:rPr>
          <w:rFonts w:ascii="Arial" w:hAnsi="Arial" w:cs="Arial"/>
          <w:sz w:val="24"/>
          <w:szCs w:val="24"/>
          <w:lang w:val="pt-BR"/>
        </w:rPr>
      </w:pPr>
      <w:proofErr w:type="spellStart"/>
      <w:r w:rsidRPr="00505242">
        <w:rPr>
          <w:rFonts w:ascii="Arial" w:hAnsi="Arial" w:cs="Arial"/>
          <w:sz w:val="24"/>
          <w:szCs w:val="24"/>
        </w:rPr>
        <w:t>Piedade</w:t>
      </w:r>
      <w:proofErr w:type="spellEnd"/>
      <w:r w:rsidRPr="00505242">
        <w:rPr>
          <w:rFonts w:ascii="Arial" w:hAnsi="Arial" w:cs="Arial"/>
          <w:sz w:val="24"/>
          <w:szCs w:val="24"/>
        </w:rPr>
        <w:t xml:space="preserve">, M. T. F. et al. 2005. </w:t>
      </w:r>
      <w:r w:rsidRPr="00505242">
        <w:rPr>
          <w:rFonts w:ascii="Arial" w:hAnsi="Arial" w:cs="Arial"/>
          <w:sz w:val="24"/>
          <w:szCs w:val="24"/>
          <w:lang w:val="pt-BR"/>
        </w:rPr>
        <w:t>O Manejo Sustentável das Á</w:t>
      </w:r>
      <w:r>
        <w:rPr>
          <w:rFonts w:ascii="Arial" w:hAnsi="Arial" w:cs="Arial"/>
          <w:sz w:val="24"/>
          <w:szCs w:val="24"/>
          <w:lang w:val="pt-BR"/>
        </w:rPr>
        <w:t>reas Alagáveis da Amazônia Central e as Comunidades de Herbáceas Aquáticas. UAKARI, 1(1): 29-38.</w:t>
      </w:r>
    </w:p>
    <w:p w:rsidR="007200ED" w:rsidRPr="007200ED" w:rsidRDefault="007200ED" w:rsidP="00617637">
      <w:pPr>
        <w:spacing w:line="240" w:lineRule="auto"/>
        <w:jc w:val="both"/>
        <w:rPr>
          <w:rFonts w:ascii="Arial" w:hAnsi="Arial" w:cs="Arial"/>
          <w:sz w:val="24"/>
          <w:szCs w:val="24"/>
          <w:lang w:val="pt-BR"/>
        </w:rPr>
      </w:pPr>
      <w:proofErr w:type="spellStart"/>
      <w:r w:rsidRPr="007200ED">
        <w:rPr>
          <w:rFonts w:ascii="Arial" w:hAnsi="Arial" w:cs="Arial"/>
          <w:sz w:val="24"/>
          <w:szCs w:val="24"/>
        </w:rPr>
        <w:t>Piedade</w:t>
      </w:r>
      <w:proofErr w:type="spellEnd"/>
      <w:r w:rsidRPr="007200ED">
        <w:rPr>
          <w:rFonts w:ascii="Arial" w:hAnsi="Arial" w:cs="Arial"/>
          <w:sz w:val="24"/>
          <w:szCs w:val="24"/>
        </w:rPr>
        <w:t xml:space="preserve">, M. T. F. et </w:t>
      </w:r>
      <w:r>
        <w:rPr>
          <w:rFonts w:ascii="Arial" w:hAnsi="Arial" w:cs="Arial"/>
          <w:sz w:val="24"/>
          <w:szCs w:val="24"/>
        </w:rPr>
        <w:t xml:space="preserve">al. 2012. </w:t>
      </w:r>
      <w:r w:rsidRPr="007200ED">
        <w:rPr>
          <w:rFonts w:ascii="Arial" w:hAnsi="Arial" w:cs="Arial"/>
          <w:sz w:val="24"/>
          <w:szCs w:val="24"/>
          <w:lang w:val="pt-BR"/>
        </w:rPr>
        <w:t>As áreas úm</w:t>
      </w:r>
      <w:r>
        <w:rPr>
          <w:rFonts w:ascii="Arial" w:hAnsi="Arial" w:cs="Arial"/>
          <w:sz w:val="24"/>
          <w:szCs w:val="24"/>
          <w:lang w:val="pt-BR"/>
        </w:rPr>
        <w:t xml:space="preserve">idas no âmbito do Código Florestal Brasileiro. In: </w:t>
      </w:r>
      <w:r w:rsidRPr="006C47A8">
        <w:rPr>
          <w:rFonts w:ascii="Arial" w:hAnsi="Arial" w:cs="Arial"/>
          <w:sz w:val="24"/>
          <w:szCs w:val="24"/>
          <w:lang w:val="pt-BR"/>
        </w:rPr>
        <w:t>Comitê Brasil em D</w:t>
      </w:r>
      <w:r>
        <w:rPr>
          <w:rFonts w:ascii="Arial" w:hAnsi="Arial" w:cs="Arial"/>
          <w:sz w:val="24"/>
          <w:szCs w:val="24"/>
          <w:lang w:val="pt-BR"/>
        </w:rPr>
        <w:t>efesa das Florestas e do Desenvolvimento Sustentável. 2012. Código Florestal e a Ciência: o que os nossos legisladores ainda precisam saber. Brasília-DF.</w:t>
      </w:r>
    </w:p>
    <w:p w:rsidR="00F561FA" w:rsidRPr="00F561FA" w:rsidRDefault="00F561FA" w:rsidP="00617637">
      <w:pPr>
        <w:spacing w:line="240" w:lineRule="auto"/>
        <w:jc w:val="both"/>
        <w:rPr>
          <w:rFonts w:ascii="Arial" w:hAnsi="Arial" w:cs="Arial"/>
          <w:sz w:val="24"/>
          <w:szCs w:val="24"/>
          <w:lang w:val="en-US"/>
        </w:rPr>
      </w:pPr>
      <w:proofErr w:type="spellStart"/>
      <w:r w:rsidRPr="00F561FA">
        <w:rPr>
          <w:rFonts w:ascii="Arial" w:hAnsi="Arial" w:cs="Arial"/>
          <w:sz w:val="24"/>
          <w:szCs w:val="24"/>
        </w:rPr>
        <w:t>Sekercioglu</w:t>
      </w:r>
      <w:proofErr w:type="spellEnd"/>
      <w:r w:rsidRPr="00F561FA">
        <w:rPr>
          <w:rFonts w:ascii="Arial" w:hAnsi="Arial" w:cs="Arial"/>
          <w:sz w:val="24"/>
          <w:szCs w:val="24"/>
        </w:rPr>
        <w:t>, C. H. et al</w:t>
      </w:r>
      <w:r>
        <w:rPr>
          <w:rFonts w:ascii="Arial" w:hAnsi="Arial" w:cs="Arial"/>
          <w:sz w:val="24"/>
          <w:szCs w:val="24"/>
        </w:rPr>
        <w:t xml:space="preserve">. 2015. </w:t>
      </w:r>
      <w:r w:rsidRPr="00F561FA">
        <w:rPr>
          <w:rFonts w:ascii="Arial" w:hAnsi="Arial" w:cs="Arial"/>
          <w:sz w:val="24"/>
          <w:szCs w:val="24"/>
          <w:lang w:val="en-US"/>
        </w:rPr>
        <w:t>Tropical countryside riparian corridors pro</w:t>
      </w:r>
      <w:r>
        <w:rPr>
          <w:rFonts w:ascii="Arial" w:hAnsi="Arial" w:cs="Arial"/>
          <w:sz w:val="24"/>
          <w:szCs w:val="24"/>
          <w:lang w:val="en-US"/>
        </w:rPr>
        <w:t xml:space="preserve">vide critical habitat and connectivity for seed-dispersing forest birds in a fragmented landscape. </w:t>
      </w:r>
      <w:proofErr w:type="gramStart"/>
      <w:r>
        <w:rPr>
          <w:rFonts w:ascii="Arial" w:hAnsi="Arial" w:cs="Arial"/>
          <w:sz w:val="24"/>
          <w:szCs w:val="24"/>
          <w:lang w:val="en-US"/>
        </w:rPr>
        <w:t>Journal of Ornithology.</w:t>
      </w:r>
      <w:proofErr w:type="gramEnd"/>
    </w:p>
    <w:p w:rsidR="00956C7D" w:rsidRPr="00AE109E" w:rsidRDefault="00956C7D" w:rsidP="00617637">
      <w:pPr>
        <w:spacing w:line="240" w:lineRule="auto"/>
        <w:jc w:val="both"/>
        <w:rPr>
          <w:rFonts w:ascii="Arial" w:hAnsi="Arial" w:cs="Arial"/>
          <w:sz w:val="24"/>
          <w:szCs w:val="24"/>
        </w:rPr>
      </w:pPr>
      <w:proofErr w:type="gramStart"/>
      <w:r w:rsidRPr="00F561FA">
        <w:rPr>
          <w:rFonts w:ascii="Arial" w:hAnsi="Arial" w:cs="Arial"/>
          <w:sz w:val="24"/>
          <w:szCs w:val="24"/>
          <w:lang w:val="en-US"/>
        </w:rPr>
        <w:t xml:space="preserve">Souza, </w:t>
      </w:r>
      <w:r w:rsidR="00AE109E" w:rsidRPr="00F561FA">
        <w:rPr>
          <w:rFonts w:ascii="Arial" w:hAnsi="Arial" w:cs="Arial"/>
          <w:sz w:val="24"/>
          <w:szCs w:val="24"/>
          <w:lang w:val="en-US"/>
        </w:rPr>
        <w:t>A. P. &amp; Junior, V. B. B. 2014.</w:t>
      </w:r>
      <w:proofErr w:type="gramEnd"/>
      <w:r w:rsidR="00AE109E" w:rsidRPr="00F561FA">
        <w:rPr>
          <w:rFonts w:ascii="Arial" w:hAnsi="Arial" w:cs="Arial"/>
          <w:sz w:val="24"/>
          <w:szCs w:val="24"/>
          <w:lang w:val="en-US"/>
        </w:rPr>
        <w:t xml:space="preserve"> </w:t>
      </w:r>
      <w:r w:rsidR="00AE109E" w:rsidRPr="00AE109E">
        <w:rPr>
          <w:rFonts w:ascii="Arial" w:hAnsi="Arial" w:cs="Arial"/>
          <w:sz w:val="24"/>
          <w:szCs w:val="24"/>
          <w:lang w:val="pt-BR"/>
        </w:rPr>
        <w:t>O novo Código Florestal (Lei n° 12.651/2012), Áreas de Preservação Permanente e os Possíveis E</w:t>
      </w:r>
      <w:r w:rsidR="00AE109E">
        <w:rPr>
          <w:rFonts w:ascii="Arial" w:hAnsi="Arial" w:cs="Arial"/>
          <w:sz w:val="24"/>
          <w:szCs w:val="24"/>
          <w:lang w:val="pt-BR"/>
        </w:rPr>
        <w:t>feitos sobre os Leitos de Água. XXIII Congresso Nacional CONPEDI</w:t>
      </w:r>
      <w:r w:rsidR="00AE109E" w:rsidRPr="00AE109E">
        <w:rPr>
          <w:rFonts w:ascii="Arial" w:hAnsi="Arial" w:cs="Arial"/>
          <w:sz w:val="24"/>
          <w:szCs w:val="24"/>
          <w:lang w:val="pt-BR"/>
        </w:rPr>
        <w:t>/</w:t>
      </w:r>
      <w:r w:rsidR="00AE109E">
        <w:rPr>
          <w:rFonts w:ascii="Arial" w:hAnsi="Arial" w:cs="Arial"/>
          <w:sz w:val="24"/>
          <w:szCs w:val="24"/>
          <w:lang w:val="pt-BR"/>
        </w:rPr>
        <w:t xml:space="preserve">UFPB. </w:t>
      </w:r>
    </w:p>
    <w:p w:rsidR="002C61AB" w:rsidRDefault="002C61AB" w:rsidP="00617637">
      <w:pPr>
        <w:spacing w:line="240" w:lineRule="auto"/>
        <w:jc w:val="both"/>
        <w:rPr>
          <w:rFonts w:ascii="Arial" w:hAnsi="Arial" w:cs="Arial"/>
          <w:sz w:val="24"/>
          <w:szCs w:val="24"/>
          <w:lang w:val="pt-BR"/>
        </w:rPr>
      </w:pPr>
      <w:proofErr w:type="spellStart"/>
      <w:r w:rsidRPr="00AE109E">
        <w:rPr>
          <w:rFonts w:ascii="Arial" w:hAnsi="Arial" w:cs="Arial"/>
          <w:sz w:val="24"/>
          <w:szCs w:val="24"/>
          <w:lang w:val="pt-BR"/>
        </w:rPr>
        <w:t>Surgik</w:t>
      </w:r>
      <w:proofErr w:type="spellEnd"/>
      <w:r w:rsidRPr="00AE109E">
        <w:rPr>
          <w:rFonts w:ascii="Arial" w:hAnsi="Arial" w:cs="Arial"/>
          <w:sz w:val="24"/>
          <w:szCs w:val="24"/>
          <w:lang w:val="pt-BR"/>
        </w:rPr>
        <w:t xml:space="preserve">, A. C. S. 2005. </w:t>
      </w:r>
      <w:r>
        <w:rPr>
          <w:rFonts w:ascii="Arial" w:hAnsi="Arial" w:cs="Arial"/>
          <w:sz w:val="24"/>
          <w:szCs w:val="24"/>
          <w:lang w:val="pt-BR"/>
        </w:rPr>
        <w:t xml:space="preserve">Estudo Jurídico para a Várzea Amazônica. </w:t>
      </w:r>
      <w:r w:rsidR="00743171">
        <w:rPr>
          <w:rFonts w:ascii="Arial" w:hAnsi="Arial" w:cs="Arial"/>
          <w:sz w:val="24"/>
          <w:szCs w:val="24"/>
          <w:lang w:val="pt-BR"/>
        </w:rPr>
        <w:t xml:space="preserve">In: </w:t>
      </w:r>
      <w:proofErr w:type="spellStart"/>
      <w:r w:rsidR="00743171">
        <w:rPr>
          <w:rFonts w:ascii="Arial" w:hAnsi="Arial" w:cs="Arial"/>
          <w:sz w:val="24"/>
          <w:szCs w:val="24"/>
          <w:lang w:val="pt-BR"/>
        </w:rPr>
        <w:t>Benatti</w:t>
      </w:r>
      <w:proofErr w:type="spellEnd"/>
      <w:r w:rsidR="00743171">
        <w:rPr>
          <w:rFonts w:ascii="Arial" w:hAnsi="Arial" w:cs="Arial"/>
          <w:sz w:val="24"/>
          <w:szCs w:val="24"/>
          <w:lang w:val="pt-BR"/>
        </w:rPr>
        <w:t>, J. H. 2005. Várzea e a questão fundiária e de manejo dos recursos naturais. Manaus-AM, 104 p.</w:t>
      </w:r>
    </w:p>
    <w:p w:rsidR="006C47A8" w:rsidRDefault="006C47A8" w:rsidP="00617637">
      <w:pPr>
        <w:spacing w:line="240" w:lineRule="auto"/>
        <w:jc w:val="both"/>
        <w:rPr>
          <w:rFonts w:ascii="Arial" w:hAnsi="Arial" w:cs="Arial"/>
          <w:sz w:val="24"/>
          <w:szCs w:val="24"/>
          <w:lang w:val="pt-BR"/>
        </w:rPr>
      </w:pPr>
      <w:r>
        <w:rPr>
          <w:rFonts w:ascii="Arial" w:hAnsi="Arial" w:cs="Arial"/>
          <w:sz w:val="24"/>
          <w:szCs w:val="24"/>
          <w:lang w:val="pt-BR"/>
        </w:rPr>
        <w:t xml:space="preserve">Trancoso, R. 2006. Mudanças na cobertura da terra e alterações na resposta hidrológica de bacias hidrográficas na Amazônia. Manaus-AM, 132 p. </w:t>
      </w:r>
    </w:p>
    <w:p w:rsidR="00A246FF" w:rsidRPr="00A246FF" w:rsidRDefault="00A246FF" w:rsidP="00617637">
      <w:pPr>
        <w:spacing w:line="240" w:lineRule="auto"/>
        <w:jc w:val="both"/>
        <w:rPr>
          <w:rFonts w:ascii="Arial" w:hAnsi="Arial" w:cs="Arial"/>
          <w:sz w:val="24"/>
          <w:szCs w:val="24"/>
          <w:lang w:val="en-US"/>
        </w:rPr>
      </w:pPr>
      <w:r w:rsidRPr="00A246FF">
        <w:rPr>
          <w:rFonts w:ascii="Arial" w:hAnsi="Arial" w:cs="Arial"/>
          <w:sz w:val="24"/>
          <w:szCs w:val="24"/>
          <w:lang w:val="en-US"/>
        </w:rPr>
        <w:t>Ward, J. V. et al.</w:t>
      </w:r>
      <w:r>
        <w:rPr>
          <w:rFonts w:ascii="Arial" w:hAnsi="Arial" w:cs="Arial"/>
          <w:sz w:val="24"/>
          <w:szCs w:val="24"/>
          <w:lang w:val="en-US"/>
        </w:rPr>
        <w:t xml:space="preserve"> 1999. Biodiversity of Floodplain Ecosystems: Ecotones and Connectivity. </w:t>
      </w:r>
      <w:proofErr w:type="gramStart"/>
      <w:r>
        <w:rPr>
          <w:rFonts w:ascii="Arial" w:hAnsi="Arial" w:cs="Arial"/>
          <w:sz w:val="24"/>
          <w:szCs w:val="24"/>
          <w:lang w:val="en-US"/>
        </w:rPr>
        <w:t>Regulated Rivers: Research and Management, 15: 125-139.</w:t>
      </w:r>
      <w:proofErr w:type="gramEnd"/>
    </w:p>
    <w:sectPr w:rsidR="00A246FF" w:rsidRPr="00A246FF" w:rsidSect="0080354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17A1"/>
    <w:multiLevelType w:val="hybridMultilevel"/>
    <w:tmpl w:val="E1FE4CE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5433B5F"/>
    <w:multiLevelType w:val="hybridMultilevel"/>
    <w:tmpl w:val="B55E45D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73804888"/>
    <w:multiLevelType w:val="hybridMultilevel"/>
    <w:tmpl w:val="8DE4FD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3C"/>
    <w:rsid w:val="000A59D7"/>
    <w:rsid w:val="001B1904"/>
    <w:rsid w:val="00227E99"/>
    <w:rsid w:val="00234B61"/>
    <w:rsid w:val="002C61AB"/>
    <w:rsid w:val="00311086"/>
    <w:rsid w:val="00354F1D"/>
    <w:rsid w:val="00377752"/>
    <w:rsid w:val="003A5675"/>
    <w:rsid w:val="003B2E22"/>
    <w:rsid w:val="003F66CF"/>
    <w:rsid w:val="004F310A"/>
    <w:rsid w:val="00505242"/>
    <w:rsid w:val="005243D2"/>
    <w:rsid w:val="00525820"/>
    <w:rsid w:val="00581CE6"/>
    <w:rsid w:val="005D5F3A"/>
    <w:rsid w:val="005E4727"/>
    <w:rsid w:val="00617637"/>
    <w:rsid w:val="006616D2"/>
    <w:rsid w:val="006B558C"/>
    <w:rsid w:val="006C47A8"/>
    <w:rsid w:val="007200ED"/>
    <w:rsid w:val="00743171"/>
    <w:rsid w:val="00763326"/>
    <w:rsid w:val="0080354D"/>
    <w:rsid w:val="00877DE8"/>
    <w:rsid w:val="008D38CD"/>
    <w:rsid w:val="008E316F"/>
    <w:rsid w:val="0090584F"/>
    <w:rsid w:val="00956C7D"/>
    <w:rsid w:val="00972827"/>
    <w:rsid w:val="00A246FF"/>
    <w:rsid w:val="00A6420C"/>
    <w:rsid w:val="00AA782B"/>
    <w:rsid w:val="00AE109E"/>
    <w:rsid w:val="00AE44C3"/>
    <w:rsid w:val="00AF0AD8"/>
    <w:rsid w:val="00B02409"/>
    <w:rsid w:val="00B10C5B"/>
    <w:rsid w:val="00B44F59"/>
    <w:rsid w:val="00B70C83"/>
    <w:rsid w:val="00C42CC5"/>
    <w:rsid w:val="00C62840"/>
    <w:rsid w:val="00C8498D"/>
    <w:rsid w:val="00CC1C36"/>
    <w:rsid w:val="00D31AD0"/>
    <w:rsid w:val="00D57BE4"/>
    <w:rsid w:val="00D623D8"/>
    <w:rsid w:val="00DA3863"/>
    <w:rsid w:val="00DB742B"/>
    <w:rsid w:val="00DD01E5"/>
    <w:rsid w:val="00E5505E"/>
    <w:rsid w:val="00E63D3C"/>
    <w:rsid w:val="00E6740E"/>
    <w:rsid w:val="00EE00C2"/>
    <w:rsid w:val="00F561FA"/>
    <w:rsid w:val="00FA64C6"/>
    <w:rsid w:val="00FD70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11086"/>
    <w:pPr>
      <w:ind w:left="720"/>
      <w:contextualSpacing/>
    </w:pPr>
  </w:style>
  <w:style w:type="paragraph" w:styleId="Textodebalo">
    <w:name w:val="Balloon Text"/>
    <w:basedOn w:val="Normal"/>
    <w:link w:val="TextodebaloChar"/>
    <w:uiPriority w:val="99"/>
    <w:semiHidden/>
    <w:unhideWhenUsed/>
    <w:rsid w:val="009728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2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11086"/>
    <w:pPr>
      <w:ind w:left="720"/>
      <w:contextualSpacing/>
    </w:pPr>
  </w:style>
  <w:style w:type="paragraph" w:styleId="Textodebalo">
    <w:name w:val="Balloon Text"/>
    <w:basedOn w:val="Normal"/>
    <w:link w:val="TextodebaloChar"/>
    <w:uiPriority w:val="99"/>
    <w:semiHidden/>
    <w:unhideWhenUsed/>
    <w:rsid w:val="009728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2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74296">
      <w:bodyDiv w:val="1"/>
      <w:marLeft w:val="0"/>
      <w:marRight w:val="0"/>
      <w:marTop w:val="0"/>
      <w:marBottom w:val="0"/>
      <w:divBdr>
        <w:top w:val="none" w:sz="0" w:space="0" w:color="auto"/>
        <w:left w:val="none" w:sz="0" w:space="0" w:color="auto"/>
        <w:bottom w:val="none" w:sz="0" w:space="0" w:color="auto"/>
        <w:right w:val="none" w:sz="0" w:space="0" w:color="auto"/>
      </w:divBdr>
      <w:divsChild>
        <w:div w:id="629629946">
          <w:marLeft w:val="0"/>
          <w:marRight w:val="0"/>
          <w:marTop w:val="0"/>
          <w:marBottom w:val="0"/>
          <w:divBdr>
            <w:top w:val="none" w:sz="0" w:space="0" w:color="auto"/>
            <w:left w:val="none" w:sz="0" w:space="0" w:color="auto"/>
            <w:bottom w:val="none" w:sz="0" w:space="0" w:color="auto"/>
            <w:right w:val="none" w:sz="0" w:space="0" w:color="auto"/>
          </w:divBdr>
          <w:divsChild>
            <w:div w:id="1929194990">
              <w:marLeft w:val="0"/>
              <w:marRight w:val="0"/>
              <w:marTop w:val="0"/>
              <w:marBottom w:val="0"/>
              <w:divBdr>
                <w:top w:val="none" w:sz="0" w:space="0" w:color="auto"/>
                <w:left w:val="none" w:sz="0" w:space="0" w:color="auto"/>
                <w:bottom w:val="none" w:sz="0" w:space="0" w:color="auto"/>
                <w:right w:val="none" w:sz="0" w:space="0" w:color="auto"/>
              </w:divBdr>
              <w:divsChild>
                <w:div w:id="1092123069">
                  <w:marLeft w:val="0"/>
                  <w:marRight w:val="0"/>
                  <w:marTop w:val="0"/>
                  <w:marBottom w:val="0"/>
                  <w:divBdr>
                    <w:top w:val="none" w:sz="0" w:space="0" w:color="auto"/>
                    <w:left w:val="none" w:sz="0" w:space="0" w:color="auto"/>
                    <w:bottom w:val="none" w:sz="0" w:space="0" w:color="auto"/>
                    <w:right w:val="none" w:sz="0" w:space="0" w:color="auto"/>
                  </w:divBdr>
                  <w:divsChild>
                    <w:div w:id="1455709979">
                      <w:marLeft w:val="0"/>
                      <w:marRight w:val="0"/>
                      <w:marTop w:val="0"/>
                      <w:marBottom w:val="0"/>
                      <w:divBdr>
                        <w:top w:val="none" w:sz="0" w:space="0" w:color="auto"/>
                        <w:left w:val="none" w:sz="0" w:space="0" w:color="auto"/>
                        <w:bottom w:val="none" w:sz="0" w:space="0" w:color="auto"/>
                        <w:right w:val="none" w:sz="0" w:space="0" w:color="auto"/>
                      </w:divBdr>
                      <w:divsChild>
                        <w:div w:id="737945448">
                          <w:marLeft w:val="3465"/>
                          <w:marRight w:val="0"/>
                          <w:marTop w:val="0"/>
                          <w:marBottom w:val="0"/>
                          <w:divBdr>
                            <w:top w:val="none" w:sz="0" w:space="0" w:color="auto"/>
                            <w:left w:val="none" w:sz="0" w:space="0" w:color="auto"/>
                            <w:bottom w:val="none" w:sz="0" w:space="0" w:color="auto"/>
                            <w:right w:val="none" w:sz="0" w:space="0" w:color="auto"/>
                          </w:divBdr>
                          <w:divsChild>
                            <w:div w:id="578442807">
                              <w:marLeft w:val="0"/>
                              <w:marRight w:val="0"/>
                              <w:marTop w:val="0"/>
                              <w:marBottom w:val="0"/>
                              <w:divBdr>
                                <w:top w:val="none" w:sz="0" w:space="0" w:color="auto"/>
                                <w:left w:val="none" w:sz="0" w:space="0" w:color="auto"/>
                                <w:bottom w:val="none" w:sz="0" w:space="0" w:color="auto"/>
                                <w:right w:val="none" w:sz="0" w:space="0" w:color="auto"/>
                              </w:divBdr>
                              <w:divsChild>
                                <w:div w:id="1026100199">
                                  <w:marLeft w:val="0"/>
                                  <w:marRight w:val="0"/>
                                  <w:marTop w:val="0"/>
                                  <w:marBottom w:val="0"/>
                                  <w:divBdr>
                                    <w:top w:val="none" w:sz="0" w:space="0" w:color="auto"/>
                                    <w:left w:val="none" w:sz="0" w:space="0" w:color="auto"/>
                                    <w:bottom w:val="none" w:sz="0" w:space="0" w:color="auto"/>
                                    <w:right w:val="none" w:sz="0" w:space="0" w:color="auto"/>
                                  </w:divBdr>
                                  <w:divsChild>
                                    <w:div w:id="95446815">
                                      <w:marLeft w:val="0"/>
                                      <w:marRight w:val="0"/>
                                      <w:marTop w:val="0"/>
                                      <w:marBottom w:val="0"/>
                                      <w:divBdr>
                                        <w:top w:val="none" w:sz="0" w:space="0" w:color="auto"/>
                                        <w:left w:val="none" w:sz="0" w:space="0" w:color="auto"/>
                                        <w:bottom w:val="none" w:sz="0" w:space="0" w:color="auto"/>
                                        <w:right w:val="none" w:sz="0" w:space="0" w:color="auto"/>
                                      </w:divBdr>
                                      <w:divsChild>
                                        <w:div w:id="101077071">
                                          <w:marLeft w:val="0"/>
                                          <w:marRight w:val="0"/>
                                          <w:marTop w:val="0"/>
                                          <w:marBottom w:val="0"/>
                                          <w:divBdr>
                                            <w:top w:val="none" w:sz="0" w:space="0" w:color="auto"/>
                                            <w:left w:val="none" w:sz="0" w:space="0" w:color="auto"/>
                                            <w:bottom w:val="none" w:sz="0" w:space="0" w:color="auto"/>
                                            <w:right w:val="none" w:sz="0" w:space="0" w:color="auto"/>
                                          </w:divBdr>
                                        </w:div>
                                      </w:divsChild>
                                    </w:div>
                                    <w:div w:id="8642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122109">
          <w:marLeft w:val="0"/>
          <w:marRight w:val="0"/>
          <w:marTop w:val="0"/>
          <w:marBottom w:val="0"/>
          <w:divBdr>
            <w:top w:val="single" w:sz="6" w:space="0" w:color="444444"/>
            <w:left w:val="none" w:sz="0" w:space="0" w:color="auto"/>
            <w:bottom w:val="none" w:sz="0" w:space="0" w:color="auto"/>
            <w:right w:val="none" w:sz="0" w:space="0" w:color="auto"/>
          </w:divBdr>
          <w:divsChild>
            <w:div w:id="1907565104">
              <w:marLeft w:val="0"/>
              <w:marRight w:val="0"/>
              <w:marTop w:val="0"/>
              <w:marBottom w:val="0"/>
              <w:divBdr>
                <w:top w:val="none" w:sz="0" w:space="0" w:color="auto"/>
                <w:left w:val="none" w:sz="0" w:space="0" w:color="auto"/>
                <w:bottom w:val="none" w:sz="0" w:space="0" w:color="auto"/>
                <w:right w:val="none" w:sz="0" w:space="0" w:color="auto"/>
              </w:divBdr>
              <w:divsChild>
                <w:div w:id="646783648">
                  <w:marLeft w:val="0"/>
                  <w:marRight w:val="0"/>
                  <w:marTop w:val="0"/>
                  <w:marBottom w:val="0"/>
                  <w:divBdr>
                    <w:top w:val="none" w:sz="0" w:space="0" w:color="auto"/>
                    <w:left w:val="none" w:sz="0" w:space="0" w:color="auto"/>
                    <w:bottom w:val="none" w:sz="0" w:space="0" w:color="auto"/>
                    <w:right w:val="none" w:sz="0" w:space="0" w:color="auto"/>
                  </w:divBdr>
                  <w:divsChild>
                    <w:div w:id="964389350">
                      <w:marLeft w:val="0"/>
                      <w:marRight w:val="0"/>
                      <w:marTop w:val="105"/>
                      <w:marBottom w:val="0"/>
                      <w:divBdr>
                        <w:top w:val="none" w:sz="0" w:space="0" w:color="auto"/>
                        <w:left w:val="none" w:sz="0" w:space="0" w:color="auto"/>
                        <w:bottom w:val="none" w:sz="0" w:space="0" w:color="auto"/>
                        <w:right w:val="none" w:sz="0" w:space="0" w:color="auto"/>
                      </w:divBdr>
                    </w:div>
                    <w:div w:id="1198398620">
                      <w:marLeft w:val="448"/>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1199</TotalTime>
  <Pages>9</Pages>
  <Words>2850</Words>
  <Characters>15681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 Chabes</dc:creator>
  <cp:lastModifiedBy>Fisch Chabes</cp:lastModifiedBy>
  <cp:revision>10</cp:revision>
  <dcterms:created xsi:type="dcterms:W3CDTF">2017-05-27T22:18:00Z</dcterms:created>
  <dcterms:modified xsi:type="dcterms:W3CDTF">2017-05-29T06:42:00Z</dcterms:modified>
</cp:coreProperties>
</file>