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964" w:rsidRPr="00E63964" w:rsidRDefault="00E63964" w:rsidP="00E639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color w:val="000000"/>
          <w:sz w:val="24"/>
        </w:rPr>
      </w:pPr>
      <w:r w:rsidRPr="00E63964">
        <w:rPr>
          <w:b/>
          <w:color w:val="000000"/>
          <w:sz w:val="24"/>
        </w:rPr>
        <w:t>Análise das condições dinâmicas de passarelas de pedestre segundo as exigências normativas</w:t>
      </w:r>
    </w:p>
    <w:p w:rsidR="00387727" w:rsidRPr="00E63964" w:rsidRDefault="00E63964" w:rsidP="00E63964">
      <w:pPr>
        <w:pStyle w:val="xmsonormal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63964">
        <w:rPr>
          <w:rFonts w:ascii="Calibri" w:hAnsi="Calibri"/>
          <w:color w:val="212121"/>
          <w:sz w:val="22"/>
          <w:szCs w:val="22"/>
        </w:rPr>
        <w:t> </w:t>
      </w:r>
    </w:p>
    <w:p w:rsidR="00F65143" w:rsidRPr="00E63964" w:rsidRDefault="008463D7" w:rsidP="00F651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000000"/>
        </w:rPr>
      </w:pPr>
      <w:r w:rsidRPr="00E63964">
        <w:rPr>
          <w:i/>
          <w:color w:val="000000"/>
        </w:rPr>
        <w:t>André Luís Travassos Gurgel de Moraes</w:t>
      </w:r>
      <w:r w:rsidR="00905902" w:rsidRPr="00E63964">
        <w:rPr>
          <w:i/>
          <w:color w:val="000000"/>
        </w:rPr>
        <w:t>¹</w:t>
      </w:r>
    </w:p>
    <w:p w:rsidR="00F65143" w:rsidRPr="00E63964" w:rsidRDefault="008463D7" w:rsidP="00F651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i/>
          <w:color w:val="000000"/>
          <w:vertAlign w:val="superscript"/>
        </w:rPr>
      </w:pPr>
      <w:r w:rsidRPr="00E63964">
        <w:rPr>
          <w:i/>
          <w:color w:val="000000"/>
        </w:rPr>
        <w:t>Rafael Aguiar Rodrigues Silva</w:t>
      </w:r>
      <w:r w:rsidR="00905902" w:rsidRPr="00E63964">
        <w:rPr>
          <w:i/>
          <w:color w:val="000000"/>
        </w:rPr>
        <w:t>²</w:t>
      </w:r>
    </w:p>
    <w:p w:rsidR="00F65143" w:rsidRPr="00E63964" w:rsidRDefault="00F65143" w:rsidP="00F651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0000FF"/>
          <w:sz w:val="24"/>
        </w:rPr>
      </w:pPr>
      <w:r w:rsidRPr="00E63964">
        <w:rPr>
          <w:i/>
          <w:color w:val="000000"/>
        </w:rPr>
        <w:t xml:space="preserve"> </w:t>
      </w:r>
      <w:r w:rsidRPr="00E63964">
        <w:rPr>
          <w:color w:val="000000"/>
        </w:rPr>
        <w:t xml:space="preserve">   </w:t>
      </w:r>
      <w:r w:rsidRPr="00E63964">
        <w:rPr>
          <w:i/>
          <w:color w:val="000000"/>
        </w:rPr>
        <w:t xml:space="preserve"> </w:t>
      </w:r>
      <w:r w:rsidRPr="00E63964">
        <w:rPr>
          <w:color w:val="000000"/>
        </w:rPr>
        <w:t xml:space="preserve">   </w:t>
      </w:r>
    </w:p>
    <w:p w:rsidR="00F65143" w:rsidRPr="00E63964" w:rsidRDefault="00F65143" w:rsidP="00F651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000000"/>
          <w:sz w:val="18"/>
        </w:rPr>
      </w:pPr>
      <w:r w:rsidRPr="00E63964">
        <w:rPr>
          <w:color w:val="000000"/>
          <w:sz w:val="18"/>
          <w:vertAlign w:val="superscript"/>
        </w:rPr>
        <w:t>1</w:t>
      </w:r>
      <w:r w:rsidR="00BC0FB6" w:rsidRPr="00E63964">
        <w:rPr>
          <w:color w:val="000000"/>
          <w:sz w:val="18"/>
          <w:vertAlign w:val="superscript"/>
        </w:rPr>
        <w:t xml:space="preserve"> </w:t>
      </w:r>
      <w:r w:rsidR="00DB607E" w:rsidRPr="00E63964">
        <w:rPr>
          <w:color w:val="000000"/>
          <w:sz w:val="18"/>
        </w:rPr>
        <w:t xml:space="preserve">Universidade </w:t>
      </w:r>
      <w:r w:rsidR="008463D7" w:rsidRPr="00E63964">
        <w:rPr>
          <w:color w:val="000000"/>
          <w:sz w:val="18"/>
        </w:rPr>
        <w:t>Estadual de Campinas</w:t>
      </w:r>
      <w:r w:rsidR="00DB607E" w:rsidRPr="00E63964">
        <w:rPr>
          <w:color w:val="000000"/>
          <w:sz w:val="18"/>
        </w:rPr>
        <w:t xml:space="preserve"> – U</w:t>
      </w:r>
      <w:r w:rsidR="008463D7" w:rsidRPr="00E63964">
        <w:rPr>
          <w:color w:val="000000"/>
          <w:sz w:val="18"/>
        </w:rPr>
        <w:t>NICAMP</w:t>
      </w:r>
    </w:p>
    <w:p w:rsidR="00F65143" w:rsidRPr="00E63964" w:rsidRDefault="00F65143" w:rsidP="00F651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000000"/>
          <w:sz w:val="18"/>
        </w:rPr>
      </w:pPr>
      <w:r w:rsidRPr="00E63964">
        <w:rPr>
          <w:color w:val="000000"/>
          <w:sz w:val="18"/>
          <w:vertAlign w:val="superscript"/>
        </w:rPr>
        <w:t>2</w:t>
      </w:r>
      <w:r w:rsidR="00387727" w:rsidRPr="00E63964">
        <w:rPr>
          <w:color w:val="000000"/>
          <w:sz w:val="18"/>
        </w:rPr>
        <w:t xml:space="preserve"> </w:t>
      </w:r>
      <w:r w:rsidR="00665D60" w:rsidRPr="00E63964">
        <w:rPr>
          <w:color w:val="000000"/>
          <w:sz w:val="18"/>
        </w:rPr>
        <w:t>Universidade Anhembi Morumbi</w:t>
      </w:r>
      <w:r w:rsidR="00DB607E" w:rsidRPr="00E63964">
        <w:rPr>
          <w:color w:val="000000"/>
          <w:sz w:val="18"/>
        </w:rPr>
        <w:t xml:space="preserve"> – </w:t>
      </w:r>
      <w:r w:rsidR="00665D60" w:rsidRPr="00E63964">
        <w:rPr>
          <w:color w:val="000000"/>
          <w:sz w:val="18"/>
        </w:rPr>
        <w:t>UAM</w:t>
      </w:r>
    </w:p>
    <w:p w:rsidR="00F65143" w:rsidRPr="00E63964" w:rsidRDefault="00F65143" w:rsidP="00F651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0000FF"/>
          <w:sz w:val="18"/>
        </w:rPr>
      </w:pPr>
    </w:p>
    <w:p w:rsidR="00F65143" w:rsidRPr="00CF394E" w:rsidRDefault="00387727" w:rsidP="00F65143">
      <w:pPr>
        <w:pStyle w:val="Captions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FF"/>
          <w:lang w:val="pt-BR"/>
        </w:rPr>
      </w:pPr>
      <w:r w:rsidRPr="00E63964">
        <w:rPr>
          <w:color w:val="000000"/>
          <w:lang w:val="pt-BR"/>
        </w:rPr>
        <w:t>Seminário da d</w:t>
      </w:r>
      <w:r w:rsidR="0018230C" w:rsidRPr="00E63964">
        <w:rPr>
          <w:color w:val="000000"/>
          <w:lang w:val="pt-BR"/>
        </w:rPr>
        <w:t>isciplina PEF 5916 – Dinâmica e E</w:t>
      </w:r>
      <w:r w:rsidRPr="00E63964">
        <w:rPr>
          <w:color w:val="000000"/>
          <w:lang w:val="pt-BR"/>
        </w:rPr>
        <w:t xml:space="preserve">stabilidade das </w:t>
      </w:r>
      <w:r w:rsidR="0018230C" w:rsidRPr="00E63964">
        <w:rPr>
          <w:color w:val="000000"/>
          <w:lang w:val="pt-BR"/>
        </w:rPr>
        <w:t>E</w:t>
      </w:r>
      <w:r w:rsidRPr="00E63964">
        <w:rPr>
          <w:color w:val="000000"/>
          <w:lang w:val="pt-BR"/>
        </w:rPr>
        <w:t>struturas</w:t>
      </w:r>
      <w:r w:rsidR="00F65143" w:rsidRPr="00CF394E">
        <w:rPr>
          <w:color w:val="000000"/>
          <w:lang w:val="pt-BR"/>
        </w:rPr>
        <w:t xml:space="preserve">     </w:t>
      </w:r>
    </w:p>
    <w:p w:rsidR="00514DF8" w:rsidRPr="00CF394E" w:rsidRDefault="00514D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18"/>
        </w:rPr>
      </w:pPr>
    </w:p>
    <w:p w:rsidR="00514DF8" w:rsidRPr="00CF394E" w:rsidRDefault="00514D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514DF8" w:rsidRPr="00CF394E" w:rsidRDefault="00514D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  <w:sectPr w:rsidR="00514DF8" w:rsidRPr="00CF394E">
          <w:footnotePr>
            <w:numRestart w:val="eachSect"/>
          </w:footnotePr>
          <w:endnotePr>
            <w:numFmt w:val="decimal"/>
          </w:endnotePr>
          <w:type w:val="continuous"/>
          <w:pgSz w:w="12240" w:h="15840" w:code="1"/>
          <w:pgMar w:top="734" w:right="677" w:bottom="1728" w:left="677" w:header="720" w:footer="576" w:gutter="0"/>
          <w:cols w:space="720"/>
          <w:noEndnote/>
        </w:sectPr>
      </w:pPr>
    </w:p>
    <w:p w:rsidR="00514DF8" w:rsidRPr="00CF394E" w:rsidRDefault="003877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FF"/>
          <w:sz w:val="18"/>
        </w:rPr>
      </w:pPr>
      <w:r w:rsidRPr="00CF394E">
        <w:t>RESUMO</w:t>
      </w:r>
    </w:p>
    <w:p w:rsidR="00514DF8" w:rsidRPr="00CF394E" w:rsidRDefault="00514D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751A94" w:rsidRDefault="00751A94" w:rsidP="00F651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O enfoque principal desse trabalho é o de analisar o comportamento estrutural de uma passarela sob a influência da interação de pedestres sobre a mesma. Tal interação é pormenorizada por três carregamentos dinâmicos que simulam o pedestre caminhando, correndo e pulando. A análise é feita por intermédio da modelagem de uma passarela típica considerando o Método dos Elementos Finitos, no software estrutural </w:t>
      </w:r>
      <w:r w:rsidR="00665D60" w:rsidRPr="00665D60">
        <w:rPr>
          <w:sz w:val="18"/>
          <w:szCs w:val="18"/>
        </w:rPr>
        <w:t xml:space="preserve">SCIA </w:t>
      </w:r>
      <w:proofErr w:type="spellStart"/>
      <w:r w:rsidR="00665D60" w:rsidRPr="00665D60">
        <w:rPr>
          <w:sz w:val="18"/>
          <w:szCs w:val="18"/>
        </w:rPr>
        <w:t>Engineer</w:t>
      </w:r>
      <w:proofErr w:type="spellEnd"/>
      <w:r w:rsidR="00665D60" w:rsidRPr="00665D60">
        <w:rPr>
          <w:sz w:val="18"/>
          <w:szCs w:val="18"/>
        </w:rPr>
        <w:t xml:space="preserve"> 14</w:t>
      </w:r>
      <w:r>
        <w:rPr>
          <w:sz w:val="18"/>
          <w:szCs w:val="18"/>
        </w:rPr>
        <w:t>, bem como o Método da Superposição Modal. Os resultados obtidos são confrontados com a</w:t>
      </w:r>
      <w:r w:rsidR="008463D7">
        <w:rPr>
          <w:sz w:val="18"/>
          <w:szCs w:val="18"/>
        </w:rPr>
        <w:t>s normas vigentes bem como com a</w:t>
      </w:r>
      <w:r>
        <w:rPr>
          <w:sz w:val="18"/>
          <w:szCs w:val="18"/>
        </w:rPr>
        <w:t xml:space="preserve"> análise estática </w:t>
      </w:r>
      <w:r w:rsidR="00555B11">
        <w:rPr>
          <w:sz w:val="18"/>
          <w:szCs w:val="18"/>
        </w:rPr>
        <w:t>dos carregamentos considerados</w:t>
      </w:r>
    </w:p>
    <w:p w:rsidR="00514DF8" w:rsidRPr="00CF394E" w:rsidRDefault="00514D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514DF8" w:rsidRPr="00CF394E" w:rsidRDefault="003877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18"/>
        </w:rPr>
      </w:pPr>
      <w:r w:rsidRPr="00665D60">
        <w:t>PALAVRAS-CHAVE</w:t>
      </w:r>
      <w:r w:rsidR="00BC0FB6" w:rsidRPr="00665D60">
        <w:t>:</w:t>
      </w:r>
      <w:r w:rsidR="00EB33A2" w:rsidRPr="00665D60">
        <w:t xml:space="preserve"> </w:t>
      </w:r>
      <w:r w:rsidR="00665D60" w:rsidRPr="00665D60">
        <w:rPr>
          <w:sz w:val="18"/>
          <w:szCs w:val="18"/>
        </w:rPr>
        <w:t>passarela</w:t>
      </w:r>
      <w:r w:rsidR="00EB33A2" w:rsidRPr="00665D60">
        <w:rPr>
          <w:color w:val="000000"/>
          <w:sz w:val="18"/>
        </w:rPr>
        <w:t xml:space="preserve">, </w:t>
      </w:r>
      <w:r w:rsidR="00665D60" w:rsidRPr="00665D60">
        <w:rPr>
          <w:color w:val="000000"/>
          <w:sz w:val="18"/>
        </w:rPr>
        <w:t>conforto</w:t>
      </w:r>
      <w:r w:rsidR="00EB33A2" w:rsidRPr="00665D60">
        <w:rPr>
          <w:color w:val="000000"/>
          <w:sz w:val="18"/>
        </w:rPr>
        <w:t xml:space="preserve">, </w:t>
      </w:r>
      <w:r w:rsidR="00665D60" w:rsidRPr="00665D60">
        <w:rPr>
          <w:color w:val="000000"/>
          <w:sz w:val="18"/>
        </w:rPr>
        <w:t>frequência natural</w:t>
      </w:r>
      <w:r w:rsidR="00846C72" w:rsidRPr="00665D60">
        <w:rPr>
          <w:color w:val="000000"/>
          <w:sz w:val="18"/>
        </w:rPr>
        <w:t>,</w:t>
      </w:r>
      <w:r w:rsidR="00665D60" w:rsidRPr="00665D60">
        <w:rPr>
          <w:color w:val="000000"/>
          <w:sz w:val="18"/>
        </w:rPr>
        <w:t xml:space="preserve"> controle de vibrações</w:t>
      </w:r>
      <w:r w:rsidR="00EB33A2" w:rsidRPr="00665D60">
        <w:rPr>
          <w:color w:val="000000"/>
          <w:sz w:val="18"/>
        </w:rPr>
        <w:t>.</w:t>
      </w:r>
    </w:p>
    <w:p w:rsidR="00514DF8" w:rsidRPr="00CF394E" w:rsidRDefault="00514D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514DF8" w:rsidRPr="00CF394E" w:rsidRDefault="003877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  <w:r w:rsidRPr="00CF394E">
        <w:t>INTRODUÇÃO</w:t>
      </w:r>
    </w:p>
    <w:p w:rsidR="00514DF8" w:rsidRDefault="00514D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811670" w:rsidRDefault="008116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  <w:r>
        <w:rPr>
          <w:sz w:val="18"/>
        </w:rPr>
        <w:t>Consider</w:t>
      </w:r>
      <w:r w:rsidR="008463D7">
        <w:rPr>
          <w:sz w:val="18"/>
        </w:rPr>
        <w:t>a</w:t>
      </w:r>
      <w:r>
        <w:rPr>
          <w:sz w:val="18"/>
        </w:rPr>
        <w:t>-se a equação do movimento</w:t>
      </w:r>
      <w:r w:rsidR="00642AEA">
        <w:rPr>
          <w:sz w:val="18"/>
        </w:rPr>
        <w:t xml:space="preserve"> livre não amortecido</w:t>
      </w:r>
      <w:r>
        <w:rPr>
          <w:sz w:val="18"/>
        </w:rPr>
        <w:t xml:space="preserve"> para sistemas lineares com vários graus de liberdade:</w:t>
      </w:r>
    </w:p>
    <w:p w:rsidR="00811670" w:rsidRDefault="008116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tbl>
      <w:tblPr>
        <w:tblStyle w:val="Tabelacomgrade"/>
        <w:tblW w:w="53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</w:tblGrid>
      <w:tr w:rsidR="00811670" w:rsidRPr="00CF394E" w:rsidTr="0082636A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811670" w:rsidRPr="00CF394E" w:rsidRDefault="00811670" w:rsidP="00642AEA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18"/>
                    <w:szCs w:val="18"/>
                  </w:rPr>
                  <m:t>M</m:t>
                </m:r>
                <m:acc>
                  <m:accPr>
                    <m:chr m:val="̈"/>
                    <m:ctrlPr>
                      <w:rPr>
                        <w:rFonts w:ascii="Cambria Math" w:hAnsi="Cambria Math"/>
                        <w:b/>
                        <w:sz w:val="18"/>
                        <w:szCs w:val="18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U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+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18"/>
                    <w:szCs w:val="18"/>
                  </w:rPr>
                  <m:t>KU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18"/>
                    <w:szCs w:val="18"/>
                  </w:rPr>
                  <m:t>0</m:t>
                </m:r>
              </m:oMath>
            </m:oMathPara>
          </w:p>
        </w:tc>
        <w:tc>
          <w:tcPr>
            <w:tcW w:w="709" w:type="dxa"/>
            <w:shd w:val="clear" w:color="auto" w:fill="auto"/>
            <w:vAlign w:val="center"/>
          </w:tcPr>
          <w:p w:rsidR="00811670" w:rsidRPr="00CF394E" w:rsidRDefault="00811670" w:rsidP="0082636A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sz w:val="18"/>
                <w:szCs w:val="18"/>
              </w:rPr>
            </w:pPr>
            <w:r w:rsidRPr="00CF394E">
              <w:rPr>
                <w:sz w:val="18"/>
                <w:szCs w:val="18"/>
              </w:rPr>
              <w:t>(1)</w:t>
            </w:r>
          </w:p>
        </w:tc>
      </w:tr>
    </w:tbl>
    <w:p w:rsidR="00811670" w:rsidRDefault="008116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642AEA" w:rsidRPr="00642AEA" w:rsidRDefault="00642A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18"/>
        </w:rPr>
      </w:pPr>
      <w:r>
        <w:rPr>
          <w:sz w:val="18"/>
        </w:rPr>
        <w:t xml:space="preserve">Onde </w:t>
      </w:r>
      <w:r>
        <w:rPr>
          <w:b/>
          <w:sz w:val="18"/>
        </w:rPr>
        <w:t>M</w:t>
      </w:r>
      <w:r>
        <w:rPr>
          <w:sz w:val="18"/>
        </w:rPr>
        <w:t xml:space="preserve"> é a matriz de massa e </w:t>
      </w:r>
      <w:r>
        <w:rPr>
          <w:b/>
          <w:sz w:val="18"/>
        </w:rPr>
        <w:t xml:space="preserve">K </w:t>
      </w:r>
      <w:r w:rsidRPr="00642AEA">
        <w:rPr>
          <w:sz w:val="18"/>
        </w:rPr>
        <w:t>é a matriz de rigidez da estrutura.</w:t>
      </w:r>
      <w:r>
        <w:rPr>
          <w:sz w:val="18"/>
        </w:rPr>
        <w:t xml:space="preserve"> </w:t>
      </w:r>
      <w:r w:rsidR="00514F4C">
        <w:rPr>
          <w:sz w:val="18"/>
        </w:rPr>
        <w:t>Considerando condições de contorno naturais, chega-se a:</w:t>
      </w:r>
    </w:p>
    <w:p w:rsidR="00642AEA" w:rsidRDefault="00642A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tbl>
      <w:tblPr>
        <w:tblStyle w:val="Tabelacomgrade"/>
        <w:tblW w:w="53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</w:tblGrid>
      <w:tr w:rsidR="00642AEA" w:rsidRPr="00CF394E" w:rsidTr="0082636A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642AEA" w:rsidRPr="00514F4C" w:rsidRDefault="00642AEA" w:rsidP="0082636A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18"/>
                    <w:szCs w:val="18"/>
                  </w:rPr>
                  <m:t>U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acc>
                  <m:accPr>
                    <m:ctrlPr>
                      <w:rPr>
                        <w:rFonts w:ascii="Cambria Math" w:hAnsi="Cambria Math"/>
                        <w:b/>
                        <w:sz w:val="18"/>
                        <w:szCs w:val="18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U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cos⁡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(ωt-θ)</m:t>
                </m:r>
              </m:oMath>
            </m:oMathPara>
          </w:p>
        </w:tc>
        <w:tc>
          <w:tcPr>
            <w:tcW w:w="709" w:type="dxa"/>
            <w:shd w:val="clear" w:color="auto" w:fill="auto"/>
            <w:vAlign w:val="center"/>
          </w:tcPr>
          <w:p w:rsidR="00642AEA" w:rsidRPr="00CF394E" w:rsidRDefault="00642AEA" w:rsidP="00514F4C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sz w:val="18"/>
                <w:szCs w:val="18"/>
              </w:rPr>
            </w:pPr>
            <w:r w:rsidRPr="00CF394E">
              <w:rPr>
                <w:sz w:val="18"/>
                <w:szCs w:val="18"/>
              </w:rPr>
              <w:t>(</w:t>
            </w:r>
            <w:r w:rsidR="00514F4C">
              <w:rPr>
                <w:sz w:val="18"/>
                <w:szCs w:val="18"/>
              </w:rPr>
              <w:t>2</w:t>
            </w:r>
            <w:r w:rsidRPr="00CF394E">
              <w:rPr>
                <w:sz w:val="18"/>
                <w:szCs w:val="18"/>
              </w:rPr>
              <w:t>)</w:t>
            </w:r>
          </w:p>
        </w:tc>
      </w:tr>
    </w:tbl>
    <w:p w:rsidR="00642AEA" w:rsidRDefault="00642A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514F4C" w:rsidRDefault="00514F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  <w:r>
        <w:rPr>
          <w:sz w:val="18"/>
        </w:rPr>
        <w:t xml:space="preserve">E, substituindo a expressão 2 na </w:t>
      </w:r>
      <w:r w:rsidRPr="008463D7">
        <w:rPr>
          <w:sz w:val="18"/>
        </w:rPr>
        <w:t xml:space="preserve">equação 1, </w:t>
      </w:r>
      <w:r w:rsidR="008463D7">
        <w:rPr>
          <w:sz w:val="18"/>
        </w:rPr>
        <w:t>ciente de</w:t>
      </w:r>
      <w:r w:rsidRPr="008463D7">
        <w:rPr>
          <w:sz w:val="18"/>
        </w:rPr>
        <w:t xml:space="preserve"> que essa igualdade é válida para todo instante t:</w:t>
      </w:r>
    </w:p>
    <w:p w:rsidR="00642AEA" w:rsidRDefault="00642A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tbl>
      <w:tblPr>
        <w:tblStyle w:val="Tabelacomgrade"/>
        <w:tblW w:w="53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</w:tblGrid>
      <w:tr w:rsidR="00642AEA" w:rsidRPr="00CF394E" w:rsidTr="0082636A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642AEA" w:rsidRPr="00CF394E" w:rsidRDefault="00514F4C" w:rsidP="00514F4C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18"/>
                    <w:szCs w:val="18"/>
                  </w:rPr>
                  <m:t>(K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ω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sz w:val="18"/>
                    <w:szCs w:val="18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)</m:t>
                </m:r>
                <m:acc>
                  <m:acc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U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18"/>
                    <w:szCs w:val="18"/>
                  </w:rPr>
                  <m:t>0</m:t>
                </m:r>
              </m:oMath>
            </m:oMathPara>
          </w:p>
        </w:tc>
        <w:tc>
          <w:tcPr>
            <w:tcW w:w="709" w:type="dxa"/>
            <w:shd w:val="clear" w:color="auto" w:fill="auto"/>
            <w:vAlign w:val="center"/>
          </w:tcPr>
          <w:p w:rsidR="00642AEA" w:rsidRPr="00CF394E" w:rsidRDefault="00642AEA" w:rsidP="00514F4C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sz w:val="18"/>
                <w:szCs w:val="18"/>
              </w:rPr>
            </w:pPr>
            <w:r w:rsidRPr="00CF394E">
              <w:rPr>
                <w:sz w:val="18"/>
                <w:szCs w:val="18"/>
              </w:rPr>
              <w:t>(</w:t>
            </w:r>
            <w:r w:rsidR="00514F4C">
              <w:rPr>
                <w:sz w:val="18"/>
                <w:szCs w:val="18"/>
              </w:rPr>
              <w:t>3</w:t>
            </w:r>
            <w:r w:rsidRPr="00CF394E">
              <w:rPr>
                <w:sz w:val="18"/>
                <w:szCs w:val="18"/>
              </w:rPr>
              <w:t>)</w:t>
            </w:r>
          </w:p>
        </w:tc>
      </w:tr>
    </w:tbl>
    <w:p w:rsidR="00642AEA" w:rsidRDefault="00642A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514F4C" w:rsidRDefault="00514F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  <w:szCs w:val="18"/>
        </w:rPr>
      </w:pPr>
      <w:r>
        <w:rPr>
          <w:sz w:val="18"/>
        </w:rPr>
        <w:t>Através da solução do problema de autovalores (</w:t>
      </w:r>
      <w:r w:rsidR="00922B84">
        <w:rPr>
          <w:sz w:val="18"/>
        </w:rPr>
        <w:t xml:space="preserve">derivado da imposição </w:t>
      </w:r>
      <w:r w:rsidR="008463D7">
        <w:rPr>
          <w:sz w:val="18"/>
        </w:rPr>
        <w:t xml:space="preserve">de </w:t>
      </w:r>
      <w:r w:rsidR="00922B84">
        <w:rPr>
          <w:sz w:val="18"/>
        </w:rPr>
        <w:t xml:space="preserve">que o determinante da expressão </w:t>
      </w:r>
      <w:r>
        <w:rPr>
          <w:sz w:val="18"/>
        </w:rPr>
        <w:t>3</w:t>
      </w:r>
      <w:r w:rsidR="00922B84">
        <w:rPr>
          <w:sz w:val="18"/>
        </w:rPr>
        <w:t xml:space="preserve"> seja nulo</w:t>
      </w:r>
      <w:r>
        <w:rPr>
          <w:sz w:val="18"/>
        </w:rPr>
        <w:t>), determina</w:t>
      </w:r>
      <w:r w:rsidR="00D92814">
        <w:rPr>
          <w:sz w:val="18"/>
        </w:rPr>
        <w:t>m</w:t>
      </w:r>
      <w:r>
        <w:rPr>
          <w:sz w:val="18"/>
        </w:rPr>
        <w:t>-se as frequências naturais</w:t>
      </w:r>
      <w:r w:rsidR="00922B84">
        <w:rPr>
          <w:sz w:val="18"/>
        </w:rPr>
        <w:t xml:space="preserve"> (</w:t>
      </w:r>
      <w:proofErr w:type="spellStart"/>
      <w:r w:rsidR="00922B84">
        <w:rPr>
          <w:sz w:val="18"/>
        </w:rPr>
        <w:t>ω</w:t>
      </w:r>
      <w:r w:rsidR="00922B84">
        <w:rPr>
          <w:sz w:val="18"/>
          <w:vertAlign w:val="subscript"/>
        </w:rPr>
        <w:t>i</w:t>
      </w:r>
      <w:proofErr w:type="spellEnd"/>
      <w:r w:rsidR="00922B84">
        <w:rPr>
          <w:sz w:val="18"/>
        </w:rPr>
        <w:t xml:space="preserve">). Posteriormente é possível encontrar as componentes do vetor </w:t>
      </w:r>
      <m:oMath>
        <m:acc>
          <m:accPr>
            <m:ctrlPr>
              <w:rPr>
                <w:rFonts w:ascii="Cambria Math" w:hAnsi="Cambria Math"/>
                <w:b/>
                <w:sz w:val="18"/>
                <w:szCs w:val="1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sz w:val="18"/>
                    <w:szCs w:val="1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18"/>
                    <w:szCs w:val="18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i</m:t>
                </m:r>
              </m:sub>
            </m:sSub>
          </m:e>
        </m:acc>
      </m:oMath>
      <w:r w:rsidR="00922B84">
        <w:rPr>
          <w:sz w:val="18"/>
          <w:szCs w:val="18"/>
        </w:rPr>
        <w:t xml:space="preserve"> para cada uma das frequências obtidas, determinando assim os modos de vibração da estrutura.</w:t>
      </w:r>
    </w:p>
    <w:p w:rsidR="00922B84" w:rsidRPr="00922B84" w:rsidRDefault="00922B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  <w:r>
        <w:rPr>
          <w:sz w:val="18"/>
          <w:szCs w:val="18"/>
        </w:rPr>
        <w:t>Após a caracterização dos modos, os vetores são agrupados por colunas em ordem crescente, de acordo com a frequência natural que os determinou, gerando a matriz modal da estrutura (</w:t>
      </w:r>
      <w:r w:rsidRPr="00922B84">
        <w:rPr>
          <w:b/>
          <w:sz w:val="18"/>
          <w:szCs w:val="18"/>
        </w:rPr>
        <w:t>Ф</w:t>
      </w:r>
      <w:r w:rsidRPr="00922B84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  <w:p w:rsidR="00514F4C" w:rsidRDefault="00514F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82636A" w:rsidRDefault="008263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  <w:r>
        <w:rPr>
          <w:sz w:val="18"/>
        </w:rPr>
        <w:t xml:space="preserve">Findada a análise modal, pode-se proceder com a resolução do sistema através do Método da Superposição Modal no qual se efetua uma mudança de variáveis efetuando-se a </w:t>
      </w:r>
      <w:proofErr w:type="spellStart"/>
      <w:r>
        <w:rPr>
          <w:sz w:val="18"/>
        </w:rPr>
        <w:t>pré</w:t>
      </w:r>
      <w:proofErr w:type="spellEnd"/>
      <w:r>
        <w:rPr>
          <w:sz w:val="18"/>
        </w:rPr>
        <w:t>-multiplicação das coordenadas generalizadas pela matriz modal. Dessa forma</w:t>
      </w:r>
      <w:r w:rsidR="008463D7">
        <w:rPr>
          <w:sz w:val="18"/>
        </w:rPr>
        <w:t>,</w:t>
      </w:r>
      <w:r>
        <w:rPr>
          <w:sz w:val="18"/>
        </w:rPr>
        <w:t xml:space="preserve"> a equação geral do movimento (equação 4) é expressa em termos da nova coordenada Y:</w:t>
      </w:r>
    </w:p>
    <w:p w:rsidR="00514F4C" w:rsidRDefault="00514F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514F4C" w:rsidRDefault="00514F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tbl>
      <w:tblPr>
        <w:tblStyle w:val="Tabelacomgrade"/>
        <w:tblW w:w="53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</w:tblGrid>
      <w:tr w:rsidR="00514F4C" w:rsidRPr="00CF394E" w:rsidTr="0082636A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514F4C" w:rsidRPr="00CF394E" w:rsidRDefault="00514F4C" w:rsidP="0082636A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18"/>
                    <w:szCs w:val="18"/>
                  </w:rPr>
                  <m:t>M</m:t>
                </m:r>
                <m:acc>
                  <m:accPr>
                    <m:chr m:val="̈"/>
                    <m:ctrlPr>
                      <w:rPr>
                        <w:rFonts w:ascii="Cambria Math" w:hAnsi="Cambria Math"/>
                        <w:b/>
                        <w:sz w:val="18"/>
                        <w:szCs w:val="18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U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+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18"/>
                    <w:szCs w:val="18"/>
                  </w:rPr>
                  <m:t>C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b/>
                        <w:sz w:val="18"/>
                        <w:szCs w:val="18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U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+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18"/>
                    <w:szCs w:val="18"/>
                  </w:rPr>
                  <m:t>KU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18"/>
                    <w:szCs w:val="18"/>
                  </w:rPr>
                  <m:t>P(t)</m:t>
                </m:r>
              </m:oMath>
            </m:oMathPara>
          </w:p>
        </w:tc>
        <w:tc>
          <w:tcPr>
            <w:tcW w:w="709" w:type="dxa"/>
            <w:shd w:val="clear" w:color="auto" w:fill="auto"/>
            <w:vAlign w:val="center"/>
          </w:tcPr>
          <w:p w:rsidR="00514F4C" w:rsidRPr="00CF394E" w:rsidRDefault="00514F4C" w:rsidP="0082636A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sz w:val="18"/>
                <w:szCs w:val="18"/>
              </w:rPr>
            </w:pPr>
            <w:r w:rsidRPr="00CF394E">
              <w:rPr>
                <w:sz w:val="18"/>
                <w:szCs w:val="18"/>
              </w:rPr>
              <w:t>(</w:t>
            </w:r>
            <w:r w:rsidR="0082636A">
              <w:rPr>
                <w:sz w:val="18"/>
                <w:szCs w:val="18"/>
              </w:rPr>
              <w:t>4</w:t>
            </w:r>
            <w:r w:rsidRPr="00CF394E">
              <w:rPr>
                <w:sz w:val="18"/>
                <w:szCs w:val="18"/>
              </w:rPr>
              <w:t>)</w:t>
            </w:r>
          </w:p>
        </w:tc>
      </w:tr>
    </w:tbl>
    <w:p w:rsidR="00514F4C" w:rsidRDefault="00514F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tbl>
      <w:tblPr>
        <w:tblStyle w:val="Tabelacomgrade"/>
        <w:tblW w:w="53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</w:tblGrid>
      <w:tr w:rsidR="0082636A" w:rsidRPr="00CF394E" w:rsidTr="0082636A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82636A" w:rsidRPr="00CF394E" w:rsidRDefault="0082636A" w:rsidP="0082636A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18"/>
                    <w:szCs w:val="18"/>
                  </w:rPr>
                  <m:t>U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18"/>
                    <w:szCs w:val="18"/>
                  </w:rPr>
                  <m:t>ФY</m:t>
                </m:r>
              </m:oMath>
            </m:oMathPara>
          </w:p>
        </w:tc>
        <w:tc>
          <w:tcPr>
            <w:tcW w:w="709" w:type="dxa"/>
            <w:shd w:val="clear" w:color="auto" w:fill="auto"/>
            <w:vAlign w:val="center"/>
          </w:tcPr>
          <w:p w:rsidR="0082636A" w:rsidRPr="00CF394E" w:rsidRDefault="0082636A" w:rsidP="0082636A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sz w:val="18"/>
                <w:szCs w:val="18"/>
              </w:rPr>
            </w:pPr>
            <w:r w:rsidRPr="00CF394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5</w:t>
            </w:r>
            <w:r w:rsidRPr="00CF394E">
              <w:rPr>
                <w:sz w:val="18"/>
                <w:szCs w:val="18"/>
              </w:rPr>
              <w:t>)</w:t>
            </w:r>
          </w:p>
        </w:tc>
      </w:tr>
    </w:tbl>
    <w:p w:rsidR="00642AEA" w:rsidRDefault="00642A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tbl>
      <w:tblPr>
        <w:tblStyle w:val="Tabelacomgrade"/>
        <w:tblW w:w="53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</w:tblGrid>
      <w:tr w:rsidR="0082636A" w:rsidRPr="00CF394E" w:rsidTr="0082636A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82636A" w:rsidRPr="00CF394E" w:rsidRDefault="00401B6C" w:rsidP="0082636A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*</m:t>
                    </m:r>
                  </m:sup>
                </m:sSup>
                <m:acc>
                  <m:accPr>
                    <m:chr m:val="̈"/>
                    <m:ctrlPr>
                      <w:rPr>
                        <w:rFonts w:ascii="Cambria Math" w:hAnsi="Cambria Math"/>
                        <w:b/>
                        <w:sz w:val="18"/>
                        <w:szCs w:val="18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Y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C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*</m:t>
                    </m:r>
                  </m:sup>
                </m:sSup>
                <m:acc>
                  <m:accPr>
                    <m:chr m:val="̇"/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Y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K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*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sz w:val="18"/>
                    <w:szCs w:val="18"/>
                  </w:rPr>
                  <m:t>U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P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*</m:t>
                    </m:r>
                  </m:sup>
                </m:sSup>
              </m:oMath>
            </m:oMathPara>
          </w:p>
        </w:tc>
        <w:tc>
          <w:tcPr>
            <w:tcW w:w="709" w:type="dxa"/>
            <w:shd w:val="clear" w:color="auto" w:fill="auto"/>
            <w:vAlign w:val="center"/>
          </w:tcPr>
          <w:p w:rsidR="0082636A" w:rsidRPr="00CF394E" w:rsidRDefault="0082636A" w:rsidP="0082636A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sz w:val="18"/>
                <w:szCs w:val="18"/>
              </w:rPr>
            </w:pPr>
            <w:r w:rsidRPr="00CF394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6</w:t>
            </w:r>
            <w:r w:rsidRPr="00CF394E">
              <w:rPr>
                <w:sz w:val="18"/>
                <w:szCs w:val="18"/>
              </w:rPr>
              <w:t>)</w:t>
            </w:r>
          </w:p>
        </w:tc>
      </w:tr>
    </w:tbl>
    <w:p w:rsidR="00642AEA" w:rsidRDefault="00642A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tbl>
      <w:tblPr>
        <w:tblStyle w:val="Tabelacomgrade"/>
        <w:tblW w:w="53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</w:tblGrid>
      <w:tr w:rsidR="0082636A" w:rsidRPr="00CF394E" w:rsidTr="0082636A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82636A" w:rsidRPr="00CF394E" w:rsidRDefault="00401B6C" w:rsidP="0082636A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*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Ф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T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M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Ф;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C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*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Ф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T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C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18"/>
                    <w:szCs w:val="18"/>
                  </w:rPr>
                  <m:t>Ф  ;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K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*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Ф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T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K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18"/>
                    <w:szCs w:val="18"/>
                  </w:rPr>
                  <m:t>Ф  ;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P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*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Ф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T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P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  </m:t>
                </m:r>
              </m:oMath>
            </m:oMathPara>
          </w:p>
        </w:tc>
        <w:tc>
          <w:tcPr>
            <w:tcW w:w="709" w:type="dxa"/>
            <w:shd w:val="clear" w:color="auto" w:fill="auto"/>
            <w:vAlign w:val="center"/>
          </w:tcPr>
          <w:p w:rsidR="0082636A" w:rsidRPr="00CF394E" w:rsidRDefault="0082636A" w:rsidP="00151F07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sz w:val="18"/>
                <w:szCs w:val="18"/>
              </w:rPr>
            </w:pPr>
            <w:r w:rsidRPr="00CF394E">
              <w:rPr>
                <w:sz w:val="18"/>
                <w:szCs w:val="18"/>
              </w:rPr>
              <w:t>(</w:t>
            </w:r>
            <w:r w:rsidR="00151F07">
              <w:rPr>
                <w:sz w:val="18"/>
                <w:szCs w:val="18"/>
              </w:rPr>
              <w:t>7</w:t>
            </w:r>
            <w:r w:rsidRPr="00CF394E">
              <w:rPr>
                <w:sz w:val="18"/>
                <w:szCs w:val="18"/>
              </w:rPr>
              <w:t>)</w:t>
            </w:r>
          </w:p>
        </w:tc>
      </w:tr>
    </w:tbl>
    <w:p w:rsidR="0082636A" w:rsidRDefault="008263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82636A" w:rsidRDefault="00151F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  <w:r>
        <w:rPr>
          <w:sz w:val="18"/>
        </w:rPr>
        <w:t xml:space="preserve">Onde </w:t>
      </w:r>
      <w:r w:rsidRPr="00151F07">
        <w:rPr>
          <w:b/>
          <w:sz w:val="18"/>
        </w:rPr>
        <w:t>C</w:t>
      </w:r>
      <w:r>
        <w:rPr>
          <w:b/>
          <w:sz w:val="18"/>
        </w:rPr>
        <w:t xml:space="preserve"> </w:t>
      </w:r>
      <w:r>
        <w:rPr>
          <w:sz w:val="18"/>
        </w:rPr>
        <w:t xml:space="preserve">é a matriz de amortecimento e </w:t>
      </w:r>
      <w:r w:rsidRPr="00151F07">
        <w:rPr>
          <w:b/>
          <w:sz w:val="18"/>
        </w:rPr>
        <w:t>P</w:t>
      </w:r>
      <w:r>
        <w:rPr>
          <w:b/>
          <w:sz w:val="18"/>
        </w:rPr>
        <w:t xml:space="preserve"> </w:t>
      </w:r>
      <w:r w:rsidRPr="00151F07">
        <w:rPr>
          <w:sz w:val="18"/>
        </w:rPr>
        <w:t>é o vetor de carregamentos generalizados</w:t>
      </w:r>
      <w:r>
        <w:rPr>
          <w:sz w:val="18"/>
        </w:rPr>
        <w:t>.</w:t>
      </w:r>
    </w:p>
    <w:p w:rsidR="00151F07" w:rsidRDefault="00151F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151F07" w:rsidRDefault="00151F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  <w:r>
        <w:rPr>
          <w:sz w:val="18"/>
        </w:rPr>
        <w:t>As propriedades de ortogonalidade da matriz modal garante</w:t>
      </w:r>
      <w:r w:rsidR="008463D7">
        <w:rPr>
          <w:sz w:val="18"/>
        </w:rPr>
        <w:t>m</w:t>
      </w:r>
      <w:r>
        <w:rPr>
          <w:sz w:val="18"/>
        </w:rPr>
        <w:t xml:space="preserve"> que as matrizes </w:t>
      </w:r>
      <w:r w:rsidRPr="00151F07">
        <w:rPr>
          <w:b/>
          <w:sz w:val="18"/>
        </w:rPr>
        <w:t>M</w:t>
      </w:r>
      <w:r w:rsidRPr="00151F07">
        <w:rPr>
          <w:b/>
          <w:sz w:val="18"/>
          <w:vertAlign w:val="superscript"/>
        </w:rPr>
        <w:t>*</w:t>
      </w:r>
      <w:r>
        <w:rPr>
          <w:sz w:val="18"/>
        </w:rPr>
        <w:t xml:space="preserve"> e </w:t>
      </w:r>
      <w:r w:rsidRPr="00151F07">
        <w:rPr>
          <w:b/>
          <w:sz w:val="18"/>
        </w:rPr>
        <w:t>K</w:t>
      </w:r>
      <w:r w:rsidRPr="00151F07">
        <w:rPr>
          <w:b/>
          <w:sz w:val="18"/>
          <w:vertAlign w:val="superscript"/>
        </w:rPr>
        <w:t>*</w:t>
      </w:r>
      <w:r>
        <w:rPr>
          <w:sz w:val="18"/>
        </w:rPr>
        <w:t xml:space="preserve"> serão diagonais. Se o amortecimento for proporcional às matrizes de massa e de rigidez é possível provar que C</w:t>
      </w:r>
      <w:r>
        <w:rPr>
          <w:sz w:val="18"/>
          <w:vertAlign w:val="superscript"/>
        </w:rPr>
        <w:t>*</w:t>
      </w:r>
      <w:r>
        <w:rPr>
          <w:sz w:val="18"/>
        </w:rPr>
        <w:t xml:space="preserve"> também será diagonal.</w:t>
      </w:r>
      <w:r w:rsidR="00944E51">
        <w:rPr>
          <w:sz w:val="18"/>
        </w:rPr>
        <w:t xml:space="preserve"> </w:t>
      </w:r>
    </w:p>
    <w:p w:rsidR="00944E51" w:rsidRDefault="00944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944E51" w:rsidRDefault="00944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  <w:r>
        <w:rPr>
          <w:sz w:val="18"/>
        </w:rPr>
        <w:t>Após a obtenção das coordenadas Y, e considerando a mudança de variáveis nas condições de contorno conforme:</w:t>
      </w:r>
    </w:p>
    <w:p w:rsidR="00944E51" w:rsidRDefault="00944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tbl>
      <w:tblPr>
        <w:tblStyle w:val="Tabelacomgrade"/>
        <w:tblW w:w="53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</w:tblGrid>
      <w:tr w:rsidR="00944E51" w:rsidRPr="00CF394E" w:rsidTr="003B2444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944E51" w:rsidRPr="00CF394E" w:rsidRDefault="00401B6C" w:rsidP="00D77AC8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(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)=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Ф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T</m:t>
                        </m:r>
                      </m:sup>
                    </m:sSub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M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U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sub>
                    </m:sSub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*</m:t>
                        </m:r>
                      </m:sup>
                    </m:sSubSup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; 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(0)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Ф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T</m:t>
                        </m:r>
                      </m:sup>
                    </m:sSub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M</m:t>
                    </m:r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b/>
                            <w:sz w:val="18"/>
                            <w:szCs w:val="18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0</m:t>
                            </m:r>
                          </m:sub>
                        </m:sSub>
                      </m:e>
                    </m:acc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*</m:t>
                        </m:r>
                      </m:sup>
                    </m:sSubSup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</m:oMath>
            </m:oMathPara>
          </w:p>
        </w:tc>
        <w:tc>
          <w:tcPr>
            <w:tcW w:w="709" w:type="dxa"/>
            <w:shd w:val="clear" w:color="auto" w:fill="auto"/>
            <w:vAlign w:val="center"/>
          </w:tcPr>
          <w:p w:rsidR="00944E51" w:rsidRPr="00CF394E" w:rsidRDefault="00944E51" w:rsidP="00944E51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sz w:val="18"/>
                <w:szCs w:val="18"/>
              </w:rPr>
            </w:pPr>
            <w:r w:rsidRPr="00CF394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8</w:t>
            </w:r>
            <w:r w:rsidRPr="00CF394E">
              <w:rPr>
                <w:sz w:val="18"/>
                <w:szCs w:val="18"/>
              </w:rPr>
              <w:t>)</w:t>
            </w:r>
          </w:p>
        </w:tc>
      </w:tr>
    </w:tbl>
    <w:p w:rsidR="00944E51" w:rsidRDefault="00944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944E51" w:rsidRPr="00151F07" w:rsidRDefault="00944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  <w:r>
        <w:rPr>
          <w:sz w:val="18"/>
        </w:rPr>
        <w:t>pode-se chegar à solução do sistema nas coordenadas originais voltando à expressão 5.</w:t>
      </w:r>
    </w:p>
    <w:p w:rsidR="00642AEA" w:rsidRDefault="00642A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8216FF" w:rsidRDefault="00BE01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  <w:r>
        <w:rPr>
          <w:sz w:val="18"/>
        </w:rPr>
        <w:t>Após a discretização da estrutura em elementos finitos, o software realiza a superposição modal para gerar a resposta dinâmica do modelo</w:t>
      </w:r>
      <w:r w:rsidR="00A04409">
        <w:rPr>
          <w:sz w:val="18"/>
        </w:rPr>
        <w:t>.</w:t>
      </w:r>
    </w:p>
    <w:p w:rsidR="0018230C" w:rsidRDefault="0018230C" w:rsidP="00797E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066D67" w:rsidRPr="00CF394E" w:rsidRDefault="00066D67" w:rsidP="00797E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  <w:r w:rsidRPr="00CF394E">
        <w:t>MODELO E METODOLOGIA DE ANÁLISE</w:t>
      </w:r>
    </w:p>
    <w:p w:rsidR="00797E48" w:rsidRPr="00CF394E" w:rsidRDefault="00797E48" w:rsidP="00797E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4268F5" w:rsidRDefault="004268F5" w:rsidP="004268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  <w:r>
        <w:rPr>
          <w:sz w:val="18"/>
        </w:rPr>
        <w:t>A</w:t>
      </w:r>
      <w:r w:rsidR="003B2444">
        <w:rPr>
          <w:sz w:val="18"/>
        </w:rPr>
        <w:t>s</w:t>
      </w:r>
      <w:r>
        <w:rPr>
          <w:sz w:val="18"/>
        </w:rPr>
        <w:t xml:space="preserve"> estrutura</w:t>
      </w:r>
      <w:r w:rsidR="003B2444">
        <w:rPr>
          <w:sz w:val="18"/>
        </w:rPr>
        <w:t>s</w:t>
      </w:r>
      <w:r>
        <w:rPr>
          <w:sz w:val="18"/>
        </w:rPr>
        <w:t xml:space="preserve"> analisa</w:t>
      </w:r>
      <w:r w:rsidR="00F34213">
        <w:rPr>
          <w:sz w:val="18"/>
        </w:rPr>
        <w:t>da</w:t>
      </w:r>
      <w:r w:rsidR="008463D7">
        <w:rPr>
          <w:sz w:val="18"/>
        </w:rPr>
        <w:t>s</w:t>
      </w:r>
      <w:r>
        <w:rPr>
          <w:sz w:val="18"/>
        </w:rPr>
        <w:t xml:space="preserve"> simula</w:t>
      </w:r>
      <w:r w:rsidR="003B2444">
        <w:rPr>
          <w:sz w:val="18"/>
        </w:rPr>
        <w:t>m</w:t>
      </w:r>
      <w:r>
        <w:rPr>
          <w:sz w:val="18"/>
        </w:rPr>
        <w:t xml:space="preserve"> o trecho de travessia de uma passarela metálica treliçada. Nesse tipo de estrutura a travessia é geralmente isostática em relação às rampas; </w:t>
      </w:r>
      <w:r w:rsidR="00F34213">
        <w:rPr>
          <w:sz w:val="18"/>
        </w:rPr>
        <w:t>adotou</w:t>
      </w:r>
      <w:r>
        <w:rPr>
          <w:sz w:val="18"/>
        </w:rPr>
        <w:t>-se essa premissa</w:t>
      </w:r>
      <w:r w:rsidR="00F34213">
        <w:rPr>
          <w:sz w:val="18"/>
        </w:rPr>
        <w:t xml:space="preserve"> na modelagem. Outra consideração foi a de vincular a travessia a apoios do </w:t>
      </w:r>
      <w:r w:rsidR="00F34213" w:rsidRPr="008463D7">
        <w:rPr>
          <w:sz w:val="18"/>
        </w:rPr>
        <w:t>2º gênero (impedimento aos deslocamentos). A próxima figura ilustra a renderização da</w:t>
      </w:r>
      <w:r w:rsidR="003B2444" w:rsidRPr="008463D7">
        <w:rPr>
          <w:sz w:val="18"/>
        </w:rPr>
        <w:t>s modelagens</w:t>
      </w:r>
      <w:r w:rsidR="00F34213" w:rsidRPr="008463D7">
        <w:rPr>
          <w:sz w:val="18"/>
        </w:rPr>
        <w:t xml:space="preserve"> e a tabela </w:t>
      </w:r>
      <w:r w:rsidR="008463D7" w:rsidRPr="008463D7">
        <w:rPr>
          <w:sz w:val="18"/>
        </w:rPr>
        <w:t>1</w:t>
      </w:r>
      <w:r w:rsidR="00F34213" w:rsidRPr="008463D7">
        <w:rPr>
          <w:sz w:val="18"/>
        </w:rPr>
        <w:t xml:space="preserve"> contém os dados dos perfis dimensionados:</w:t>
      </w:r>
    </w:p>
    <w:p w:rsidR="00A04409" w:rsidRDefault="00A04409" w:rsidP="004268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F34213" w:rsidRDefault="00F34213" w:rsidP="00F34213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noProof/>
          <w:lang w:eastAsia="pt-BR"/>
        </w:rPr>
        <w:drawing>
          <wp:inline distT="0" distB="0" distL="0" distR="0" wp14:anchorId="066B0861" wp14:editId="532D3439">
            <wp:extent cx="3035808" cy="1057061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0000" r="3209" b="14483"/>
                    <a:stretch/>
                  </pic:blipFill>
                  <pic:spPr bwMode="auto">
                    <a:xfrm>
                      <a:off x="0" y="0"/>
                      <a:ext cx="3035808" cy="1057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4213" w:rsidRPr="0072692D" w:rsidRDefault="00F34213" w:rsidP="00F34213">
      <w:pPr>
        <w:pStyle w:val="Legenda"/>
        <w:jc w:val="both"/>
        <w:rPr>
          <w:sz w:val="16"/>
          <w:szCs w:val="16"/>
        </w:rPr>
      </w:pPr>
      <w:r w:rsidRPr="0072692D">
        <w:rPr>
          <w:sz w:val="16"/>
          <w:szCs w:val="16"/>
        </w:rPr>
        <w:t>Figura</w:t>
      </w:r>
      <w:r w:rsidR="00B06587">
        <w:rPr>
          <w:sz w:val="16"/>
          <w:szCs w:val="16"/>
        </w:rPr>
        <w:t xml:space="preserve"> 1</w:t>
      </w:r>
      <w:r w:rsidR="00A04409">
        <w:rPr>
          <w:sz w:val="16"/>
          <w:szCs w:val="16"/>
        </w:rPr>
        <w:t>:</w:t>
      </w:r>
      <w:r w:rsidRPr="0072692D">
        <w:rPr>
          <w:sz w:val="16"/>
          <w:szCs w:val="16"/>
        </w:rPr>
        <w:t xml:space="preserve"> Modelagem em elementos finitos da passarela</w:t>
      </w:r>
    </w:p>
    <w:p w:rsidR="00F34213" w:rsidRDefault="00F34213" w:rsidP="00F34213"/>
    <w:p w:rsidR="005C034F" w:rsidRPr="0072117B" w:rsidRDefault="005C034F" w:rsidP="005C034F">
      <w:pPr>
        <w:pStyle w:val="Legenda"/>
        <w:keepNext/>
        <w:jc w:val="left"/>
        <w:rPr>
          <w:sz w:val="16"/>
          <w:szCs w:val="16"/>
        </w:rPr>
      </w:pPr>
      <w:r w:rsidRPr="0072117B">
        <w:rPr>
          <w:sz w:val="16"/>
          <w:szCs w:val="16"/>
        </w:rPr>
        <w:lastRenderedPageBreak/>
        <w:t xml:space="preserve">Tabela </w:t>
      </w:r>
      <w:r w:rsidR="00B06587">
        <w:rPr>
          <w:sz w:val="16"/>
          <w:szCs w:val="16"/>
        </w:rPr>
        <w:t>1:</w:t>
      </w:r>
      <w:r w:rsidRPr="0072117B">
        <w:rPr>
          <w:sz w:val="16"/>
          <w:szCs w:val="16"/>
        </w:rPr>
        <w:t xml:space="preserve"> </w:t>
      </w:r>
      <w:r w:rsidRPr="0072117B">
        <w:rPr>
          <w:noProof/>
          <w:sz w:val="16"/>
          <w:szCs w:val="16"/>
        </w:rPr>
        <w:t>Perfis metálico</w:t>
      </w:r>
      <w:r w:rsidR="00B06587">
        <w:rPr>
          <w:noProof/>
          <w:sz w:val="16"/>
          <w:szCs w:val="16"/>
        </w:rPr>
        <w:t>s</w:t>
      </w:r>
      <w:r w:rsidRPr="0072117B">
        <w:rPr>
          <w:noProof/>
          <w:sz w:val="16"/>
          <w:szCs w:val="16"/>
        </w:rPr>
        <w:t xml:space="preserve"> da</w:t>
      </w:r>
      <w:r w:rsidR="0072117B" w:rsidRPr="0072117B">
        <w:rPr>
          <w:noProof/>
          <w:sz w:val="16"/>
          <w:szCs w:val="16"/>
        </w:rPr>
        <w:t>s</w:t>
      </w:r>
      <w:r w:rsidRPr="0072117B">
        <w:rPr>
          <w:noProof/>
          <w:sz w:val="16"/>
          <w:szCs w:val="16"/>
        </w:rPr>
        <w:t xml:space="preserve"> passarela</w:t>
      </w:r>
      <w:r w:rsidR="0072117B" w:rsidRPr="0072117B">
        <w:rPr>
          <w:noProof/>
          <w:sz w:val="16"/>
          <w:szCs w:val="16"/>
        </w:rPr>
        <w:t>s</w:t>
      </w:r>
    </w:p>
    <w:p w:rsidR="00F34213" w:rsidRPr="00F34213" w:rsidRDefault="0072117B" w:rsidP="00F34213">
      <w:r w:rsidRPr="0072117B">
        <w:rPr>
          <w:noProof/>
          <w:lang w:eastAsia="pt-BR"/>
        </w:rPr>
        <w:drawing>
          <wp:inline distT="0" distB="0" distL="0" distR="0" wp14:anchorId="2F693570" wp14:editId="7233DA28">
            <wp:extent cx="3291840" cy="676217"/>
            <wp:effectExtent l="0" t="0" r="381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67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213" w:rsidRDefault="00F34213" w:rsidP="004268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5C034F" w:rsidRDefault="00936808" w:rsidP="004268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  <w:r>
        <w:rPr>
          <w:sz w:val="18"/>
        </w:rPr>
        <w:t xml:space="preserve">O aço utilizado foi o A36 enquanto que o concreto da laje de 20 cm de espessura possui </w:t>
      </w:r>
      <w:proofErr w:type="spellStart"/>
      <w:r>
        <w:rPr>
          <w:sz w:val="18"/>
        </w:rPr>
        <w:t>f</w:t>
      </w:r>
      <w:r>
        <w:rPr>
          <w:sz w:val="18"/>
          <w:vertAlign w:val="subscript"/>
        </w:rPr>
        <w:t>ck</w:t>
      </w:r>
      <w:proofErr w:type="spellEnd"/>
      <w:r>
        <w:rPr>
          <w:sz w:val="18"/>
        </w:rPr>
        <w:t xml:space="preserve"> = 20 MPa.</w:t>
      </w:r>
      <w:r w:rsidR="00D77AC8">
        <w:rPr>
          <w:sz w:val="18"/>
        </w:rPr>
        <w:t xml:space="preserve"> </w:t>
      </w:r>
      <w:r w:rsidR="005C034F">
        <w:rPr>
          <w:sz w:val="18"/>
        </w:rPr>
        <w:t>Ressalta-se que a</w:t>
      </w:r>
      <w:r w:rsidR="0072117B">
        <w:rPr>
          <w:sz w:val="18"/>
        </w:rPr>
        <w:t>s</w:t>
      </w:r>
      <w:r w:rsidR="005C034F">
        <w:rPr>
          <w:sz w:val="18"/>
        </w:rPr>
        <w:t xml:space="preserve"> passarela</w:t>
      </w:r>
      <w:r w:rsidR="0072117B">
        <w:rPr>
          <w:sz w:val="18"/>
        </w:rPr>
        <w:t>s</w:t>
      </w:r>
      <w:r w:rsidR="005C034F">
        <w:rPr>
          <w:sz w:val="18"/>
        </w:rPr>
        <w:t xml:space="preserve"> possu</w:t>
      </w:r>
      <w:r w:rsidR="0072117B">
        <w:rPr>
          <w:sz w:val="18"/>
        </w:rPr>
        <w:t>em</w:t>
      </w:r>
      <w:r w:rsidR="005C034F">
        <w:rPr>
          <w:sz w:val="18"/>
        </w:rPr>
        <w:t xml:space="preserve"> comprimento de 20 m, largura de 1,4 m, e </w:t>
      </w:r>
      <w:r w:rsidR="0072117B">
        <w:rPr>
          <w:sz w:val="18"/>
        </w:rPr>
        <w:t>0,6</w:t>
      </w:r>
      <w:r w:rsidR="005C034F">
        <w:rPr>
          <w:sz w:val="18"/>
        </w:rPr>
        <w:t xml:space="preserve"> m de altura</w:t>
      </w:r>
      <w:r w:rsidR="0072117B">
        <w:rPr>
          <w:sz w:val="18"/>
        </w:rPr>
        <w:t xml:space="preserve"> para a do Tipo 1 e 1,0m para a do tipo 2</w:t>
      </w:r>
      <w:r w:rsidR="005C034F">
        <w:rPr>
          <w:sz w:val="18"/>
        </w:rPr>
        <w:t>. O espaçamento entre diagonais é de 2,0 m</w:t>
      </w:r>
      <w:r w:rsidR="0072117B">
        <w:rPr>
          <w:sz w:val="18"/>
        </w:rPr>
        <w:t>etros.</w:t>
      </w:r>
      <w:r w:rsidR="005C034F">
        <w:rPr>
          <w:sz w:val="18"/>
        </w:rPr>
        <w:t xml:space="preserve"> </w:t>
      </w:r>
    </w:p>
    <w:p w:rsidR="005C034F" w:rsidRDefault="005C034F" w:rsidP="004268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5C034F" w:rsidRDefault="005C034F" w:rsidP="004268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  <w:r>
        <w:rPr>
          <w:sz w:val="18"/>
        </w:rPr>
        <w:t>A</w:t>
      </w:r>
      <w:r w:rsidR="0072117B">
        <w:rPr>
          <w:sz w:val="18"/>
        </w:rPr>
        <w:t>s</w:t>
      </w:r>
      <w:r>
        <w:rPr>
          <w:sz w:val="18"/>
        </w:rPr>
        <w:t xml:space="preserve"> estrutur</w:t>
      </w:r>
      <w:r w:rsidR="00A04409">
        <w:rPr>
          <w:sz w:val="18"/>
        </w:rPr>
        <w:t>a</w:t>
      </w:r>
      <w:r w:rsidR="0072117B">
        <w:rPr>
          <w:sz w:val="18"/>
        </w:rPr>
        <w:t>s são</w:t>
      </w:r>
      <w:r>
        <w:rPr>
          <w:sz w:val="18"/>
        </w:rPr>
        <w:t xml:space="preserve"> submetida</w:t>
      </w:r>
      <w:r w:rsidR="0072117B">
        <w:rPr>
          <w:sz w:val="18"/>
        </w:rPr>
        <w:t>s</w:t>
      </w:r>
      <w:r>
        <w:rPr>
          <w:sz w:val="18"/>
        </w:rPr>
        <w:t xml:space="preserve"> a</w:t>
      </w:r>
      <w:r w:rsidR="003A52F7">
        <w:rPr>
          <w:sz w:val="18"/>
        </w:rPr>
        <w:t>o</w:t>
      </w:r>
      <w:r>
        <w:rPr>
          <w:sz w:val="18"/>
        </w:rPr>
        <w:t xml:space="preserve"> carregamento permanente</w:t>
      </w:r>
      <w:r w:rsidR="003A52F7">
        <w:rPr>
          <w:sz w:val="18"/>
        </w:rPr>
        <w:t xml:space="preserve"> de 40 kg/m em cada lateral (simulando os guarda-corpos) além do peso próprio automaticamente implementado pelo software com </w:t>
      </w:r>
      <w:proofErr w:type="spellStart"/>
      <w:r w:rsidR="003A52F7">
        <w:rPr>
          <w:sz w:val="18"/>
        </w:rPr>
        <w:t>γ</w:t>
      </w:r>
      <w:r w:rsidR="003A52F7">
        <w:rPr>
          <w:sz w:val="18"/>
          <w:vertAlign w:val="subscript"/>
        </w:rPr>
        <w:t>concreto</w:t>
      </w:r>
      <w:proofErr w:type="spellEnd"/>
      <w:r w:rsidR="003A52F7">
        <w:rPr>
          <w:sz w:val="18"/>
        </w:rPr>
        <w:t xml:space="preserve"> = 25 </w:t>
      </w:r>
      <w:proofErr w:type="spellStart"/>
      <w:r w:rsidR="003A52F7" w:rsidRPr="00936808">
        <w:rPr>
          <w:sz w:val="18"/>
        </w:rPr>
        <w:t>kN</w:t>
      </w:r>
      <w:proofErr w:type="spellEnd"/>
      <w:r w:rsidR="003A52F7" w:rsidRPr="00936808">
        <w:rPr>
          <w:sz w:val="18"/>
        </w:rPr>
        <w:t>/m</w:t>
      </w:r>
      <w:r w:rsidR="003A52F7" w:rsidRPr="00936808">
        <w:rPr>
          <w:sz w:val="18"/>
          <w:vertAlign w:val="superscript"/>
        </w:rPr>
        <w:t>3</w:t>
      </w:r>
      <w:r w:rsidR="003A52F7" w:rsidRPr="00936808">
        <w:rPr>
          <w:sz w:val="18"/>
        </w:rPr>
        <w:t xml:space="preserve"> e </w:t>
      </w:r>
      <w:proofErr w:type="spellStart"/>
      <w:r w:rsidR="003A52F7" w:rsidRPr="00936808">
        <w:rPr>
          <w:sz w:val="18"/>
        </w:rPr>
        <w:t>γ</w:t>
      </w:r>
      <w:r w:rsidR="003A52F7" w:rsidRPr="00936808">
        <w:rPr>
          <w:sz w:val="18"/>
          <w:vertAlign w:val="subscript"/>
        </w:rPr>
        <w:t>aço</w:t>
      </w:r>
      <w:proofErr w:type="spellEnd"/>
      <w:r w:rsidR="003A52F7" w:rsidRPr="00936808">
        <w:rPr>
          <w:sz w:val="18"/>
        </w:rPr>
        <w:t xml:space="preserve"> = </w:t>
      </w:r>
      <w:r w:rsidR="00936808" w:rsidRPr="00936808">
        <w:rPr>
          <w:sz w:val="18"/>
        </w:rPr>
        <w:t>7,85</w:t>
      </w:r>
      <w:r w:rsidR="003A52F7" w:rsidRPr="00936808">
        <w:rPr>
          <w:sz w:val="18"/>
        </w:rPr>
        <w:t xml:space="preserve"> </w:t>
      </w:r>
      <w:proofErr w:type="spellStart"/>
      <w:r w:rsidR="003A52F7" w:rsidRPr="00936808">
        <w:rPr>
          <w:sz w:val="18"/>
        </w:rPr>
        <w:t>kN</w:t>
      </w:r>
      <w:proofErr w:type="spellEnd"/>
      <w:r w:rsidR="003A52F7" w:rsidRPr="00936808">
        <w:rPr>
          <w:sz w:val="18"/>
        </w:rPr>
        <w:t>/m</w:t>
      </w:r>
      <w:r w:rsidR="003A52F7" w:rsidRPr="00936808">
        <w:rPr>
          <w:sz w:val="18"/>
          <w:vertAlign w:val="superscript"/>
        </w:rPr>
        <w:t>3</w:t>
      </w:r>
    </w:p>
    <w:p w:rsidR="003A52F7" w:rsidRDefault="003A52F7" w:rsidP="004268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4268F5" w:rsidRDefault="003A52F7" w:rsidP="004268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  <w:r>
        <w:rPr>
          <w:sz w:val="18"/>
        </w:rPr>
        <w:t xml:space="preserve">O único carregamento acidental considerado na análise é o da movimentação de pedestres. Quando analisado sob a ótica estática, tem-se: q = 5 </w:t>
      </w:r>
      <w:proofErr w:type="spellStart"/>
      <w:r>
        <w:rPr>
          <w:sz w:val="18"/>
        </w:rPr>
        <w:t>kN</w:t>
      </w:r>
      <w:proofErr w:type="spellEnd"/>
      <w:r>
        <w:rPr>
          <w:sz w:val="18"/>
        </w:rPr>
        <w:t>/m</w:t>
      </w:r>
      <w:r>
        <w:rPr>
          <w:sz w:val="18"/>
          <w:vertAlign w:val="superscript"/>
        </w:rPr>
        <w:t>2</w:t>
      </w:r>
      <w:r>
        <w:rPr>
          <w:sz w:val="18"/>
        </w:rPr>
        <w:t xml:space="preserve"> aplicado no pano de laje do tabuleiro. Já quanto à análise dinâmica, a movimentação de pedestres</w:t>
      </w:r>
      <w:r w:rsidR="004268F5">
        <w:rPr>
          <w:sz w:val="18"/>
        </w:rPr>
        <w:t xml:space="preserve"> é genericamente descrit</w:t>
      </w:r>
      <w:r>
        <w:rPr>
          <w:sz w:val="18"/>
        </w:rPr>
        <w:t>a</w:t>
      </w:r>
      <w:r w:rsidR="004268F5">
        <w:rPr>
          <w:sz w:val="18"/>
        </w:rPr>
        <w:t xml:space="preserve"> segundo a equação senoidal:</w:t>
      </w:r>
    </w:p>
    <w:p w:rsidR="004268F5" w:rsidRDefault="004268F5" w:rsidP="004268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tbl>
      <w:tblPr>
        <w:tblStyle w:val="Tabelacomgrade"/>
        <w:tblW w:w="53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</w:tblGrid>
      <w:tr w:rsidR="004268F5" w:rsidRPr="00CF394E" w:rsidTr="0082636A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4268F5" w:rsidRPr="008216FF" w:rsidRDefault="004268F5" w:rsidP="0082636A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mbria Math" w:hAnsi="Cambria Math"/>
                <w:i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.sen(ωt)</m:t>
                </m:r>
              </m:oMath>
            </m:oMathPara>
          </w:p>
        </w:tc>
        <w:tc>
          <w:tcPr>
            <w:tcW w:w="709" w:type="dxa"/>
            <w:shd w:val="clear" w:color="auto" w:fill="auto"/>
            <w:vAlign w:val="center"/>
          </w:tcPr>
          <w:p w:rsidR="004268F5" w:rsidRPr="00CF394E" w:rsidRDefault="004268F5" w:rsidP="0082636A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sz w:val="18"/>
                <w:szCs w:val="18"/>
              </w:rPr>
            </w:pPr>
            <w:r w:rsidRPr="00CF394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x</w:t>
            </w:r>
            <w:r w:rsidRPr="00CF394E">
              <w:rPr>
                <w:sz w:val="18"/>
                <w:szCs w:val="18"/>
              </w:rPr>
              <w:t>)</w:t>
            </w:r>
          </w:p>
        </w:tc>
      </w:tr>
      <w:tr w:rsidR="004268F5" w:rsidRPr="00CF394E" w:rsidTr="0082636A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4268F5" w:rsidRPr="008216FF" w:rsidRDefault="004268F5" w:rsidP="0082636A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8F5" w:rsidRPr="00CF394E" w:rsidRDefault="004268F5" w:rsidP="0082636A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sz w:val="18"/>
                <w:szCs w:val="18"/>
              </w:rPr>
            </w:pPr>
          </w:p>
        </w:tc>
      </w:tr>
    </w:tbl>
    <w:p w:rsidR="004268F5" w:rsidRDefault="004268F5" w:rsidP="004268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  <w:r>
        <w:rPr>
          <w:sz w:val="18"/>
        </w:rPr>
        <w:t>Onde P</w:t>
      </w:r>
      <w:r>
        <w:rPr>
          <w:sz w:val="18"/>
          <w:vertAlign w:val="subscript"/>
        </w:rPr>
        <w:t>0</w:t>
      </w:r>
      <w:r>
        <w:rPr>
          <w:sz w:val="18"/>
        </w:rPr>
        <w:t xml:space="preserve"> </w:t>
      </w:r>
      <w:r w:rsidR="00D77AC8">
        <w:rPr>
          <w:sz w:val="18"/>
        </w:rPr>
        <w:t xml:space="preserve">é o </w:t>
      </w:r>
      <w:r w:rsidR="009E19E8">
        <w:rPr>
          <w:sz w:val="18"/>
        </w:rPr>
        <w:t>peso de uma pessoa</w:t>
      </w:r>
      <w:r>
        <w:rPr>
          <w:sz w:val="18"/>
        </w:rPr>
        <w:t xml:space="preserve"> adulta</w:t>
      </w:r>
      <w:r w:rsidR="00E754DB">
        <w:rPr>
          <w:sz w:val="18"/>
        </w:rPr>
        <w:t xml:space="preserve"> com massa de </w:t>
      </w:r>
      <w:r>
        <w:rPr>
          <w:sz w:val="18"/>
        </w:rPr>
        <w:t>80 kg</w:t>
      </w:r>
      <w:r w:rsidR="003B2444">
        <w:rPr>
          <w:sz w:val="18"/>
        </w:rPr>
        <w:t>, esse peso é costumeiramente adotado nesse tipo de análise</w:t>
      </w:r>
      <w:r>
        <w:rPr>
          <w:sz w:val="18"/>
        </w:rPr>
        <w:t xml:space="preserve"> </w:t>
      </w:r>
      <w:r w:rsidR="009E19E8">
        <w:rPr>
          <w:sz w:val="18"/>
        </w:rPr>
        <w:t>(</w:t>
      </w:r>
      <w:proofErr w:type="spellStart"/>
      <w:r w:rsidR="009E19E8">
        <w:rPr>
          <w:sz w:val="18"/>
        </w:rPr>
        <w:t>Bachmann</w:t>
      </w:r>
      <w:proofErr w:type="spellEnd"/>
      <w:r w:rsidR="009E19E8">
        <w:rPr>
          <w:sz w:val="18"/>
        </w:rPr>
        <w:t xml:space="preserve">, H; </w:t>
      </w:r>
      <w:proofErr w:type="spellStart"/>
      <w:r w:rsidR="009E19E8">
        <w:rPr>
          <w:sz w:val="18"/>
        </w:rPr>
        <w:t>Ammann</w:t>
      </w:r>
      <w:proofErr w:type="spellEnd"/>
      <w:r w:rsidR="009E19E8">
        <w:rPr>
          <w:sz w:val="18"/>
        </w:rPr>
        <w:t>, W.)</w:t>
      </w:r>
      <w:r w:rsidR="00A04409">
        <w:rPr>
          <w:sz w:val="18"/>
        </w:rPr>
        <w:t>. A frequência de contato do calcanhar com a laje também é um dos parâmetros utilizados, de modo a gerar descontinuidade entre cada ciclo senoidal representando o espaçamento entre as passadas.</w:t>
      </w:r>
    </w:p>
    <w:p w:rsidR="00D77AC8" w:rsidRDefault="00D77AC8" w:rsidP="004268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4268F5" w:rsidRDefault="004268F5" w:rsidP="004268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  <w:r>
        <w:rPr>
          <w:sz w:val="18"/>
        </w:rPr>
        <w:t xml:space="preserve">A frequência, para os três tipos de carregamentos, concentra-se na faixa entre 2,0 e 3,5 Hertz </w:t>
      </w:r>
      <w:r w:rsidR="009E19E8">
        <w:rPr>
          <w:sz w:val="18"/>
        </w:rPr>
        <w:t>segundo diversos estudos realizados por Matsumoto</w:t>
      </w:r>
      <w:r w:rsidR="00936808">
        <w:rPr>
          <w:sz w:val="18"/>
        </w:rPr>
        <w:t>, Y.</w:t>
      </w:r>
      <w:r w:rsidR="009E19E8">
        <w:rPr>
          <w:sz w:val="18"/>
        </w:rPr>
        <w:t xml:space="preserve"> et al (1972)</w:t>
      </w:r>
      <w:r w:rsidR="00936808">
        <w:rPr>
          <w:sz w:val="18"/>
        </w:rPr>
        <w:t>;</w:t>
      </w:r>
      <w:r w:rsidR="009E19E8">
        <w:rPr>
          <w:sz w:val="18"/>
        </w:rPr>
        <w:t xml:space="preserve"> </w:t>
      </w:r>
      <w:proofErr w:type="spellStart"/>
      <w:r w:rsidR="009E19E8">
        <w:rPr>
          <w:sz w:val="18"/>
        </w:rPr>
        <w:t>Kerr</w:t>
      </w:r>
      <w:proofErr w:type="spellEnd"/>
      <w:r w:rsidR="00936808">
        <w:rPr>
          <w:sz w:val="18"/>
        </w:rPr>
        <w:t>, S. C.</w:t>
      </w:r>
      <w:r w:rsidR="009E19E8">
        <w:rPr>
          <w:sz w:val="18"/>
        </w:rPr>
        <w:t xml:space="preserve"> e Bishop</w:t>
      </w:r>
      <w:r w:rsidR="00936808">
        <w:rPr>
          <w:sz w:val="18"/>
        </w:rPr>
        <w:t xml:space="preserve">, N. W. M. </w:t>
      </w:r>
      <w:r w:rsidR="009E19E8">
        <w:rPr>
          <w:sz w:val="18"/>
        </w:rPr>
        <w:t xml:space="preserve"> (2001), </w:t>
      </w:r>
      <w:proofErr w:type="spellStart"/>
      <w:r w:rsidR="009E19E8">
        <w:rPr>
          <w:sz w:val="18"/>
        </w:rPr>
        <w:t>Wheeler</w:t>
      </w:r>
      <w:proofErr w:type="spellEnd"/>
      <w:r w:rsidR="009E19E8">
        <w:rPr>
          <w:sz w:val="18"/>
        </w:rPr>
        <w:t>, J. E. (1982) entre outros</w:t>
      </w:r>
      <w:r w:rsidR="00A04409">
        <w:rPr>
          <w:sz w:val="18"/>
        </w:rPr>
        <w:t>.</w:t>
      </w:r>
    </w:p>
    <w:p w:rsidR="00D77AC8" w:rsidRDefault="00D77AC8" w:rsidP="004268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4268F5" w:rsidRDefault="004268F5" w:rsidP="004268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  <w:r>
        <w:rPr>
          <w:sz w:val="18"/>
        </w:rPr>
        <w:t>A tabela a seguir explicita os carregamentos testados na</w:t>
      </w:r>
      <w:r w:rsidR="008463D7">
        <w:rPr>
          <w:sz w:val="18"/>
        </w:rPr>
        <w:t>s</w:t>
      </w:r>
      <w:r>
        <w:rPr>
          <w:sz w:val="18"/>
        </w:rPr>
        <w:t xml:space="preserve"> modelage</w:t>
      </w:r>
      <w:r w:rsidR="008463D7">
        <w:rPr>
          <w:sz w:val="18"/>
        </w:rPr>
        <w:t>ns:</w:t>
      </w:r>
    </w:p>
    <w:p w:rsidR="004268F5" w:rsidRDefault="004268F5" w:rsidP="004268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4268F5" w:rsidRPr="00B54100" w:rsidRDefault="00B06587" w:rsidP="00B54100">
      <w:pPr>
        <w:pStyle w:val="Legenda"/>
        <w:keepNext/>
        <w:jc w:val="left"/>
        <w:rPr>
          <w:sz w:val="16"/>
          <w:szCs w:val="16"/>
        </w:rPr>
      </w:pPr>
      <w:r>
        <w:rPr>
          <w:sz w:val="16"/>
          <w:szCs w:val="16"/>
        </w:rPr>
        <w:t xml:space="preserve">Tabela 2: </w:t>
      </w:r>
      <w:r w:rsidR="004268F5" w:rsidRPr="00B54100">
        <w:rPr>
          <w:sz w:val="16"/>
          <w:szCs w:val="16"/>
        </w:rPr>
        <w:t>Carregamento dinâmico considerando a ação de 3 pessoas</w:t>
      </w:r>
    </w:p>
    <w:p w:rsidR="004268F5" w:rsidRDefault="00A04409" w:rsidP="004268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 w:rsidRPr="00A04409">
        <w:rPr>
          <w:noProof/>
          <w:lang w:eastAsia="pt-BR"/>
        </w:rPr>
        <w:drawing>
          <wp:inline distT="0" distB="0" distL="0" distR="0" wp14:anchorId="57F0CC5F" wp14:editId="4BDD4096">
            <wp:extent cx="2261974" cy="409652"/>
            <wp:effectExtent l="0" t="0" r="508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047" cy="41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8F5" w:rsidRPr="004268F5">
        <w:t xml:space="preserve"> </w:t>
      </w:r>
    </w:p>
    <w:p w:rsidR="00A04409" w:rsidRDefault="00A04409" w:rsidP="004268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4268F5" w:rsidRDefault="00FF62A6" w:rsidP="00797E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  <w:r>
        <w:rPr>
          <w:sz w:val="18"/>
        </w:rPr>
        <w:t>Os perfis metálicos foram dimensionados na situação de análise estática gerando fatores de utilização da ordem 80% da capacidade dos mesmos.</w:t>
      </w:r>
    </w:p>
    <w:p w:rsidR="00B54100" w:rsidRDefault="00B54100" w:rsidP="00797E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797E48" w:rsidRPr="00CF394E" w:rsidRDefault="00066D67" w:rsidP="00797E48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RESULTADOS E DISCUSSÕES</w:t>
      </w:r>
    </w:p>
    <w:p w:rsidR="00797E48" w:rsidRPr="00CF394E" w:rsidRDefault="00797E48" w:rsidP="00797E48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51465A" w:rsidRDefault="0051465A" w:rsidP="00797E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Dentre as normas brasileiras, não há uma determinação clara quanto aos parâmetros dinâmicos exigidos em passarelas metálicas. A NBR 8800/08 apenas indica que os pisos devem ter frequência natural sempre maior que 3,0 </w:t>
      </w:r>
      <w:r w:rsidR="00301DE7">
        <w:rPr>
          <w:sz w:val="18"/>
          <w:szCs w:val="18"/>
        </w:rPr>
        <w:t>Hz</w:t>
      </w:r>
      <w:r>
        <w:rPr>
          <w:sz w:val="18"/>
          <w:szCs w:val="18"/>
        </w:rPr>
        <w:t>; valor este que costuma ser adotado</w:t>
      </w:r>
      <w:r w:rsidR="00982C28">
        <w:rPr>
          <w:sz w:val="18"/>
          <w:szCs w:val="18"/>
        </w:rPr>
        <w:t xml:space="preserve"> mesmo</w:t>
      </w:r>
      <w:r>
        <w:rPr>
          <w:sz w:val="18"/>
          <w:szCs w:val="18"/>
        </w:rPr>
        <w:t xml:space="preserve"> em projetos</w:t>
      </w:r>
      <w:r w:rsidR="00982C28">
        <w:rPr>
          <w:sz w:val="18"/>
          <w:szCs w:val="18"/>
        </w:rPr>
        <w:t xml:space="preserve"> de passarelas</w:t>
      </w:r>
      <w:r>
        <w:rPr>
          <w:sz w:val="18"/>
          <w:szCs w:val="18"/>
        </w:rPr>
        <w:t xml:space="preserve">. </w:t>
      </w:r>
    </w:p>
    <w:p w:rsidR="00B4790E" w:rsidRDefault="00B4790E" w:rsidP="00797E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 limites indicativos do conforto do usuário também não são explicitados pelas normas brasileiras. O </w:t>
      </w:r>
      <w:proofErr w:type="spellStart"/>
      <w:r>
        <w:rPr>
          <w:sz w:val="18"/>
          <w:szCs w:val="18"/>
        </w:rPr>
        <w:t>Eurocode</w:t>
      </w:r>
      <w:proofErr w:type="spellEnd"/>
      <w:r>
        <w:rPr>
          <w:sz w:val="18"/>
          <w:szCs w:val="18"/>
        </w:rPr>
        <w:t xml:space="preserve"> determina que as passarelas tenham uma aceleração</w:t>
      </w:r>
      <w:r w:rsidR="00E35366">
        <w:rPr>
          <w:sz w:val="18"/>
          <w:szCs w:val="18"/>
        </w:rPr>
        <w:t xml:space="preserve"> vertical</w:t>
      </w:r>
      <w:r>
        <w:rPr>
          <w:sz w:val="18"/>
          <w:szCs w:val="18"/>
        </w:rPr>
        <w:t xml:space="preserve"> </w:t>
      </w:r>
      <w:r w:rsidR="00E35366">
        <w:rPr>
          <w:sz w:val="18"/>
          <w:szCs w:val="18"/>
        </w:rPr>
        <w:t>d</w:t>
      </w:r>
      <w:r>
        <w:rPr>
          <w:sz w:val="18"/>
          <w:szCs w:val="18"/>
        </w:rPr>
        <w:t>e</w:t>
      </w:r>
      <w:r w:rsidR="00E35366">
        <w:rPr>
          <w:sz w:val="18"/>
          <w:szCs w:val="18"/>
        </w:rPr>
        <w:t xml:space="preserve"> até</w:t>
      </w:r>
      <w:r>
        <w:rPr>
          <w:sz w:val="18"/>
          <w:szCs w:val="18"/>
        </w:rPr>
        <w:t xml:space="preserve"> 0,7 m/</w:t>
      </w:r>
      <w:r w:rsidRPr="00B4790E">
        <w:rPr>
          <w:sz w:val="18"/>
          <w:szCs w:val="18"/>
        </w:rPr>
        <w:t>s</w:t>
      </w:r>
      <w:r w:rsidRPr="00B4790E">
        <w:rPr>
          <w:sz w:val="18"/>
          <w:szCs w:val="18"/>
          <w:vertAlign w:val="superscript"/>
        </w:rPr>
        <w:t>2</w:t>
      </w:r>
      <w:r w:rsidR="00E35366">
        <w:rPr>
          <w:sz w:val="18"/>
          <w:szCs w:val="18"/>
        </w:rPr>
        <w:t>.</w:t>
      </w:r>
    </w:p>
    <w:p w:rsidR="00E35366" w:rsidRDefault="00E35366" w:rsidP="00797E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  <w:szCs w:val="18"/>
        </w:rPr>
      </w:pPr>
    </w:p>
    <w:p w:rsidR="0072692D" w:rsidRDefault="00F820C1" w:rsidP="00797E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  <w:szCs w:val="18"/>
        </w:rPr>
      </w:pPr>
      <w:r>
        <w:rPr>
          <w:sz w:val="18"/>
          <w:szCs w:val="18"/>
        </w:rPr>
        <w:t>A análise dinâmica do</w:t>
      </w:r>
      <w:r w:rsidR="00BD0DB7">
        <w:rPr>
          <w:sz w:val="18"/>
          <w:szCs w:val="18"/>
        </w:rPr>
        <w:t>s</w:t>
      </w:r>
      <w:r>
        <w:rPr>
          <w:sz w:val="18"/>
          <w:szCs w:val="18"/>
        </w:rPr>
        <w:t xml:space="preserve"> modelo</w:t>
      </w:r>
      <w:r w:rsidR="00BD0DB7">
        <w:rPr>
          <w:sz w:val="18"/>
          <w:szCs w:val="18"/>
        </w:rPr>
        <w:t>s</w:t>
      </w:r>
      <w:r>
        <w:rPr>
          <w:sz w:val="18"/>
          <w:szCs w:val="18"/>
        </w:rPr>
        <w:t xml:space="preserve"> supramencionado</w:t>
      </w:r>
      <w:r w:rsidR="00BD0DB7">
        <w:rPr>
          <w:sz w:val="18"/>
          <w:szCs w:val="18"/>
        </w:rPr>
        <w:t>s</w:t>
      </w:r>
      <w:r>
        <w:rPr>
          <w:sz w:val="18"/>
          <w:szCs w:val="18"/>
        </w:rPr>
        <w:t xml:space="preserve"> fornece</w:t>
      </w:r>
      <w:r w:rsidR="0072692D">
        <w:rPr>
          <w:sz w:val="18"/>
          <w:szCs w:val="18"/>
        </w:rPr>
        <w:t xml:space="preserve"> os seguintes resultados para a frequência natural do primeiro harmônico (vertical): passarela tipo 1 – f</w:t>
      </w:r>
      <w:r w:rsidR="0072692D">
        <w:rPr>
          <w:sz w:val="18"/>
          <w:szCs w:val="18"/>
          <w:vertAlign w:val="subscript"/>
        </w:rPr>
        <w:t>1</w:t>
      </w:r>
      <w:r w:rsidR="0072692D">
        <w:rPr>
          <w:sz w:val="18"/>
          <w:szCs w:val="18"/>
        </w:rPr>
        <w:t xml:space="preserve"> = 3,44 </w:t>
      </w:r>
      <w:r w:rsidR="00301DE7">
        <w:rPr>
          <w:sz w:val="18"/>
          <w:szCs w:val="18"/>
        </w:rPr>
        <w:t>Hz</w:t>
      </w:r>
      <w:r w:rsidR="0072692D">
        <w:rPr>
          <w:sz w:val="18"/>
          <w:szCs w:val="18"/>
        </w:rPr>
        <w:t xml:space="preserve"> e passarela tipo 2 – f</w:t>
      </w:r>
      <w:r w:rsidR="0072692D">
        <w:rPr>
          <w:sz w:val="18"/>
          <w:szCs w:val="18"/>
          <w:vertAlign w:val="subscript"/>
        </w:rPr>
        <w:t>1</w:t>
      </w:r>
      <w:r w:rsidR="0072692D">
        <w:rPr>
          <w:sz w:val="18"/>
          <w:szCs w:val="18"/>
        </w:rPr>
        <w:t xml:space="preserve"> = 5,22 </w:t>
      </w:r>
      <w:r w:rsidR="00301DE7">
        <w:rPr>
          <w:sz w:val="18"/>
          <w:szCs w:val="18"/>
        </w:rPr>
        <w:t>Hz</w:t>
      </w:r>
      <w:r w:rsidR="0072692D">
        <w:rPr>
          <w:sz w:val="18"/>
          <w:szCs w:val="18"/>
        </w:rPr>
        <w:t xml:space="preserve">. Portanto, de acordo com a recomendação da NBR8800/08, ambas </w:t>
      </w:r>
      <w:r w:rsidR="0072692D">
        <w:rPr>
          <w:sz w:val="18"/>
          <w:szCs w:val="18"/>
        </w:rPr>
        <w:t xml:space="preserve">estão adequadas. A Figura 2 mostra o diagrama esquemático do </w:t>
      </w:r>
      <w:r w:rsidR="00054CB0">
        <w:rPr>
          <w:sz w:val="18"/>
          <w:szCs w:val="18"/>
        </w:rPr>
        <w:t xml:space="preserve">primeiro </w:t>
      </w:r>
      <w:r w:rsidR="0072692D">
        <w:rPr>
          <w:sz w:val="18"/>
          <w:szCs w:val="18"/>
        </w:rPr>
        <w:t>modo</w:t>
      </w:r>
      <w:r w:rsidR="00054CB0">
        <w:rPr>
          <w:sz w:val="18"/>
          <w:szCs w:val="18"/>
        </w:rPr>
        <w:t xml:space="preserve"> e a Tabela 3 compila as informações </w:t>
      </w:r>
      <w:r w:rsidR="00E95D35">
        <w:rPr>
          <w:sz w:val="18"/>
          <w:szCs w:val="18"/>
        </w:rPr>
        <w:t>da combinação de serviço do</w:t>
      </w:r>
      <w:r w:rsidR="00131C7F">
        <w:rPr>
          <w:sz w:val="18"/>
          <w:szCs w:val="18"/>
        </w:rPr>
        <w:t xml:space="preserve"> deslocamento transversal</w:t>
      </w:r>
      <w:r w:rsidR="00054CB0">
        <w:rPr>
          <w:sz w:val="18"/>
          <w:szCs w:val="18"/>
        </w:rPr>
        <w:t xml:space="preserve"> e</w:t>
      </w:r>
      <w:r w:rsidR="00131C7F">
        <w:rPr>
          <w:sz w:val="18"/>
          <w:szCs w:val="18"/>
        </w:rPr>
        <w:t xml:space="preserve"> da</w:t>
      </w:r>
      <w:r w:rsidR="00054CB0">
        <w:rPr>
          <w:sz w:val="18"/>
          <w:szCs w:val="18"/>
        </w:rPr>
        <w:t xml:space="preserve"> aceleração.</w:t>
      </w:r>
    </w:p>
    <w:p w:rsidR="0072692D" w:rsidRDefault="0072692D" w:rsidP="00797E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  <w:szCs w:val="18"/>
        </w:rPr>
      </w:pPr>
    </w:p>
    <w:p w:rsidR="0072692D" w:rsidRDefault="0072692D" w:rsidP="0072692D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noProof/>
          <w:lang w:eastAsia="pt-BR"/>
        </w:rPr>
        <w:drawing>
          <wp:inline distT="0" distB="0" distL="0" distR="0" wp14:anchorId="059F20C8" wp14:editId="44B957F8">
            <wp:extent cx="3291840" cy="379367"/>
            <wp:effectExtent l="0" t="0" r="3810" b="1905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37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92D" w:rsidRPr="00B06587" w:rsidRDefault="0072692D" w:rsidP="0072692D">
      <w:pPr>
        <w:pStyle w:val="Legenda"/>
        <w:jc w:val="both"/>
        <w:rPr>
          <w:sz w:val="16"/>
          <w:szCs w:val="16"/>
        </w:rPr>
      </w:pPr>
      <w:r w:rsidRPr="00B06587">
        <w:rPr>
          <w:sz w:val="16"/>
          <w:szCs w:val="16"/>
        </w:rPr>
        <w:t xml:space="preserve">Figura </w:t>
      </w:r>
      <w:r w:rsidR="00B06587" w:rsidRPr="00B06587">
        <w:rPr>
          <w:sz w:val="16"/>
          <w:szCs w:val="16"/>
        </w:rPr>
        <w:t>2</w:t>
      </w:r>
      <w:r w:rsidRPr="00B06587">
        <w:rPr>
          <w:sz w:val="16"/>
          <w:szCs w:val="16"/>
        </w:rPr>
        <w:t>: Diagrama esquemático do primeiro modo de vibração para ambas as passarelas</w:t>
      </w:r>
    </w:p>
    <w:p w:rsidR="0072692D" w:rsidRPr="00B06587" w:rsidRDefault="0072692D" w:rsidP="00797E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6"/>
          <w:szCs w:val="16"/>
        </w:rPr>
      </w:pPr>
    </w:p>
    <w:p w:rsidR="001B6649" w:rsidRPr="00B06587" w:rsidRDefault="001B6649" w:rsidP="001B6649">
      <w:pPr>
        <w:pStyle w:val="Legenda"/>
        <w:keepNext/>
        <w:jc w:val="both"/>
        <w:rPr>
          <w:sz w:val="16"/>
          <w:szCs w:val="16"/>
        </w:rPr>
      </w:pPr>
      <w:r w:rsidRPr="00B06587">
        <w:rPr>
          <w:sz w:val="16"/>
          <w:szCs w:val="16"/>
        </w:rPr>
        <w:t xml:space="preserve">Tabela </w:t>
      </w:r>
      <w:r w:rsidR="00B06587" w:rsidRPr="00B06587">
        <w:rPr>
          <w:sz w:val="16"/>
          <w:szCs w:val="16"/>
        </w:rPr>
        <w:t>3</w:t>
      </w:r>
      <w:r w:rsidRPr="00B06587">
        <w:rPr>
          <w:sz w:val="16"/>
          <w:szCs w:val="16"/>
        </w:rPr>
        <w:t>: Resumo da resposta dinâmica das passarelas</w:t>
      </w:r>
    </w:p>
    <w:p w:rsidR="0072692D" w:rsidRDefault="00E63964" w:rsidP="00797E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  <w:szCs w:val="18"/>
        </w:rPr>
      </w:pPr>
      <w:r w:rsidRPr="00E63964">
        <w:rPr>
          <w:noProof/>
          <w:lang w:eastAsia="pt-BR"/>
        </w:rPr>
        <w:drawing>
          <wp:inline distT="0" distB="0" distL="0" distR="0" wp14:anchorId="6102E1B2" wp14:editId="46994826">
            <wp:extent cx="3291840" cy="774319"/>
            <wp:effectExtent l="0" t="0" r="381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77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92D" w:rsidRDefault="0072692D" w:rsidP="0072692D"/>
    <w:p w:rsidR="0072692D" w:rsidRDefault="001B6649" w:rsidP="0072692D">
      <w:pPr>
        <w:rPr>
          <w:sz w:val="18"/>
          <w:szCs w:val="18"/>
        </w:rPr>
      </w:pPr>
      <w:r w:rsidRPr="003B2444">
        <w:rPr>
          <w:sz w:val="18"/>
          <w:szCs w:val="18"/>
        </w:rPr>
        <w:t>Da tabela 3</w:t>
      </w:r>
      <w:r w:rsidR="003F4459">
        <w:rPr>
          <w:sz w:val="18"/>
          <w:szCs w:val="18"/>
        </w:rPr>
        <w:t xml:space="preserve">, </w:t>
      </w:r>
      <w:r w:rsidR="003F4459">
        <w:rPr>
          <w:sz w:val="18"/>
          <w:szCs w:val="18"/>
        </w:rPr>
        <w:t xml:space="preserve">que considera uma taxa de amortecimento para o sistema de 0,4%, </w:t>
      </w:r>
      <w:r w:rsidRPr="003B2444">
        <w:rPr>
          <w:sz w:val="18"/>
          <w:szCs w:val="18"/>
        </w:rPr>
        <w:t>é possível notar que</w:t>
      </w:r>
      <w:r w:rsidR="003B2444" w:rsidRPr="003B2444">
        <w:rPr>
          <w:sz w:val="18"/>
          <w:szCs w:val="18"/>
        </w:rPr>
        <w:t xml:space="preserve"> </w:t>
      </w:r>
      <w:r w:rsidRPr="003B2444">
        <w:rPr>
          <w:sz w:val="18"/>
          <w:szCs w:val="18"/>
        </w:rPr>
        <w:t>na passarela do tipo 1</w:t>
      </w:r>
      <w:r w:rsidR="003B2444" w:rsidRPr="003B2444">
        <w:rPr>
          <w:sz w:val="18"/>
          <w:szCs w:val="18"/>
        </w:rPr>
        <w:t>:</w:t>
      </w:r>
      <w:r w:rsidRPr="003B2444">
        <w:rPr>
          <w:sz w:val="18"/>
          <w:szCs w:val="18"/>
        </w:rPr>
        <w:t xml:space="preserve"> o carregamento ressonante da corrida de 3,5 </w:t>
      </w:r>
      <w:r w:rsidR="00301DE7">
        <w:rPr>
          <w:sz w:val="18"/>
          <w:szCs w:val="18"/>
        </w:rPr>
        <w:t>Hz</w:t>
      </w:r>
      <w:r w:rsidRPr="003B2444">
        <w:rPr>
          <w:sz w:val="18"/>
          <w:szCs w:val="18"/>
        </w:rPr>
        <w:t xml:space="preserve"> produz valores de magnitude bastantes elevadas</w:t>
      </w:r>
      <w:r w:rsidR="003B2444" w:rsidRPr="003B2444">
        <w:rPr>
          <w:sz w:val="18"/>
          <w:szCs w:val="18"/>
        </w:rPr>
        <w:t xml:space="preserve"> (conforme esperado) e que o carregamento devido ao salto gera uma aceleração acima dos limites preconizados no </w:t>
      </w:r>
      <w:proofErr w:type="spellStart"/>
      <w:r w:rsidR="003B2444" w:rsidRPr="003B2444">
        <w:rPr>
          <w:sz w:val="18"/>
          <w:szCs w:val="18"/>
        </w:rPr>
        <w:t>Eurocode</w:t>
      </w:r>
      <w:proofErr w:type="spellEnd"/>
      <w:r w:rsidR="003B2444">
        <w:rPr>
          <w:sz w:val="18"/>
          <w:szCs w:val="18"/>
        </w:rPr>
        <w:t>, denotando a não-preocupação da</w:t>
      </w:r>
      <w:r w:rsidR="003F4459">
        <w:rPr>
          <w:sz w:val="18"/>
          <w:szCs w:val="18"/>
        </w:rPr>
        <w:t>s</w:t>
      </w:r>
      <w:r w:rsidR="003B2444">
        <w:rPr>
          <w:sz w:val="18"/>
          <w:szCs w:val="18"/>
        </w:rPr>
        <w:t xml:space="preserve"> n</w:t>
      </w:r>
      <w:r w:rsidR="00BD0DB7">
        <w:rPr>
          <w:sz w:val="18"/>
          <w:szCs w:val="18"/>
        </w:rPr>
        <w:t>orm</w:t>
      </w:r>
      <w:r w:rsidR="00D92814">
        <w:rPr>
          <w:sz w:val="18"/>
          <w:szCs w:val="18"/>
        </w:rPr>
        <w:t>as</w:t>
      </w:r>
      <w:r w:rsidR="003B2444">
        <w:rPr>
          <w:sz w:val="18"/>
          <w:szCs w:val="18"/>
        </w:rPr>
        <w:t xml:space="preserve"> brasileiras em relação ao conforto dos usuários das passarelas. Vê-se ainda que a passarela do tipo 2 tem limites adequados acerca do conforto, corroborando a instrução do </w:t>
      </w:r>
      <w:proofErr w:type="spellStart"/>
      <w:r w:rsidR="003B2444">
        <w:rPr>
          <w:sz w:val="18"/>
          <w:szCs w:val="18"/>
        </w:rPr>
        <w:t>Eurocode</w:t>
      </w:r>
      <w:proofErr w:type="spellEnd"/>
      <w:r w:rsidR="003B2444">
        <w:rPr>
          <w:sz w:val="18"/>
          <w:szCs w:val="18"/>
        </w:rPr>
        <w:t xml:space="preserve"> de dispender a verificação da aceleração vertical em passarelas com frequência acima de 5,0 </w:t>
      </w:r>
      <w:r w:rsidR="00301DE7">
        <w:rPr>
          <w:sz w:val="18"/>
          <w:szCs w:val="18"/>
        </w:rPr>
        <w:t>Hz</w:t>
      </w:r>
      <w:r w:rsidR="003B2444">
        <w:rPr>
          <w:sz w:val="18"/>
          <w:szCs w:val="18"/>
        </w:rPr>
        <w:t>.</w:t>
      </w:r>
    </w:p>
    <w:p w:rsidR="00E95D35" w:rsidRDefault="00E95D35" w:rsidP="0072692D">
      <w:pPr>
        <w:rPr>
          <w:sz w:val="18"/>
          <w:szCs w:val="18"/>
        </w:rPr>
      </w:pPr>
      <w:bookmarkStart w:id="0" w:name="_GoBack"/>
      <w:bookmarkEnd w:id="0"/>
    </w:p>
    <w:p w:rsidR="00E95D35" w:rsidRDefault="00E95D35" w:rsidP="0072692D">
      <w:pPr>
        <w:rPr>
          <w:sz w:val="18"/>
          <w:szCs w:val="18"/>
        </w:rPr>
      </w:pPr>
      <w:r>
        <w:rPr>
          <w:sz w:val="18"/>
          <w:szCs w:val="18"/>
        </w:rPr>
        <w:t>Outr</w:t>
      </w:r>
      <w:r w:rsidR="00B06587">
        <w:rPr>
          <w:sz w:val="18"/>
          <w:szCs w:val="18"/>
        </w:rPr>
        <w:t>o</w:t>
      </w:r>
      <w:r>
        <w:rPr>
          <w:sz w:val="18"/>
          <w:szCs w:val="18"/>
        </w:rPr>
        <w:t xml:space="preserve"> ponto relevante é o confronto da análise estática com a dinâmica no que tange às combinações de serviço do deslocamento transversal. Na passarela do Tipo 1, pôde-se observar situações em que </w:t>
      </w:r>
      <w:r w:rsidR="00B06587">
        <w:rPr>
          <w:sz w:val="18"/>
          <w:szCs w:val="18"/>
        </w:rPr>
        <w:t xml:space="preserve">a modelagem da carga em função do tempo e consequente geração de resposta dinâmica conduziu a deslocamentos maiores do que aqueles previstos sob a ótica estática da estrutura. Na </w:t>
      </w:r>
      <w:r w:rsidR="00BD0DB7">
        <w:rPr>
          <w:sz w:val="18"/>
          <w:szCs w:val="18"/>
        </w:rPr>
        <w:t>figura 3</w:t>
      </w:r>
      <w:r w:rsidR="00B06587">
        <w:rPr>
          <w:sz w:val="18"/>
          <w:szCs w:val="18"/>
        </w:rPr>
        <w:t>, é possível notar esse disparate o que reforça a nec</w:t>
      </w:r>
      <w:r w:rsidR="00E63964">
        <w:rPr>
          <w:sz w:val="18"/>
          <w:szCs w:val="18"/>
        </w:rPr>
        <w:t xml:space="preserve">essidade da análise dinâmica nesse </w:t>
      </w:r>
      <w:r w:rsidR="00B06587">
        <w:rPr>
          <w:sz w:val="18"/>
          <w:szCs w:val="18"/>
        </w:rPr>
        <w:t>tipo de estrutura.</w:t>
      </w:r>
    </w:p>
    <w:p w:rsidR="00B06587" w:rsidRDefault="00B06587" w:rsidP="0072692D">
      <w:pPr>
        <w:rPr>
          <w:sz w:val="18"/>
          <w:szCs w:val="18"/>
        </w:rPr>
      </w:pPr>
    </w:p>
    <w:p w:rsidR="00B06587" w:rsidRDefault="00BD0DB7" w:rsidP="0072692D">
      <w:pPr>
        <w:rPr>
          <w:sz w:val="18"/>
          <w:szCs w:val="18"/>
        </w:rPr>
      </w:pPr>
      <w:r>
        <w:rPr>
          <w:noProof/>
          <w:snapToGrid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9D4B8" wp14:editId="14A25004">
                <wp:simplePos x="0" y="0"/>
                <wp:positionH relativeFrom="column">
                  <wp:posOffset>86360</wp:posOffset>
                </wp:positionH>
                <wp:positionV relativeFrom="paragraph">
                  <wp:posOffset>558165</wp:posOffset>
                </wp:positionV>
                <wp:extent cx="474980" cy="299720"/>
                <wp:effectExtent l="0" t="0" r="1270" b="508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DB7" w:rsidRPr="00BD0DB7" w:rsidRDefault="00BD0D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D0DB7">
                              <w:rPr>
                                <w:sz w:val="16"/>
                                <w:szCs w:val="16"/>
                              </w:rPr>
                              <w:t>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9D4B8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6.8pt;margin-top:43.95pt;width:37.4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" fillcolor="white [3201]" stroked="f" strokeweight=".5pt">
                <v:textbox>
                  <w:txbxContent>
                    <w:p w:rsidR="00BD0DB7" w:rsidRPr="00BD0DB7" w:rsidRDefault="00BD0DB7">
                      <w:pPr>
                        <w:rPr>
                          <w:sz w:val="16"/>
                          <w:szCs w:val="16"/>
                        </w:rPr>
                      </w:pPr>
                      <w:r w:rsidRPr="00BD0DB7">
                        <w:rPr>
                          <w:sz w:val="16"/>
                          <w:szCs w:val="16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 w:rsidR="00B06587">
        <w:rPr>
          <w:noProof/>
          <w:lang w:eastAsia="pt-BR"/>
        </w:rPr>
        <w:drawing>
          <wp:inline distT="0" distB="0" distL="0" distR="0" wp14:anchorId="19C3CE50" wp14:editId="07CE9514">
            <wp:extent cx="2553005" cy="964528"/>
            <wp:effectExtent l="0" t="0" r="0" b="762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514"/>
                    <a:stretch/>
                  </pic:blipFill>
                  <pic:spPr bwMode="auto">
                    <a:xfrm>
                      <a:off x="0" y="0"/>
                      <a:ext cx="2553004" cy="964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0DB7" w:rsidRDefault="00BD0DB7" w:rsidP="0072692D">
      <w:pPr>
        <w:rPr>
          <w:sz w:val="18"/>
          <w:szCs w:val="18"/>
        </w:rPr>
      </w:pPr>
    </w:p>
    <w:p w:rsidR="00B06587" w:rsidRDefault="00BD0DB7" w:rsidP="00B06587">
      <w:pPr>
        <w:keepNext/>
      </w:pPr>
      <w:r>
        <w:rPr>
          <w:noProof/>
          <w:snapToGrid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99DFF" wp14:editId="291F3161">
                <wp:simplePos x="0" y="0"/>
                <wp:positionH relativeFrom="column">
                  <wp:posOffset>85547</wp:posOffset>
                </wp:positionH>
                <wp:positionV relativeFrom="paragraph">
                  <wp:posOffset>603301</wp:posOffset>
                </wp:positionV>
                <wp:extent cx="474980" cy="299720"/>
                <wp:effectExtent l="0" t="0" r="1270" b="508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DB7" w:rsidRPr="00BD0DB7" w:rsidRDefault="00BD0DB7" w:rsidP="00BD0D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D0DB7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 w:rsidRPr="00BD0DB7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99DFF" id="Caixa de texto 12" o:spid="_x0000_s1027" type="#_x0000_t202" style="position:absolute;margin-left:6.75pt;margin-top:47.5pt;width:37.4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" fillcolor="white [3201]" stroked="f" strokeweight=".5pt">
                <v:textbox>
                  <w:txbxContent>
                    <w:p w:rsidR="00BD0DB7" w:rsidRPr="00BD0DB7" w:rsidRDefault="00BD0DB7" w:rsidP="00BD0DB7">
                      <w:pPr>
                        <w:rPr>
                          <w:sz w:val="16"/>
                          <w:szCs w:val="16"/>
                        </w:rPr>
                      </w:pPr>
                      <w:r w:rsidRPr="00BD0DB7"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</w:rPr>
                        <w:t>b</w:t>
                      </w:r>
                      <w:r w:rsidRPr="00BD0DB7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06587">
        <w:rPr>
          <w:noProof/>
          <w:lang w:eastAsia="pt-BR"/>
        </w:rPr>
        <w:drawing>
          <wp:inline distT="0" distB="0" distL="0" distR="0" wp14:anchorId="557730D7" wp14:editId="58999C3E">
            <wp:extent cx="2691994" cy="964009"/>
            <wp:effectExtent l="0" t="0" r="0" b="762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5641"/>
                    <a:stretch/>
                  </pic:blipFill>
                  <pic:spPr bwMode="auto">
                    <a:xfrm>
                      <a:off x="0" y="0"/>
                      <a:ext cx="2692979" cy="964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0DB7" w:rsidRDefault="00BD0DB7" w:rsidP="00B06587">
      <w:pPr>
        <w:keepNext/>
      </w:pPr>
    </w:p>
    <w:p w:rsidR="00B06587" w:rsidRPr="00B06587" w:rsidRDefault="00B06587" w:rsidP="00B06587">
      <w:pPr>
        <w:pStyle w:val="Legenda"/>
        <w:jc w:val="left"/>
        <w:rPr>
          <w:sz w:val="16"/>
          <w:szCs w:val="16"/>
        </w:rPr>
      </w:pPr>
      <w:r w:rsidRPr="00B06587">
        <w:rPr>
          <w:sz w:val="16"/>
          <w:szCs w:val="16"/>
        </w:rPr>
        <w:t>Figura 3: Combinações de serviço do deslocamento transversal sob ótica estática</w:t>
      </w:r>
      <w:r w:rsidR="00BD0DB7">
        <w:rPr>
          <w:sz w:val="16"/>
          <w:szCs w:val="16"/>
        </w:rPr>
        <w:t xml:space="preserve"> (a)</w:t>
      </w:r>
      <w:r w:rsidRPr="00B06587">
        <w:rPr>
          <w:sz w:val="16"/>
          <w:szCs w:val="16"/>
        </w:rPr>
        <w:t xml:space="preserve"> e dinâmica</w:t>
      </w:r>
      <w:r w:rsidR="00BD0DB7">
        <w:rPr>
          <w:sz w:val="16"/>
          <w:szCs w:val="16"/>
        </w:rPr>
        <w:t xml:space="preserve"> (b)</w:t>
      </w:r>
      <w:r w:rsidRPr="00B06587">
        <w:rPr>
          <w:sz w:val="16"/>
          <w:szCs w:val="16"/>
        </w:rPr>
        <w:t xml:space="preserve"> </w:t>
      </w:r>
    </w:p>
    <w:p w:rsidR="00B06587" w:rsidRDefault="00B06587" w:rsidP="0072692D">
      <w:pPr>
        <w:rPr>
          <w:sz w:val="18"/>
          <w:szCs w:val="18"/>
        </w:rPr>
      </w:pPr>
    </w:p>
    <w:p w:rsidR="0018230C" w:rsidRPr="00CF394E" w:rsidRDefault="0018230C" w:rsidP="001823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 w:rsidRPr="00CF394E">
        <w:t>REFERÊNCIAS</w:t>
      </w:r>
    </w:p>
    <w:p w:rsidR="00514A6E" w:rsidRDefault="00514A6E" w:rsidP="00514A6E">
      <w:pPr>
        <w:pStyle w:val="Legenda"/>
        <w:jc w:val="both"/>
      </w:pPr>
    </w:p>
    <w:p w:rsidR="00EB33A2" w:rsidRPr="00B06587" w:rsidRDefault="00EB33A2" w:rsidP="00EB33A2">
      <w:pPr>
        <w:rPr>
          <w:sz w:val="18"/>
          <w:szCs w:val="18"/>
          <w:lang w:val="en-US"/>
        </w:rPr>
      </w:pPr>
      <w:r w:rsidRPr="00B06587">
        <w:rPr>
          <w:sz w:val="18"/>
          <w:szCs w:val="18"/>
          <w:lang w:val="en-US"/>
        </w:rPr>
        <w:t>C</w:t>
      </w:r>
      <w:r w:rsidR="00B06587" w:rsidRPr="00B06587">
        <w:rPr>
          <w:sz w:val="18"/>
          <w:szCs w:val="18"/>
          <w:lang w:val="en-US"/>
        </w:rPr>
        <w:t>LOUGH</w:t>
      </w:r>
      <w:r w:rsidRPr="00B06587">
        <w:rPr>
          <w:sz w:val="18"/>
          <w:szCs w:val="18"/>
          <w:lang w:val="en-US"/>
        </w:rPr>
        <w:t xml:space="preserve">, R. W., </w:t>
      </w:r>
      <w:r w:rsidR="00B06587" w:rsidRPr="00B06587">
        <w:rPr>
          <w:sz w:val="18"/>
          <w:szCs w:val="18"/>
          <w:lang w:val="en-US"/>
        </w:rPr>
        <w:t>PENZIEN</w:t>
      </w:r>
      <w:r w:rsidRPr="00B06587">
        <w:rPr>
          <w:sz w:val="18"/>
          <w:szCs w:val="18"/>
          <w:lang w:val="en-US"/>
        </w:rPr>
        <w:t>, J. (1995). “Dynamics of Structures”.</w:t>
      </w:r>
    </w:p>
    <w:p w:rsidR="00B06587" w:rsidRDefault="00B06587" w:rsidP="00EB33A2">
      <w:pPr>
        <w:rPr>
          <w:sz w:val="18"/>
          <w:szCs w:val="18"/>
          <w:lang w:val="en-US"/>
        </w:rPr>
      </w:pPr>
      <w:r w:rsidRPr="00B06587">
        <w:rPr>
          <w:sz w:val="18"/>
          <w:szCs w:val="18"/>
          <w:lang w:val="en-US"/>
        </w:rPr>
        <w:t>WHEELER</w:t>
      </w:r>
      <w:r>
        <w:rPr>
          <w:sz w:val="18"/>
          <w:szCs w:val="18"/>
          <w:lang w:val="en-US"/>
        </w:rPr>
        <w:t>, J. E. (1982) “Prediction and Control of Pedestrian – Induced Vibration in Footbridges Procedures of the ASCE”</w:t>
      </w:r>
    </w:p>
    <w:p w:rsidR="00B06587" w:rsidRDefault="008463D7" w:rsidP="00EB33A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ERIKSSON, Per</w:t>
      </w:r>
      <w:r w:rsidR="00BD0DB7">
        <w:rPr>
          <w:sz w:val="18"/>
          <w:szCs w:val="18"/>
          <w:lang w:val="en-US"/>
        </w:rPr>
        <w:t xml:space="preserve"> (2013)</w:t>
      </w:r>
      <w:r>
        <w:rPr>
          <w:sz w:val="18"/>
          <w:szCs w:val="18"/>
          <w:lang w:val="en-US"/>
        </w:rPr>
        <w:t xml:space="preserve"> “ Vibration Response of Lightweight Pedestrian Bridges</w:t>
      </w:r>
      <w:r w:rsidR="00BD0DB7">
        <w:rPr>
          <w:sz w:val="18"/>
          <w:szCs w:val="18"/>
          <w:lang w:val="en-US"/>
        </w:rPr>
        <w:t>”</w:t>
      </w:r>
      <w:r>
        <w:rPr>
          <w:sz w:val="18"/>
          <w:szCs w:val="18"/>
          <w:lang w:val="en-US"/>
        </w:rPr>
        <w:t xml:space="preserve"> </w:t>
      </w:r>
    </w:p>
    <w:p w:rsidR="008463D7" w:rsidRPr="00B06587" w:rsidRDefault="008463D7" w:rsidP="00EB33A2">
      <w:pPr>
        <w:rPr>
          <w:sz w:val="18"/>
          <w:szCs w:val="18"/>
          <w:lang w:val="en-US"/>
        </w:rPr>
      </w:pPr>
    </w:p>
    <w:sectPr w:rsidR="008463D7" w:rsidRPr="00B06587" w:rsidSect="005056A7">
      <w:footerReference w:type="default" r:id="rId15"/>
      <w:footnotePr>
        <w:numRestart w:val="eachSect"/>
      </w:footnotePr>
      <w:endnotePr>
        <w:numFmt w:val="decimal"/>
      </w:endnotePr>
      <w:type w:val="continuous"/>
      <w:pgSz w:w="12240" w:h="15840" w:code="1"/>
      <w:pgMar w:top="734" w:right="720" w:bottom="1728" w:left="720" w:header="720" w:footer="576" w:gutter="0"/>
      <w:cols w:num="2" w:space="432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B6C" w:rsidRDefault="00401B6C">
      <w:r>
        <w:separator/>
      </w:r>
    </w:p>
  </w:endnote>
  <w:endnote w:type="continuationSeparator" w:id="0">
    <w:p w:rsidR="00401B6C" w:rsidRDefault="00401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44" w:rsidRPr="005D374E" w:rsidRDefault="003B2444" w:rsidP="005D374E">
    <w:pPr>
      <w:pStyle w:val="Rodap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B6C" w:rsidRDefault="00401B6C">
      <w:r>
        <w:separator/>
      </w:r>
    </w:p>
  </w:footnote>
  <w:footnote w:type="continuationSeparator" w:id="0">
    <w:p w:rsidR="00401B6C" w:rsidRDefault="00401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189AE6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D476C0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8F8D920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026FA2C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2C32CE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BA2394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D62FAC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D0EF9C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243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D48B2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1" w15:restartNumberingAfterBreak="0">
    <w:nsid w:val="060A5A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FB82DA9"/>
    <w:multiLevelType w:val="singleLevel"/>
    <w:tmpl w:val="271CC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3" w15:restartNumberingAfterBreak="0">
    <w:nsid w:val="124813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8E718DD"/>
    <w:multiLevelType w:val="hybridMultilevel"/>
    <w:tmpl w:val="BCC66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4F66E7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DFC35E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B71041C"/>
    <w:multiLevelType w:val="hybridMultilevel"/>
    <w:tmpl w:val="AAA85AAE"/>
    <w:lvl w:ilvl="0" w:tplc="F1EC90FC"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E5C7B"/>
    <w:multiLevelType w:val="hybridMultilevel"/>
    <w:tmpl w:val="3FE6C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E04BF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7C644D4"/>
    <w:multiLevelType w:val="hybridMultilevel"/>
    <w:tmpl w:val="7C600502"/>
    <w:lvl w:ilvl="0" w:tplc="C902F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2CDE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F448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708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68C9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4458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C2D0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4643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DC1E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9F69BE"/>
    <w:multiLevelType w:val="singleLevel"/>
    <w:tmpl w:val="271CC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3"/>
  </w:num>
  <w:num w:numId="13">
    <w:abstractNumId w:val="11"/>
  </w:num>
  <w:num w:numId="14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5">
    <w:abstractNumId w:val="15"/>
  </w:num>
  <w:num w:numId="16">
    <w:abstractNumId w:val="16"/>
  </w:num>
  <w:num w:numId="17">
    <w:abstractNumId w:val="19"/>
  </w:num>
  <w:num w:numId="18">
    <w:abstractNumId w:val="12"/>
  </w:num>
  <w:num w:numId="19">
    <w:abstractNumId w:val="21"/>
  </w:num>
  <w:num w:numId="20">
    <w:abstractNumId w:val="17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A4"/>
    <w:rsid w:val="000036DE"/>
    <w:rsid w:val="00012D06"/>
    <w:rsid w:val="000168D7"/>
    <w:rsid w:val="000430F8"/>
    <w:rsid w:val="0005181D"/>
    <w:rsid w:val="00054CB0"/>
    <w:rsid w:val="00061A90"/>
    <w:rsid w:val="00066D67"/>
    <w:rsid w:val="000A33B4"/>
    <w:rsid w:val="000A4EE5"/>
    <w:rsid w:val="000A5CF5"/>
    <w:rsid w:val="000B644E"/>
    <w:rsid w:val="000C252A"/>
    <w:rsid w:val="000D7BD2"/>
    <w:rsid w:val="000E1C8D"/>
    <w:rsid w:val="000E683D"/>
    <w:rsid w:val="001069DD"/>
    <w:rsid w:val="00110200"/>
    <w:rsid w:val="00131C7F"/>
    <w:rsid w:val="00133E29"/>
    <w:rsid w:val="00136834"/>
    <w:rsid w:val="00151F07"/>
    <w:rsid w:val="001546D3"/>
    <w:rsid w:val="00172094"/>
    <w:rsid w:val="00180488"/>
    <w:rsid w:val="0018230C"/>
    <w:rsid w:val="001A5792"/>
    <w:rsid w:val="001A672E"/>
    <w:rsid w:val="001B6649"/>
    <w:rsid w:val="001C437B"/>
    <w:rsid w:val="001D4C32"/>
    <w:rsid w:val="0021020F"/>
    <w:rsid w:val="00215216"/>
    <w:rsid w:val="00225838"/>
    <w:rsid w:val="00242B30"/>
    <w:rsid w:val="00245CDA"/>
    <w:rsid w:val="002656B2"/>
    <w:rsid w:val="002E75C8"/>
    <w:rsid w:val="00301DE7"/>
    <w:rsid w:val="00310DF6"/>
    <w:rsid w:val="00312FCA"/>
    <w:rsid w:val="0032275F"/>
    <w:rsid w:val="00324F11"/>
    <w:rsid w:val="003546A6"/>
    <w:rsid w:val="00361970"/>
    <w:rsid w:val="00372BEF"/>
    <w:rsid w:val="003779B3"/>
    <w:rsid w:val="00387727"/>
    <w:rsid w:val="003A52F7"/>
    <w:rsid w:val="003B088B"/>
    <w:rsid w:val="003B2444"/>
    <w:rsid w:val="003C641E"/>
    <w:rsid w:val="003F4459"/>
    <w:rsid w:val="003F45C3"/>
    <w:rsid w:val="00401B6C"/>
    <w:rsid w:val="00405CF0"/>
    <w:rsid w:val="00415AB2"/>
    <w:rsid w:val="00420CF2"/>
    <w:rsid w:val="0042213D"/>
    <w:rsid w:val="004257BF"/>
    <w:rsid w:val="004268F5"/>
    <w:rsid w:val="004307A5"/>
    <w:rsid w:val="00444D42"/>
    <w:rsid w:val="00453BF3"/>
    <w:rsid w:val="00461ADA"/>
    <w:rsid w:val="0049051C"/>
    <w:rsid w:val="0049336B"/>
    <w:rsid w:val="004A4858"/>
    <w:rsid w:val="004A5C7F"/>
    <w:rsid w:val="004B490F"/>
    <w:rsid w:val="004C0B9B"/>
    <w:rsid w:val="004F2467"/>
    <w:rsid w:val="005056A7"/>
    <w:rsid w:val="005123DB"/>
    <w:rsid w:val="00514476"/>
    <w:rsid w:val="0051465A"/>
    <w:rsid w:val="00514A6E"/>
    <w:rsid w:val="00514DF8"/>
    <w:rsid w:val="00514F4C"/>
    <w:rsid w:val="00523F3E"/>
    <w:rsid w:val="00555B11"/>
    <w:rsid w:val="00571D63"/>
    <w:rsid w:val="005A13D1"/>
    <w:rsid w:val="005C034F"/>
    <w:rsid w:val="005D31D9"/>
    <w:rsid w:val="005D374E"/>
    <w:rsid w:val="005D5EE9"/>
    <w:rsid w:val="005E4223"/>
    <w:rsid w:val="005F0BB3"/>
    <w:rsid w:val="00636737"/>
    <w:rsid w:val="00636DF1"/>
    <w:rsid w:val="006424DC"/>
    <w:rsid w:val="00642AEA"/>
    <w:rsid w:val="00665D60"/>
    <w:rsid w:val="00676032"/>
    <w:rsid w:val="006944FE"/>
    <w:rsid w:val="00694717"/>
    <w:rsid w:val="006B2441"/>
    <w:rsid w:val="006B3D80"/>
    <w:rsid w:val="006B64F8"/>
    <w:rsid w:val="006F7B4E"/>
    <w:rsid w:val="00707AED"/>
    <w:rsid w:val="00710433"/>
    <w:rsid w:val="00720533"/>
    <w:rsid w:val="0072117B"/>
    <w:rsid w:val="0072692D"/>
    <w:rsid w:val="00741872"/>
    <w:rsid w:val="00743AD3"/>
    <w:rsid w:val="00751A94"/>
    <w:rsid w:val="0075685E"/>
    <w:rsid w:val="00757783"/>
    <w:rsid w:val="0077206A"/>
    <w:rsid w:val="0078171F"/>
    <w:rsid w:val="00791FA9"/>
    <w:rsid w:val="00797E48"/>
    <w:rsid w:val="007A716A"/>
    <w:rsid w:val="007B26B3"/>
    <w:rsid w:val="008015B5"/>
    <w:rsid w:val="0080594E"/>
    <w:rsid w:val="00811670"/>
    <w:rsid w:val="0081409F"/>
    <w:rsid w:val="008216FF"/>
    <w:rsid w:val="0082612E"/>
    <w:rsid w:val="0082636A"/>
    <w:rsid w:val="00830A43"/>
    <w:rsid w:val="00842E2E"/>
    <w:rsid w:val="008463D7"/>
    <w:rsid w:val="00846C72"/>
    <w:rsid w:val="00855E04"/>
    <w:rsid w:val="00867F78"/>
    <w:rsid w:val="00890817"/>
    <w:rsid w:val="008A0147"/>
    <w:rsid w:val="008A2608"/>
    <w:rsid w:val="008A6D3F"/>
    <w:rsid w:val="008B2BD5"/>
    <w:rsid w:val="008B57B8"/>
    <w:rsid w:val="008B61C0"/>
    <w:rsid w:val="008D3290"/>
    <w:rsid w:val="008F6335"/>
    <w:rsid w:val="0090424F"/>
    <w:rsid w:val="00905902"/>
    <w:rsid w:val="0090784D"/>
    <w:rsid w:val="00911869"/>
    <w:rsid w:val="00911CF8"/>
    <w:rsid w:val="00917F0F"/>
    <w:rsid w:val="00920A42"/>
    <w:rsid w:val="00922B84"/>
    <w:rsid w:val="00936808"/>
    <w:rsid w:val="00943C1B"/>
    <w:rsid w:val="00944E51"/>
    <w:rsid w:val="00953A68"/>
    <w:rsid w:val="00982C28"/>
    <w:rsid w:val="009852E5"/>
    <w:rsid w:val="00990AD4"/>
    <w:rsid w:val="009A65C3"/>
    <w:rsid w:val="009D2887"/>
    <w:rsid w:val="009E19E8"/>
    <w:rsid w:val="009F28D2"/>
    <w:rsid w:val="00A00145"/>
    <w:rsid w:val="00A01862"/>
    <w:rsid w:val="00A04409"/>
    <w:rsid w:val="00A1423D"/>
    <w:rsid w:val="00A21357"/>
    <w:rsid w:val="00A25103"/>
    <w:rsid w:val="00A341AE"/>
    <w:rsid w:val="00A652D5"/>
    <w:rsid w:val="00AB3C67"/>
    <w:rsid w:val="00AE05F0"/>
    <w:rsid w:val="00AF1577"/>
    <w:rsid w:val="00B026BE"/>
    <w:rsid w:val="00B06587"/>
    <w:rsid w:val="00B1651C"/>
    <w:rsid w:val="00B16A9B"/>
    <w:rsid w:val="00B45AA4"/>
    <w:rsid w:val="00B4790E"/>
    <w:rsid w:val="00B47B01"/>
    <w:rsid w:val="00B54100"/>
    <w:rsid w:val="00B916CF"/>
    <w:rsid w:val="00BB09FB"/>
    <w:rsid w:val="00BC0FB6"/>
    <w:rsid w:val="00BD0DB7"/>
    <w:rsid w:val="00BD771B"/>
    <w:rsid w:val="00BE0153"/>
    <w:rsid w:val="00C0040B"/>
    <w:rsid w:val="00C055EB"/>
    <w:rsid w:val="00C246E2"/>
    <w:rsid w:val="00C33A8F"/>
    <w:rsid w:val="00C50AF0"/>
    <w:rsid w:val="00C6033B"/>
    <w:rsid w:val="00C83B01"/>
    <w:rsid w:val="00CA28D7"/>
    <w:rsid w:val="00CC22E0"/>
    <w:rsid w:val="00CC61F0"/>
    <w:rsid w:val="00CC7349"/>
    <w:rsid w:val="00CF394E"/>
    <w:rsid w:val="00D02690"/>
    <w:rsid w:val="00D07DF1"/>
    <w:rsid w:val="00D13B19"/>
    <w:rsid w:val="00D32A7D"/>
    <w:rsid w:val="00D468BE"/>
    <w:rsid w:val="00D558C2"/>
    <w:rsid w:val="00D642BA"/>
    <w:rsid w:val="00D67259"/>
    <w:rsid w:val="00D77AC8"/>
    <w:rsid w:val="00D92814"/>
    <w:rsid w:val="00DA7100"/>
    <w:rsid w:val="00DB607E"/>
    <w:rsid w:val="00DC7B9C"/>
    <w:rsid w:val="00DD07BA"/>
    <w:rsid w:val="00DD0F1F"/>
    <w:rsid w:val="00DD1C7C"/>
    <w:rsid w:val="00DE43EC"/>
    <w:rsid w:val="00DF40A5"/>
    <w:rsid w:val="00E13215"/>
    <w:rsid w:val="00E17ADF"/>
    <w:rsid w:val="00E3285D"/>
    <w:rsid w:val="00E35366"/>
    <w:rsid w:val="00E453CD"/>
    <w:rsid w:val="00E63964"/>
    <w:rsid w:val="00E63FD8"/>
    <w:rsid w:val="00E6616A"/>
    <w:rsid w:val="00E71AA8"/>
    <w:rsid w:val="00E754DB"/>
    <w:rsid w:val="00E92354"/>
    <w:rsid w:val="00E95D35"/>
    <w:rsid w:val="00E97AE4"/>
    <w:rsid w:val="00EA0FD0"/>
    <w:rsid w:val="00EA66C3"/>
    <w:rsid w:val="00EB33A2"/>
    <w:rsid w:val="00EB7469"/>
    <w:rsid w:val="00EC5B59"/>
    <w:rsid w:val="00EE2985"/>
    <w:rsid w:val="00EF210F"/>
    <w:rsid w:val="00EF2A16"/>
    <w:rsid w:val="00EF2E2E"/>
    <w:rsid w:val="00EF4257"/>
    <w:rsid w:val="00EF4EE7"/>
    <w:rsid w:val="00F15042"/>
    <w:rsid w:val="00F34213"/>
    <w:rsid w:val="00F452C5"/>
    <w:rsid w:val="00F51B8A"/>
    <w:rsid w:val="00F65143"/>
    <w:rsid w:val="00F773E4"/>
    <w:rsid w:val="00F820C1"/>
    <w:rsid w:val="00F85288"/>
    <w:rsid w:val="00FB0BC6"/>
    <w:rsid w:val="00FB48F6"/>
    <w:rsid w:val="00FD0613"/>
    <w:rsid w:val="00FD4178"/>
    <w:rsid w:val="00FE2EAB"/>
    <w:rsid w:val="00FE3EC1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5FE83"/>
  <w15:docId w15:val="{6C11D8F3-2E11-4A32-A262-0F24A9D8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056A7"/>
    <w:pPr>
      <w:widowControl w:val="0"/>
    </w:pPr>
    <w:rPr>
      <w:snapToGrid w:val="0"/>
      <w:lang w:val="pt-BR"/>
    </w:rPr>
  </w:style>
  <w:style w:type="paragraph" w:styleId="Ttulo1">
    <w:name w:val="heading 1"/>
    <w:basedOn w:val="Normal"/>
    <w:next w:val="Normal"/>
    <w:qFormat/>
    <w:rsid w:val="005056A7"/>
    <w:pPr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5056A7"/>
    <w:pPr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056A7"/>
    <w:pPr>
      <w:outlineLvl w:val="2"/>
    </w:pPr>
    <w:rPr>
      <w:sz w:val="22"/>
    </w:rPr>
  </w:style>
  <w:style w:type="paragraph" w:styleId="Ttulo4">
    <w:name w:val="heading 4"/>
    <w:basedOn w:val="Normal"/>
    <w:next w:val="Normal"/>
    <w:qFormat/>
    <w:rsid w:val="005056A7"/>
    <w:pPr>
      <w:outlineLvl w:val="3"/>
    </w:pPr>
    <w:rPr>
      <w:sz w:val="22"/>
    </w:rPr>
  </w:style>
  <w:style w:type="paragraph" w:styleId="Ttulo5">
    <w:name w:val="heading 5"/>
    <w:basedOn w:val="Normal"/>
    <w:next w:val="Normal"/>
    <w:qFormat/>
    <w:rsid w:val="005056A7"/>
    <w:pPr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5056A7"/>
    <w:pPr>
      <w:outlineLvl w:val="5"/>
    </w:pPr>
    <w:rPr>
      <w:rFonts w:ascii="Arial" w:hAnsi="Arial"/>
      <w:sz w:val="22"/>
    </w:rPr>
  </w:style>
  <w:style w:type="paragraph" w:styleId="Ttulo7">
    <w:name w:val="heading 7"/>
    <w:basedOn w:val="Normal"/>
    <w:next w:val="Normal"/>
    <w:qFormat/>
    <w:rsid w:val="005056A7"/>
    <w:pPr>
      <w:outlineLvl w:val="6"/>
    </w:pPr>
    <w:rPr>
      <w:rFonts w:ascii="Arial" w:hAnsi="Arial"/>
      <w:sz w:val="18"/>
    </w:rPr>
  </w:style>
  <w:style w:type="paragraph" w:styleId="Ttulo8">
    <w:name w:val="heading 8"/>
    <w:basedOn w:val="Normal"/>
    <w:next w:val="Normal"/>
    <w:qFormat/>
    <w:rsid w:val="005056A7"/>
    <w:pPr>
      <w:outlineLvl w:val="7"/>
    </w:pPr>
    <w:rPr>
      <w:rFonts w:ascii="Arial" w:hAnsi="Arial"/>
      <w:sz w:val="18"/>
    </w:rPr>
  </w:style>
  <w:style w:type="paragraph" w:styleId="Ttulo9">
    <w:name w:val="heading 9"/>
    <w:basedOn w:val="Normal"/>
    <w:next w:val="Normal"/>
    <w:qFormat/>
    <w:rsid w:val="005056A7"/>
    <w:pPr>
      <w:outlineLvl w:val="8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056A7"/>
    <w:rPr>
      <w:color w:val="0000FF"/>
    </w:rPr>
  </w:style>
  <w:style w:type="paragraph" w:styleId="Cabealho">
    <w:name w:val="header"/>
    <w:basedOn w:val="Normal"/>
    <w:rsid w:val="005056A7"/>
    <w:pPr>
      <w:tabs>
        <w:tab w:val="left" w:pos="0"/>
        <w:tab w:val="center" w:pos="4320"/>
        <w:tab w:val="right" w:pos="8640"/>
        <w:tab w:val="left" w:pos="9360"/>
        <w:tab w:val="left" w:pos="10080"/>
      </w:tabs>
    </w:pPr>
    <w:rPr>
      <w:sz w:val="18"/>
    </w:rPr>
  </w:style>
  <w:style w:type="paragraph" w:styleId="Legenda">
    <w:name w:val="caption"/>
    <w:basedOn w:val="Normal"/>
    <w:next w:val="Normal"/>
    <w:qFormat/>
    <w:rsid w:val="005056A7"/>
    <w:pPr>
      <w:jc w:val="center"/>
    </w:pPr>
    <w:rPr>
      <w:sz w:val="18"/>
    </w:rPr>
  </w:style>
  <w:style w:type="paragraph" w:styleId="MapadoDocumento">
    <w:name w:val="Document Map"/>
    <w:basedOn w:val="Normal"/>
    <w:semiHidden/>
    <w:rsid w:val="005056A7"/>
    <w:rPr>
      <w:rFonts w:ascii="Tahoma" w:hAnsi="Tahoma"/>
      <w:sz w:val="18"/>
    </w:rPr>
  </w:style>
  <w:style w:type="paragraph" w:styleId="Recuodecorpodetexto">
    <w:name w:val="Body Text Indent"/>
    <w:basedOn w:val="Normal"/>
    <w:rsid w:val="005056A7"/>
    <w:rPr>
      <w:sz w:val="18"/>
    </w:rPr>
  </w:style>
  <w:style w:type="character" w:styleId="Nmerodepgina">
    <w:name w:val="page number"/>
    <w:basedOn w:val="Fontepargpadro"/>
    <w:rsid w:val="005056A7"/>
  </w:style>
  <w:style w:type="paragraph" w:customStyle="1" w:styleId="References">
    <w:name w:val="References"/>
    <w:rsid w:val="005056A7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ind w:left="360"/>
    </w:pPr>
    <w:rPr>
      <w:snapToGrid w:val="0"/>
    </w:rPr>
  </w:style>
  <w:style w:type="paragraph" w:customStyle="1" w:styleId="Captions">
    <w:name w:val="Captions"/>
    <w:rsid w:val="005056A7"/>
    <w:pPr>
      <w:widowControl w:val="0"/>
      <w:jc w:val="center"/>
    </w:pPr>
    <w:rPr>
      <w:snapToGrid w:val="0"/>
      <w:sz w:val="18"/>
    </w:rPr>
  </w:style>
  <w:style w:type="paragraph" w:styleId="Numerada">
    <w:name w:val="List Number"/>
    <w:basedOn w:val="Normal"/>
    <w:rsid w:val="005056A7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1080"/>
    </w:pPr>
    <w:rPr>
      <w:sz w:val="18"/>
    </w:rPr>
  </w:style>
  <w:style w:type="paragraph" w:customStyle="1" w:styleId="Abstract">
    <w:name w:val="Abstract"/>
    <w:rsid w:val="005056A7"/>
    <w:pPr>
      <w:widowControl w:val="0"/>
    </w:pPr>
    <w:rPr>
      <w:snapToGrid w:val="0"/>
      <w:sz w:val="18"/>
    </w:rPr>
  </w:style>
  <w:style w:type="paragraph" w:customStyle="1" w:styleId="EMail">
    <w:name w:val="EMail"/>
    <w:rsid w:val="005056A7"/>
    <w:pPr>
      <w:widowControl w:val="0"/>
      <w:jc w:val="center"/>
    </w:pPr>
    <w:rPr>
      <w:snapToGrid w:val="0"/>
      <w:sz w:val="24"/>
    </w:rPr>
  </w:style>
  <w:style w:type="paragraph" w:styleId="Rodap">
    <w:name w:val="footer"/>
    <w:basedOn w:val="Normal"/>
    <w:rsid w:val="005056A7"/>
    <w:pPr>
      <w:tabs>
        <w:tab w:val="left" w:pos="0"/>
        <w:tab w:val="center" w:pos="4320"/>
        <w:tab w:val="right" w:pos="8640"/>
        <w:tab w:val="left" w:pos="9360"/>
        <w:tab w:val="left" w:pos="10080"/>
      </w:tabs>
    </w:pPr>
    <w:rPr>
      <w:sz w:val="18"/>
    </w:rPr>
  </w:style>
  <w:style w:type="paragraph" w:customStyle="1" w:styleId="Bullet">
    <w:name w:val="Bullet"/>
    <w:rsid w:val="005056A7"/>
    <w:pPr>
      <w:widowControl w:val="0"/>
      <w:tabs>
        <w:tab w:val="left" w:pos="0"/>
        <w:tab w:val="left" w:pos="216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</w:tabs>
      <w:ind w:left="144"/>
    </w:pPr>
    <w:rPr>
      <w:snapToGrid w:val="0"/>
      <w:sz w:val="18"/>
    </w:rPr>
  </w:style>
  <w:style w:type="paragraph" w:customStyle="1" w:styleId="footnotetex">
    <w:name w:val="footnote tex"/>
    <w:rsid w:val="005056A7"/>
    <w:pPr>
      <w:widowControl w:val="0"/>
      <w:tabs>
        <w:tab w:val="left" w:pos="-144"/>
        <w:tab w:val="left" w:pos="0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</w:tabs>
      <w:ind w:left="144"/>
    </w:pPr>
    <w:rPr>
      <w:snapToGrid w:val="0"/>
      <w:sz w:val="18"/>
    </w:rPr>
  </w:style>
  <w:style w:type="paragraph" w:customStyle="1" w:styleId="Affiliations">
    <w:name w:val="Affiliations"/>
    <w:rsid w:val="005056A7"/>
    <w:pPr>
      <w:widowControl w:val="0"/>
      <w:jc w:val="center"/>
    </w:pPr>
    <w:rPr>
      <w:rFonts w:ascii="Helvetica" w:hAnsi="Helvetica"/>
      <w:snapToGrid w:val="0"/>
    </w:rPr>
  </w:style>
  <w:style w:type="paragraph" w:customStyle="1" w:styleId="PaperTitle">
    <w:name w:val="PaperTitle"/>
    <w:rsid w:val="005056A7"/>
    <w:pPr>
      <w:widowControl w:val="0"/>
      <w:jc w:val="center"/>
    </w:pPr>
    <w:rPr>
      <w:rFonts w:ascii="Helvetica" w:hAnsi="Helvetica"/>
      <w:snapToGrid w:val="0"/>
      <w:sz w:val="36"/>
    </w:rPr>
  </w:style>
  <w:style w:type="paragraph" w:customStyle="1" w:styleId="Author">
    <w:name w:val="Author"/>
    <w:rsid w:val="005056A7"/>
    <w:pPr>
      <w:widowControl w:val="0"/>
      <w:jc w:val="center"/>
    </w:pPr>
    <w:rPr>
      <w:rFonts w:ascii="Helvetica" w:hAnsi="Helvetica"/>
      <w:snapToGrid w:val="0"/>
      <w:sz w:val="24"/>
    </w:rPr>
  </w:style>
  <w:style w:type="character" w:customStyle="1" w:styleId="footnoteref">
    <w:name w:val="footnote ref"/>
    <w:rsid w:val="005056A7"/>
    <w:rPr>
      <w:sz w:val="18"/>
    </w:rPr>
  </w:style>
  <w:style w:type="character" w:customStyle="1" w:styleId="DefaultPara">
    <w:name w:val="Default Para"/>
    <w:rsid w:val="005056A7"/>
  </w:style>
  <w:style w:type="paragraph" w:styleId="Corpodetexto">
    <w:name w:val="Body Text"/>
    <w:basedOn w:val="Normal"/>
    <w:rsid w:val="005056A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</w:style>
  <w:style w:type="paragraph" w:styleId="Corpodetexto2">
    <w:name w:val="Body Text 2"/>
    <w:basedOn w:val="Normal"/>
    <w:rsid w:val="005056A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spacing w:val="-2"/>
      <w:sz w:val="19"/>
    </w:rPr>
  </w:style>
  <w:style w:type="paragraph" w:styleId="Corpodetexto3">
    <w:name w:val="Body Text 3"/>
    <w:basedOn w:val="Normal"/>
    <w:rsid w:val="005056A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sz w:val="18"/>
    </w:rPr>
  </w:style>
  <w:style w:type="paragraph" w:styleId="Textoembloco">
    <w:name w:val="Block Text"/>
    <w:basedOn w:val="Normal"/>
    <w:rsid w:val="005056A7"/>
    <w:pPr>
      <w:spacing w:after="120"/>
      <w:ind w:left="1440" w:right="1440"/>
    </w:pPr>
  </w:style>
  <w:style w:type="paragraph" w:styleId="Primeirorecuodecorpodetexto">
    <w:name w:val="Body Text First Indent"/>
    <w:basedOn w:val="Corpodetexto"/>
    <w:rsid w:val="005056A7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</w:tabs>
      <w:spacing w:after="120"/>
      <w:ind w:firstLine="210"/>
      <w:jc w:val="left"/>
    </w:pPr>
  </w:style>
  <w:style w:type="paragraph" w:styleId="Primeirorecuodecorpodetexto2">
    <w:name w:val="Body Text First Indent 2"/>
    <w:basedOn w:val="Recuodecorpodetexto"/>
    <w:rsid w:val="005056A7"/>
    <w:pPr>
      <w:spacing w:after="120"/>
      <w:ind w:left="360" w:firstLine="210"/>
    </w:pPr>
    <w:rPr>
      <w:sz w:val="20"/>
    </w:rPr>
  </w:style>
  <w:style w:type="paragraph" w:styleId="Recuodecorpodetexto2">
    <w:name w:val="Body Text Indent 2"/>
    <w:basedOn w:val="Normal"/>
    <w:rsid w:val="005056A7"/>
    <w:pPr>
      <w:spacing w:after="120" w:line="480" w:lineRule="auto"/>
      <w:ind w:left="360"/>
    </w:pPr>
  </w:style>
  <w:style w:type="paragraph" w:styleId="Recuodecorpodetexto3">
    <w:name w:val="Body Text Indent 3"/>
    <w:basedOn w:val="Normal"/>
    <w:rsid w:val="005056A7"/>
    <w:pPr>
      <w:spacing w:after="120"/>
      <w:ind w:left="360"/>
    </w:pPr>
    <w:rPr>
      <w:sz w:val="16"/>
      <w:szCs w:val="16"/>
    </w:rPr>
  </w:style>
  <w:style w:type="paragraph" w:styleId="Encerramento">
    <w:name w:val="Closing"/>
    <w:basedOn w:val="Normal"/>
    <w:rsid w:val="005056A7"/>
    <w:pPr>
      <w:ind w:left="4320"/>
    </w:pPr>
  </w:style>
  <w:style w:type="paragraph" w:styleId="Textodecomentrio">
    <w:name w:val="annotation text"/>
    <w:basedOn w:val="Normal"/>
    <w:semiHidden/>
    <w:rsid w:val="005056A7"/>
  </w:style>
  <w:style w:type="paragraph" w:styleId="Data">
    <w:name w:val="Date"/>
    <w:basedOn w:val="Normal"/>
    <w:next w:val="Normal"/>
    <w:rsid w:val="005056A7"/>
  </w:style>
  <w:style w:type="paragraph" w:styleId="AssinaturadeEmail">
    <w:name w:val="E-mail Signature"/>
    <w:basedOn w:val="Normal"/>
    <w:rsid w:val="005056A7"/>
  </w:style>
  <w:style w:type="paragraph" w:styleId="Textodenotadefim">
    <w:name w:val="endnote text"/>
    <w:basedOn w:val="Normal"/>
    <w:semiHidden/>
    <w:rsid w:val="005056A7"/>
  </w:style>
  <w:style w:type="paragraph" w:styleId="Destinatrio">
    <w:name w:val="envelope address"/>
    <w:basedOn w:val="Normal"/>
    <w:rsid w:val="005056A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Remetente">
    <w:name w:val="envelope return"/>
    <w:basedOn w:val="Normal"/>
    <w:rsid w:val="005056A7"/>
    <w:rPr>
      <w:rFonts w:ascii="Arial" w:hAnsi="Arial" w:cs="Arial"/>
    </w:rPr>
  </w:style>
  <w:style w:type="paragraph" w:styleId="Textodenotaderodap">
    <w:name w:val="footnote text"/>
    <w:basedOn w:val="Normal"/>
    <w:semiHidden/>
    <w:rsid w:val="005056A7"/>
  </w:style>
  <w:style w:type="paragraph" w:styleId="EndereoHTML">
    <w:name w:val="HTML Address"/>
    <w:basedOn w:val="Normal"/>
    <w:rsid w:val="005056A7"/>
    <w:rPr>
      <w:i/>
      <w:iCs/>
    </w:rPr>
  </w:style>
  <w:style w:type="paragraph" w:styleId="Pr-formataoHTML">
    <w:name w:val="HTML Preformatted"/>
    <w:basedOn w:val="Normal"/>
    <w:rsid w:val="005056A7"/>
    <w:rPr>
      <w:rFonts w:ascii="Courier New" w:hAnsi="Courier New" w:cs="Courier New"/>
    </w:rPr>
  </w:style>
  <w:style w:type="paragraph" w:styleId="Remissivo1">
    <w:name w:val="index 1"/>
    <w:basedOn w:val="Normal"/>
    <w:next w:val="Normal"/>
    <w:autoRedefine/>
    <w:semiHidden/>
    <w:rsid w:val="005056A7"/>
    <w:pPr>
      <w:ind w:left="200" w:hanging="200"/>
    </w:pPr>
  </w:style>
  <w:style w:type="paragraph" w:styleId="Remissivo2">
    <w:name w:val="index 2"/>
    <w:basedOn w:val="Normal"/>
    <w:next w:val="Normal"/>
    <w:autoRedefine/>
    <w:semiHidden/>
    <w:rsid w:val="005056A7"/>
    <w:pPr>
      <w:ind w:left="400" w:hanging="200"/>
    </w:pPr>
  </w:style>
  <w:style w:type="paragraph" w:styleId="Remissivo3">
    <w:name w:val="index 3"/>
    <w:basedOn w:val="Normal"/>
    <w:next w:val="Normal"/>
    <w:autoRedefine/>
    <w:semiHidden/>
    <w:rsid w:val="005056A7"/>
    <w:pPr>
      <w:ind w:left="600" w:hanging="200"/>
    </w:pPr>
  </w:style>
  <w:style w:type="paragraph" w:styleId="Remissivo4">
    <w:name w:val="index 4"/>
    <w:basedOn w:val="Normal"/>
    <w:next w:val="Normal"/>
    <w:autoRedefine/>
    <w:semiHidden/>
    <w:rsid w:val="005056A7"/>
    <w:pPr>
      <w:ind w:left="800" w:hanging="200"/>
    </w:pPr>
  </w:style>
  <w:style w:type="paragraph" w:styleId="Remissivo5">
    <w:name w:val="index 5"/>
    <w:basedOn w:val="Normal"/>
    <w:next w:val="Normal"/>
    <w:autoRedefine/>
    <w:semiHidden/>
    <w:rsid w:val="005056A7"/>
    <w:pPr>
      <w:ind w:left="1000" w:hanging="200"/>
    </w:pPr>
  </w:style>
  <w:style w:type="paragraph" w:styleId="Remissivo6">
    <w:name w:val="index 6"/>
    <w:basedOn w:val="Normal"/>
    <w:next w:val="Normal"/>
    <w:autoRedefine/>
    <w:semiHidden/>
    <w:rsid w:val="005056A7"/>
    <w:pPr>
      <w:ind w:left="1200" w:hanging="200"/>
    </w:pPr>
  </w:style>
  <w:style w:type="paragraph" w:styleId="Remissivo7">
    <w:name w:val="index 7"/>
    <w:basedOn w:val="Normal"/>
    <w:next w:val="Normal"/>
    <w:autoRedefine/>
    <w:semiHidden/>
    <w:rsid w:val="005056A7"/>
    <w:pPr>
      <w:ind w:left="1400" w:hanging="200"/>
    </w:pPr>
  </w:style>
  <w:style w:type="paragraph" w:styleId="Remissivo8">
    <w:name w:val="index 8"/>
    <w:basedOn w:val="Normal"/>
    <w:next w:val="Normal"/>
    <w:autoRedefine/>
    <w:semiHidden/>
    <w:rsid w:val="005056A7"/>
    <w:pPr>
      <w:ind w:left="1600" w:hanging="200"/>
    </w:pPr>
  </w:style>
  <w:style w:type="paragraph" w:styleId="Remissivo9">
    <w:name w:val="index 9"/>
    <w:basedOn w:val="Normal"/>
    <w:next w:val="Normal"/>
    <w:autoRedefine/>
    <w:semiHidden/>
    <w:rsid w:val="005056A7"/>
    <w:pPr>
      <w:ind w:left="1800" w:hanging="200"/>
    </w:pPr>
  </w:style>
  <w:style w:type="paragraph" w:styleId="Ttulodendiceremissivo">
    <w:name w:val="index heading"/>
    <w:basedOn w:val="Normal"/>
    <w:next w:val="Remissivo1"/>
    <w:semiHidden/>
    <w:rsid w:val="005056A7"/>
    <w:rPr>
      <w:rFonts w:ascii="Arial" w:hAnsi="Arial" w:cs="Arial"/>
      <w:b/>
      <w:bCs/>
    </w:rPr>
  </w:style>
  <w:style w:type="paragraph" w:styleId="Lista">
    <w:name w:val="List"/>
    <w:basedOn w:val="Normal"/>
    <w:rsid w:val="005056A7"/>
    <w:pPr>
      <w:ind w:left="360" w:hanging="360"/>
    </w:pPr>
  </w:style>
  <w:style w:type="paragraph" w:styleId="Lista2">
    <w:name w:val="List 2"/>
    <w:basedOn w:val="Normal"/>
    <w:rsid w:val="005056A7"/>
    <w:pPr>
      <w:ind w:left="720" w:hanging="360"/>
    </w:pPr>
  </w:style>
  <w:style w:type="paragraph" w:styleId="Lista3">
    <w:name w:val="List 3"/>
    <w:basedOn w:val="Normal"/>
    <w:rsid w:val="005056A7"/>
    <w:pPr>
      <w:ind w:left="1080" w:hanging="360"/>
    </w:pPr>
  </w:style>
  <w:style w:type="paragraph" w:styleId="Lista4">
    <w:name w:val="List 4"/>
    <w:basedOn w:val="Normal"/>
    <w:rsid w:val="005056A7"/>
    <w:pPr>
      <w:ind w:left="1440" w:hanging="360"/>
    </w:pPr>
  </w:style>
  <w:style w:type="paragraph" w:styleId="Lista5">
    <w:name w:val="List 5"/>
    <w:basedOn w:val="Normal"/>
    <w:rsid w:val="005056A7"/>
    <w:pPr>
      <w:ind w:left="1800" w:hanging="360"/>
    </w:pPr>
  </w:style>
  <w:style w:type="paragraph" w:styleId="Commarcadores">
    <w:name w:val="List Bullet"/>
    <w:basedOn w:val="Normal"/>
    <w:autoRedefine/>
    <w:rsid w:val="005056A7"/>
    <w:pPr>
      <w:numPr>
        <w:numId w:val="2"/>
      </w:numPr>
    </w:pPr>
  </w:style>
  <w:style w:type="paragraph" w:styleId="Commarcadores2">
    <w:name w:val="List Bullet 2"/>
    <w:basedOn w:val="Normal"/>
    <w:autoRedefine/>
    <w:rsid w:val="005056A7"/>
    <w:pPr>
      <w:numPr>
        <w:numId w:val="3"/>
      </w:numPr>
    </w:pPr>
  </w:style>
  <w:style w:type="paragraph" w:styleId="Commarcadores3">
    <w:name w:val="List Bullet 3"/>
    <w:basedOn w:val="Normal"/>
    <w:autoRedefine/>
    <w:rsid w:val="005056A7"/>
    <w:pPr>
      <w:numPr>
        <w:numId w:val="4"/>
      </w:numPr>
    </w:pPr>
  </w:style>
  <w:style w:type="paragraph" w:styleId="Commarcadores4">
    <w:name w:val="List Bullet 4"/>
    <w:basedOn w:val="Normal"/>
    <w:autoRedefine/>
    <w:rsid w:val="005056A7"/>
    <w:pPr>
      <w:numPr>
        <w:numId w:val="5"/>
      </w:numPr>
    </w:pPr>
  </w:style>
  <w:style w:type="paragraph" w:styleId="Commarcadores5">
    <w:name w:val="List Bullet 5"/>
    <w:basedOn w:val="Normal"/>
    <w:autoRedefine/>
    <w:rsid w:val="005056A7"/>
    <w:pPr>
      <w:numPr>
        <w:numId w:val="6"/>
      </w:numPr>
    </w:pPr>
  </w:style>
  <w:style w:type="paragraph" w:styleId="Listadecontinuao">
    <w:name w:val="List Continue"/>
    <w:basedOn w:val="Normal"/>
    <w:rsid w:val="005056A7"/>
    <w:pPr>
      <w:spacing w:after="120"/>
      <w:ind w:left="360"/>
    </w:pPr>
  </w:style>
  <w:style w:type="paragraph" w:styleId="Listadecontinuao2">
    <w:name w:val="List Continue 2"/>
    <w:basedOn w:val="Normal"/>
    <w:rsid w:val="005056A7"/>
    <w:pPr>
      <w:spacing w:after="120"/>
      <w:ind w:left="720"/>
    </w:pPr>
  </w:style>
  <w:style w:type="paragraph" w:styleId="Listadecontinuao3">
    <w:name w:val="List Continue 3"/>
    <w:basedOn w:val="Normal"/>
    <w:rsid w:val="005056A7"/>
    <w:pPr>
      <w:spacing w:after="120"/>
      <w:ind w:left="1080"/>
    </w:pPr>
  </w:style>
  <w:style w:type="paragraph" w:styleId="Listadecontinuao4">
    <w:name w:val="List Continue 4"/>
    <w:basedOn w:val="Normal"/>
    <w:rsid w:val="005056A7"/>
    <w:pPr>
      <w:spacing w:after="120"/>
      <w:ind w:left="1440"/>
    </w:pPr>
  </w:style>
  <w:style w:type="paragraph" w:styleId="Listadecontinuao5">
    <w:name w:val="List Continue 5"/>
    <w:basedOn w:val="Normal"/>
    <w:rsid w:val="005056A7"/>
    <w:pPr>
      <w:spacing w:after="120"/>
      <w:ind w:left="1800"/>
    </w:pPr>
  </w:style>
  <w:style w:type="paragraph" w:styleId="Numerada2">
    <w:name w:val="List Number 2"/>
    <w:basedOn w:val="Normal"/>
    <w:rsid w:val="005056A7"/>
    <w:pPr>
      <w:numPr>
        <w:numId w:val="7"/>
      </w:numPr>
    </w:pPr>
  </w:style>
  <w:style w:type="paragraph" w:styleId="Numerada3">
    <w:name w:val="List Number 3"/>
    <w:basedOn w:val="Normal"/>
    <w:rsid w:val="005056A7"/>
    <w:pPr>
      <w:numPr>
        <w:numId w:val="8"/>
      </w:numPr>
    </w:pPr>
  </w:style>
  <w:style w:type="paragraph" w:styleId="Numerada4">
    <w:name w:val="List Number 4"/>
    <w:basedOn w:val="Normal"/>
    <w:rsid w:val="005056A7"/>
    <w:pPr>
      <w:numPr>
        <w:numId w:val="9"/>
      </w:numPr>
    </w:pPr>
  </w:style>
  <w:style w:type="paragraph" w:styleId="Numerada5">
    <w:name w:val="List Number 5"/>
    <w:basedOn w:val="Normal"/>
    <w:rsid w:val="005056A7"/>
    <w:pPr>
      <w:numPr>
        <w:numId w:val="10"/>
      </w:numPr>
    </w:pPr>
  </w:style>
  <w:style w:type="paragraph" w:styleId="Textodemacro">
    <w:name w:val="macro"/>
    <w:semiHidden/>
    <w:rsid w:val="005056A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napToGrid w:val="0"/>
    </w:rPr>
  </w:style>
  <w:style w:type="paragraph" w:styleId="Cabealhodamensagem">
    <w:name w:val="Message Header"/>
    <w:basedOn w:val="Normal"/>
    <w:rsid w:val="005056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5056A7"/>
    <w:rPr>
      <w:sz w:val="24"/>
      <w:szCs w:val="24"/>
    </w:rPr>
  </w:style>
  <w:style w:type="paragraph" w:styleId="Recuonormal">
    <w:name w:val="Normal Indent"/>
    <w:basedOn w:val="Normal"/>
    <w:rsid w:val="005056A7"/>
    <w:pPr>
      <w:ind w:left="720"/>
    </w:pPr>
  </w:style>
  <w:style w:type="paragraph" w:styleId="Ttulodanota">
    <w:name w:val="Note Heading"/>
    <w:basedOn w:val="Normal"/>
    <w:next w:val="Normal"/>
    <w:rsid w:val="005056A7"/>
  </w:style>
  <w:style w:type="paragraph" w:styleId="TextosemFormatao">
    <w:name w:val="Plain Text"/>
    <w:basedOn w:val="Normal"/>
    <w:rsid w:val="005056A7"/>
    <w:rPr>
      <w:rFonts w:ascii="Courier New" w:hAnsi="Courier New" w:cs="Courier New"/>
    </w:rPr>
  </w:style>
  <w:style w:type="paragraph" w:styleId="Saudao">
    <w:name w:val="Salutation"/>
    <w:basedOn w:val="Normal"/>
    <w:next w:val="Normal"/>
    <w:rsid w:val="005056A7"/>
  </w:style>
  <w:style w:type="paragraph" w:styleId="Assinatura">
    <w:name w:val="Signature"/>
    <w:basedOn w:val="Normal"/>
    <w:rsid w:val="005056A7"/>
    <w:pPr>
      <w:ind w:left="4320"/>
    </w:pPr>
  </w:style>
  <w:style w:type="paragraph" w:styleId="Subttulo">
    <w:name w:val="Subtitle"/>
    <w:basedOn w:val="Normal"/>
    <w:qFormat/>
    <w:rsid w:val="005056A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ndicedeautoridades">
    <w:name w:val="table of authorities"/>
    <w:basedOn w:val="Normal"/>
    <w:next w:val="Normal"/>
    <w:semiHidden/>
    <w:rsid w:val="005056A7"/>
    <w:pPr>
      <w:ind w:left="200" w:hanging="200"/>
    </w:pPr>
  </w:style>
  <w:style w:type="paragraph" w:styleId="ndicedeilustraes">
    <w:name w:val="table of figures"/>
    <w:basedOn w:val="Normal"/>
    <w:next w:val="Normal"/>
    <w:semiHidden/>
    <w:rsid w:val="005056A7"/>
    <w:pPr>
      <w:ind w:left="400" w:hanging="400"/>
    </w:pPr>
  </w:style>
  <w:style w:type="paragraph" w:styleId="Ttulo">
    <w:name w:val="Title"/>
    <w:basedOn w:val="Normal"/>
    <w:qFormat/>
    <w:rsid w:val="005056A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deautoridades">
    <w:name w:val="toa heading"/>
    <w:basedOn w:val="Normal"/>
    <w:next w:val="Normal"/>
    <w:semiHidden/>
    <w:rsid w:val="005056A7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Sumrio1">
    <w:name w:val="toc 1"/>
    <w:basedOn w:val="Normal"/>
    <w:next w:val="Normal"/>
    <w:autoRedefine/>
    <w:semiHidden/>
    <w:rsid w:val="005056A7"/>
  </w:style>
  <w:style w:type="paragraph" w:styleId="Sumrio2">
    <w:name w:val="toc 2"/>
    <w:basedOn w:val="Normal"/>
    <w:next w:val="Normal"/>
    <w:autoRedefine/>
    <w:semiHidden/>
    <w:rsid w:val="005056A7"/>
    <w:pPr>
      <w:ind w:left="200"/>
    </w:pPr>
  </w:style>
  <w:style w:type="paragraph" w:styleId="Sumrio3">
    <w:name w:val="toc 3"/>
    <w:basedOn w:val="Normal"/>
    <w:next w:val="Normal"/>
    <w:autoRedefine/>
    <w:semiHidden/>
    <w:rsid w:val="005056A7"/>
    <w:pPr>
      <w:ind w:left="400"/>
    </w:pPr>
  </w:style>
  <w:style w:type="paragraph" w:styleId="Sumrio4">
    <w:name w:val="toc 4"/>
    <w:basedOn w:val="Normal"/>
    <w:next w:val="Normal"/>
    <w:autoRedefine/>
    <w:semiHidden/>
    <w:rsid w:val="005056A7"/>
    <w:pPr>
      <w:ind w:left="600"/>
    </w:pPr>
  </w:style>
  <w:style w:type="paragraph" w:styleId="Sumrio5">
    <w:name w:val="toc 5"/>
    <w:basedOn w:val="Normal"/>
    <w:next w:val="Normal"/>
    <w:autoRedefine/>
    <w:semiHidden/>
    <w:rsid w:val="005056A7"/>
    <w:pPr>
      <w:ind w:left="800"/>
    </w:pPr>
  </w:style>
  <w:style w:type="paragraph" w:styleId="Sumrio6">
    <w:name w:val="toc 6"/>
    <w:basedOn w:val="Normal"/>
    <w:next w:val="Normal"/>
    <w:autoRedefine/>
    <w:semiHidden/>
    <w:rsid w:val="005056A7"/>
    <w:pPr>
      <w:ind w:left="1000"/>
    </w:pPr>
  </w:style>
  <w:style w:type="paragraph" w:styleId="Sumrio7">
    <w:name w:val="toc 7"/>
    <w:basedOn w:val="Normal"/>
    <w:next w:val="Normal"/>
    <w:autoRedefine/>
    <w:semiHidden/>
    <w:rsid w:val="005056A7"/>
    <w:pPr>
      <w:ind w:left="1200"/>
    </w:pPr>
  </w:style>
  <w:style w:type="paragraph" w:styleId="Sumrio8">
    <w:name w:val="toc 8"/>
    <w:basedOn w:val="Normal"/>
    <w:next w:val="Normal"/>
    <w:autoRedefine/>
    <w:semiHidden/>
    <w:rsid w:val="005056A7"/>
    <w:pPr>
      <w:ind w:left="1400"/>
    </w:pPr>
  </w:style>
  <w:style w:type="paragraph" w:styleId="Sumrio9">
    <w:name w:val="toc 9"/>
    <w:basedOn w:val="Normal"/>
    <w:next w:val="Normal"/>
    <w:autoRedefine/>
    <w:semiHidden/>
    <w:rsid w:val="005056A7"/>
    <w:pPr>
      <w:ind w:left="1600"/>
    </w:pPr>
  </w:style>
  <w:style w:type="character" w:styleId="HiperlinkVisitado">
    <w:name w:val="FollowedHyperlink"/>
    <w:rsid w:val="005056A7"/>
    <w:rPr>
      <w:color w:val="800080"/>
      <w:u w:val="single"/>
    </w:rPr>
  </w:style>
  <w:style w:type="paragraph" w:styleId="Textodebalo">
    <w:name w:val="Balloon Text"/>
    <w:basedOn w:val="Normal"/>
    <w:semiHidden/>
    <w:rsid w:val="00B45A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64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a">
    <w:name w:val="Bibliography"/>
    <w:basedOn w:val="Normal"/>
    <w:next w:val="Normal"/>
    <w:uiPriority w:val="37"/>
    <w:unhideWhenUsed/>
    <w:rsid w:val="00D642BA"/>
  </w:style>
  <w:style w:type="character" w:styleId="TextodoEspaoReservado">
    <w:name w:val="Placeholder Text"/>
    <w:basedOn w:val="Fontepargpadro"/>
    <w:uiPriority w:val="99"/>
    <w:semiHidden/>
    <w:rsid w:val="00676032"/>
    <w:rPr>
      <w:color w:val="808080"/>
    </w:rPr>
  </w:style>
  <w:style w:type="paragraph" w:customStyle="1" w:styleId="xmsonormal">
    <w:name w:val="x_msonormal"/>
    <w:basedOn w:val="Normal"/>
    <w:rsid w:val="00E63964"/>
    <w:pPr>
      <w:widowControl/>
      <w:spacing w:before="100" w:beforeAutospacing="1" w:after="100" w:afterAutospacing="1"/>
    </w:pPr>
    <w:rPr>
      <w:snapToGrid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0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>
  <b:Source>
    <b:Tag>Ble01</b:Tag>
    <b:SourceType>Book</b:SourceType>
    <b:Guid>{9A3624FF-9EEC-4B17-8E7D-F6C59361B687}</b:Guid>
    <b:Author>
      <b:Author>
        <b:NameList>
          <b:Person>
            <b:Last>Blevins</b:Last>
            <b:First>R.</b:First>
          </b:Person>
        </b:NameList>
      </b:Author>
    </b:Author>
    <b:Title>Flow-Induced Vibrations</b:Title>
    <b:Year>2001</b:Year>
    <b:Publisher>Krieger</b:Publisher>
    <b:RefOrder>1</b:RefOrder>
  </b:Source>
  <b:Source>
    <b:Tag>Zdr03</b:Tag>
    <b:SourceType>Book</b:SourceType>
    <b:Guid>{030BAC06-E1C5-4616-BA7C-CF1EE5484B28}</b:Guid>
    <b:Author>
      <b:Author>
        <b:NameList>
          <b:Person>
            <b:Last>Zdravkovich</b:Last>
            <b:First>M.</b:First>
            <b:Middle>M.</b:Middle>
          </b:Person>
        </b:NameList>
      </b:Author>
    </b:Author>
    <b:Title>Flow around circular cylinders Vol. 1: Fundamentals</b:Title>
    <b:Year>2003</b:Year>
    <b:Publisher>Oxford University Press</b:Publisher>
    <b:RefOrder>2</b:RefOrder>
  </b:Source>
  <b:Source>
    <b:Tag>Nor03</b:Tag>
    <b:SourceType>JournalArticle</b:SourceType>
    <b:Guid>{729D3C9A-A720-4741-8B83-CA7CE74906E2}</b:Guid>
    <b:Author>
      <b:Author>
        <b:NameList>
          <b:Person>
            <b:Last>Norberg</b:Last>
            <b:First>C.</b:First>
          </b:Person>
        </b:NameList>
      </b:Author>
    </b:Author>
    <b:Title>Fluctuating lift on a circular cylinder: review and new measurements</b:Title>
    <b:Year>2003</b:Year>
    <b:JournalName>Journal of Fluids and Structures</b:JournalName>
    <b:Pages>57-96</b:Pages>
    <b:RefOrder>3</b:RefOrder>
  </b:Source>
  <b:Source>
    <b:Tag>Ram83</b:Tag>
    <b:SourceType>JournalArticle</b:SourceType>
    <b:Guid>{63988110-B838-4DC9-A097-22A9118B3D9C}</b:Guid>
    <b:Author>
      <b:Author>
        <b:NameList>
          <b:Person>
            <b:Last>Ramberg</b:Last>
            <b:First>S.</b:First>
            <b:Middle>E.</b:Middle>
          </b:Person>
        </b:NameList>
      </b:Author>
    </b:Author>
    <b:Title>The effects of yaw and finite length upon vortex wakes of stationary and vibrating circular cylinders</b:Title>
    <b:JournalName>Journal of Fluids Mechanics</b:JournalName>
    <b:Year>1983</b:Year>
    <b:Pages>81-107</b:Pages>
    <b:RefOrder>7</b:RefOrder>
  </b:Source>
  <b:Source>
    <b:Tag>Bea84</b:Tag>
    <b:SourceType>JournalArticle</b:SourceType>
    <b:Guid>{8C895532-ECFD-40B2-B9F2-12F017347CE5}</b:Guid>
    <b:Author>
      <b:Author>
        <b:NameList>
          <b:Person>
            <b:Last>Bearman</b:Last>
            <b:First>P.</b:First>
            <b:Middle>W.</b:Middle>
          </b:Person>
        </b:NameList>
      </b:Author>
    </b:Author>
    <b:Title>Vortex shedding from oscillating bluff bodies</b:Title>
    <b:JournalName>Annual review of fluids mechanics</b:JournalName>
    <b:Year>1984</b:Year>
    <b:Pages>195-222</b:Pages>
    <b:RefOrder>19</b:RefOrder>
  </b:Source>
  <b:Source>
    <b:Tag>Mar03</b:Tag>
    <b:SourceType>JournalArticle</b:SourceType>
    <b:Guid>{4216F75D-BFDB-44BA-A2E0-CB8E2790270E}</b:Guid>
    <b:Author>
      <b:Author>
        <b:NameList>
          <b:Person>
            <b:Last>Marshall</b:Last>
            <b:First>J.</b:First>
            <b:Middle>S.</b:Middle>
          </b:Person>
        </b:NameList>
      </b:Author>
    </b:Author>
    <b:Title>Wake dynamics of yawed cylinder</b:Title>
    <b:Year>2003</b:Year>
    <b:JournalName>Journal of Fluids Engineering</b:JournalName>
    <b:Pages>97-103</b:Pages>
    <b:RefOrder>5</b:RefOrder>
  </b:Source>
  <b:Source>
    <b:Tag>Sea48</b:Tag>
    <b:SourceType>JournalArticle</b:SourceType>
    <b:Guid>{06250EB7-334A-4BCD-9DD6-CB0531966DF2}</b:Guid>
    <b:Author>
      <b:Author>
        <b:NameList>
          <b:Person>
            <b:Last>Sears</b:Last>
            <b:First>W.</b:First>
            <b:Middle>R.</b:Middle>
          </b:Person>
        </b:NameList>
      </b:Author>
    </b:Author>
    <b:Title>The Boundary Layer of Yawed Cylinders</b:Title>
    <b:JournalName>Journal of Aeronautical Sciences</b:JournalName>
    <b:Year>1948</b:Year>
    <b:Pages>49-52</b:Pages>
    <b:RefOrder>4</b:RefOrder>
  </b:Source>
  <b:Source>
    <b:Tag>Sna04</b:Tag>
    <b:SourceType>JournalArticle</b:SourceType>
    <b:Guid>{7BD7A3A2-5AE0-4851-B6C8-87F90D12D430}</b:Guid>
    <b:Author>
      <b:Author>
        <b:NameList>
          <b:Person>
            <b:Last>Snarski</b:Last>
            <b:First>S.</b:First>
            <b:Middle>R.</b:Middle>
          </b:Person>
        </b:NameList>
      </b:Author>
    </b:Author>
    <b:Title>Flow over yawed circular cylinders: Wall pressure spectra and flow regimes</b:Title>
    <b:JournalName>Physics of Fluids</b:JournalName>
    <b:Year>2004</b:Year>
    <b:Pages>344-359</b:Pages>
    <b:RefOrder>9</b:RefOrder>
  </b:Source>
  <b:Source>
    <b:Tag>van68</b:Tag>
    <b:SourceType>JournalArticle</b:SourceType>
    <b:Guid>{2FBDC1EB-B400-48DC-8A0E-8D697FF0E919}</b:Guid>
    <b:Author>
      <b:Author>
        <b:NameList>
          <b:Person>
            <b:Last>van Atta</b:Last>
            <b:First>C.</b:First>
            <b:Middle>W.</b:Middle>
          </b:Person>
        </b:NameList>
      </b:Author>
    </b:Author>
    <b:Title>Experiments on Vortex Shedding from Yawed Circular Cylinders</b:Title>
    <b:Pages>931-933</b:Pages>
    <b:Year>1968</b:Year>
    <b:JournalName>Technical notes AIAA Journal</b:JournalName>
    <b:RefOrder>13</b:RefOrder>
  </b:Source>
  <b:Source>
    <b:Tag>Han66</b:Tag>
    <b:SourceType>JournalArticle</b:SourceType>
    <b:Guid>{1255B605-D517-469D-A695-848E032E67FB}</b:Guid>
    <b:Author>
      <b:Author>
        <b:NameList>
          <b:Person>
            <b:Last>Hanson</b:Last>
            <b:First>A.</b:First>
            <b:Middle>R.</b:Middle>
          </b:Person>
        </b:NameList>
      </b:Author>
    </b:Author>
    <b:Title>Vortex Shedding from Yawed Cylinders</b:Title>
    <b:JournalName>Technical notes AIAA Journal</b:JournalName>
    <b:Year>1966</b:Year>
    <b:Pages>738-740</b:Pages>
    <b:RefOrder>12</b:RefOrder>
  </b:Source>
  <b:Source>
    <b:Tag>Suh11</b:Tag>
    <b:SourceType>JournalArticle</b:SourceType>
    <b:Guid>{1E6668E6-A35C-4D9C-9CCA-0D90E121650B}</b:Guid>
    <b:Author>
      <b:Author>
        <b:NameList>
          <b:Person>
            <b:Last>Suh</b:Last>
            <b:First>J.</b:First>
          </b:Person>
          <b:Person>
            <b:Last>Yang</b:Last>
            <b:First>,</b:First>
            <b:Middle>J.</b:Middle>
          </b:Person>
          <b:Person>
            <b:Last>Stern</b:Last>
            <b:First>F.</b:First>
          </b:Person>
        </b:NameList>
      </b:Author>
    </b:Author>
    <b:Title>The effect of air-water interface on the vortex shedding from a vertical circular cylinder</b:Title>
    <b:Pages>1-22</b:Pages>
    <b:Year>2011</b:Year>
    <b:JournalName>Journal of Fluids and Structures</b:JournalName>
    <b:RefOrder>15</b:RefOrder>
  </b:Source>
  <b:Source>
    <b:Tag>Wil10</b:Tag>
    <b:SourceType>ConferenceProceedings</b:SourceType>
    <b:Guid>{F8DC3307-AE4F-4E33-BF74-176252884EB1}</b:Guid>
    <b:Author>
      <b:Author>
        <b:NameList>
          <b:Person>
            <b:Last>Willden</b:Last>
            <b:First>R.</b:First>
            <b:Middle>H. J.</b:Middle>
          </b:Person>
          <b:Person>
            <b:Last>Guerbi</b:Last>
            <b:First>M.</b:First>
          </b:Person>
        </b:NameList>
      </b:Author>
    </b:Author>
    <b:Title>Vortex Dynamics of Stationary and Oscillating Cylinders in Yawed Flow</b:Title>
    <b:Year>2010</b:Year>
    <b:ConferenceName>IUTAM Symposium on Bluff Bodies Wakes and Vortex-Induced Vibrations - BBVIV6</b:ConferenceName>
    <b:City>Anacapri, Italy</b:City>
    <b:RefOrder>11</b:RefOrder>
  </b:Source>
  <b:Source>
    <b:Tag>Ass05</b:Tag>
    <b:SourceType>ConferenceProceedings</b:SourceType>
    <b:Guid>{A0C9C33E-CD62-438D-9FBF-CD36180CC841}</b:Guid>
    <b:Author>
      <b:Author>
        <b:NameList>
          <b:Person>
            <b:Last>Assi</b:Last>
            <b:First>G.</b:First>
            <b:Middle>R. S.</b:Middle>
          </b:Person>
          <b:Person>
            <b:Last>Meneghini</b:Last>
            <b:First>J.</b:First>
            <b:Middle>R.</b:Middle>
          </b:Person>
          <b:Person>
            <b:Last>Aranha</b:Last>
            <b:First>J.</b:First>
            <b:Middle>A. P.</b:Middle>
          </b:Person>
          <b:Person>
            <b:Last>Coleto</b:Last>
            <b:First>W.</b:First>
            <b:Middle>G. P.</b:Middle>
          </b:Person>
        </b:NameList>
      </b:Author>
    </b:Author>
    <b:Title>Design, Assembling and Verification of a Circulating Water Channel Facility for Fluid Dynamics Experiments</b:Title>
    <b:Year>2005</b:Year>
    <b:ConferenceName>Proceedings of COBEM05 - 18th International Congress of Mechanical Engineering</b:ConferenceName>
    <b:RefOrder>17</b:RefOrder>
  </b:Source>
  <b:Source>
    <b:Tag>Luc03</b:Tag>
    <b:SourceType>JournalArticle</b:SourceType>
    <b:Guid>{6C35E352-39BC-4CA8-975E-D1DF116F44F7}</b:Guid>
    <b:Author>
      <b:Author>
        <b:NameList>
          <b:Person>
            <b:Last>Lucor</b:Last>
            <b:First>D.</b:First>
          </b:Person>
          <b:Person>
            <b:Last>Karniadakis</b:Last>
            <b:First>G.</b:First>
            <b:Middle>E.</b:Middle>
          </b:Person>
        </b:NameList>
      </b:Author>
    </b:Author>
    <b:Title>Effects of Oblique Inflow in Vortex-Induced Vibrations</b:Title>
    <b:JournalName>Flow, Turbulence and Combustion</b:JournalName>
    <b:Year>2003</b:Year>
    <b:Pages>375-389</b:Pages>
    <b:RefOrder>10</b:RefOrder>
  </b:Source>
  <b:Source>
    <b:Tag>Vla08</b:Tag>
    <b:SourceType>JournalArticle</b:SourceType>
    <b:Guid>{2F88F4E2-E894-4650-8B02-D3142A8E23E5}</b:Guid>
    <b:Author>
      <b:Author>
        <b:NameList>
          <b:Person>
            <b:Last>Vlachos</b:Last>
            <b:First>P.</b:First>
            <b:Middle>P.</b:Middle>
          </b:Person>
          <b:Person>
            <b:Last>Telionis</b:Last>
            <b:First>D.</b:First>
            <b:Middle>P.</b:Middle>
          </b:Person>
        </b:NameList>
      </b:Author>
    </b:Author>
    <b:Title>The effect of free surface on the vortex shedding from inclined circular cylinders</b:Title>
    <b:JournalName>Journal of Fluids Engineering</b:JournalName>
    <b:Year>2008</b:Year>
    <b:Pages>021103-1 - 021103-9</b:Pages>
    <b:RefOrder>16</b:RefOrder>
  </b:Source>
  <b:Source>
    <b:Tag>Tha04</b:Tag>
    <b:SourceType>JournalArticle</b:SourceType>
    <b:Guid>{69E97A3F-46F6-4A56-99DF-21E05B827CFE}</b:Guid>
    <b:Author>
      <b:Author>
        <b:NameList>
          <b:Person>
            <b:Last>Thakur</b:Last>
            <b:First>A.</b:First>
          </b:Person>
          <b:Person>
            <b:Last>Liu</b:Last>
            <b:First>X.</b:First>
          </b:Person>
          <b:Person>
            <b:Last>Marshall</b:Last>
            <b:First>J.</b:First>
            <b:Middle>S.</b:Middle>
          </b:Person>
        </b:NameList>
      </b:Author>
    </b:Author>
    <b:Title>Wake Flow of Single and Multiple Yawed Cylinders</b:Title>
    <b:JournalName>Journal of Fluids Engineering</b:JournalName>
    <b:Year>2004</b:Year>
    <b:Pages>861-870</b:Pages>
    <b:RefOrder>6</b:RefOrder>
  </b:Source>
  <b:Source>
    <b:Tag>Koz95</b:Tag>
    <b:SourceType>ConferenceProceedings</b:SourceType>
    <b:Guid>{07E7F45E-0895-4C83-9C03-E94A4BBABFFA}</b:Guid>
    <b:Author>
      <b:Author>
        <b:NameList>
          <b:Person>
            <b:Last>Kozakiewicz</b:Last>
            <b:First>A.</b:First>
          </b:Person>
          <b:Person>
            <b:Last>Fredsoe</b:Last>
            <b:First>J.</b:First>
          </b:Person>
          <b:Person>
            <b:Last>Sumer</b:Last>
            <b:First>B.</b:First>
            <b:Middle>M.</b:Middle>
          </b:Person>
        </b:NameList>
      </b:Author>
    </b:Author>
    <b:Title>Forces on Pipelines in Oblique Attack: Steady Current and Waves</b:Title>
    <b:Year>1995</b:Year>
    <b:ConferenceName>Proceedings of the Fifth (1995) International Offshore and Polar Engineering Conference</b:ConferenceName>
    <b:RefOrder>14</b:RefOrder>
  </b:Source>
  <b:Source>
    <b:Tag>Zho09</b:Tag>
    <b:SourceType>JournalArticle</b:SourceType>
    <b:Guid>{EC9453FE-224C-4BDE-85A7-C3C635FD2C5C}</b:Guid>
    <b:Author>
      <b:Author>
        <b:NameList>
          <b:Person>
            <b:Last>Zhou</b:Last>
            <b:First>T.</b:First>
          </b:Person>
          <b:Person>
            <b:Last>Razali</b:Last>
            <b:First>S.</b:First>
            <b:Middle>F. M.</b:Middle>
          </b:Person>
          <b:Person>
            <b:Last>Zhou</b:Last>
            <b:First>Y.</b:First>
          </b:Person>
          <b:Person>
            <b:Last>Chua</b:Last>
            <b:First>L.</b:First>
            <b:Middle>P.</b:Middle>
          </b:Person>
          <b:Person>
            <b:Last>Cheng</b:Last>
            <b:First>L.</b:First>
          </b:Person>
        </b:NameList>
      </b:Author>
    </b:Author>
    <b:Title>Dependence of the wake on inclination of a stationary cylinder</b:Title>
    <b:JournalName>Experiments in Fluids</b:JournalName>
    <b:Year>2009</b:Year>
    <b:Pages>1125-1138</b:Pages>
    <b:RefOrder>8</b:RefOrder>
  </b:Source>
  <b:Source>
    <b:Tag>Zha09</b:Tag>
    <b:SourceType>JournalArticle</b:SourceType>
    <b:Guid>{258F6A85-6068-48CD-A980-925785D2F575}</b:Guid>
    <b:Author>
      <b:Author>
        <b:NameList>
          <b:Person>
            <b:Last>Zhao</b:Last>
            <b:First>M.</b:First>
          </b:Person>
          <b:Person>
            <b:Last>Cheng</b:Last>
            <b:First>L.</b:First>
          </b:Person>
          <b:Person>
            <b:Last>Tongming</b:Last>
            <b:First>L.</b:First>
          </b:Person>
        </b:NameList>
      </b:Author>
    </b:Author>
    <b:Title>Direct numerical simulation oft hree-dimensional flow past a yawed circular cylinder of infinite length</b:Title>
    <b:Pages>831-847</b:Pages>
    <b:Year>2009</b:Year>
    <b:JournalName>Journal of Fluids and Structures</b:JournalName>
    <b:RefOrder>18</b:RefOrder>
  </b:Source>
</b:Sources>
</file>

<file path=customXml/itemProps1.xml><?xml version="1.0" encoding="utf-8"?>
<ds:datastoreItem xmlns:ds="http://schemas.openxmlformats.org/officeDocument/2006/customXml" ds:itemID="{ADC5D58C-2C5B-48D7-AB09-536E5940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1262</Words>
  <Characters>6816</Characters>
  <Application>Microsoft Office Word</Application>
  <DocSecurity>0</DocSecurity>
  <Lines>56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Proceedings Template - WORD</vt:lpstr>
      <vt:lpstr>Proceedings Template - WORD</vt:lpstr>
    </vt:vector>
  </TitlesOfParts>
  <Company>Colorado School of Mines</Company>
  <LinksUpToDate>false</LinksUpToDate>
  <CharactersWithSpaces>8062</CharactersWithSpaces>
  <SharedDoc>false</SharedDoc>
  <HLinks>
    <vt:vector size="66" baseType="variant">
      <vt:variant>
        <vt:i4>5767291</vt:i4>
      </vt:variant>
      <vt:variant>
        <vt:i4>63</vt:i4>
      </vt:variant>
      <vt:variant>
        <vt:i4>0</vt:i4>
      </vt:variant>
      <vt:variant>
        <vt:i4>5</vt:i4>
      </vt:variant>
      <vt:variant>
        <vt:lpwstr>mailto:isope-2@isope.org</vt:lpwstr>
      </vt:variant>
      <vt:variant>
        <vt:lpwstr/>
      </vt:variant>
      <vt:variant>
        <vt:i4>5767291</vt:i4>
      </vt:variant>
      <vt:variant>
        <vt:i4>60</vt:i4>
      </vt:variant>
      <vt:variant>
        <vt:i4>0</vt:i4>
      </vt:variant>
      <vt:variant>
        <vt:i4>5</vt:i4>
      </vt:variant>
      <vt:variant>
        <vt:lpwstr>mailto:isope-2@isope.org</vt:lpwstr>
      </vt:variant>
      <vt:variant>
        <vt:lpwstr/>
      </vt:variant>
      <vt:variant>
        <vt:i4>5767291</vt:i4>
      </vt:variant>
      <vt:variant>
        <vt:i4>57</vt:i4>
      </vt:variant>
      <vt:variant>
        <vt:i4>0</vt:i4>
      </vt:variant>
      <vt:variant>
        <vt:i4>5</vt:i4>
      </vt:variant>
      <vt:variant>
        <vt:lpwstr>mailto:isope-2@isope.org</vt:lpwstr>
      </vt:variant>
      <vt:variant>
        <vt:lpwstr/>
      </vt:variant>
      <vt:variant>
        <vt:i4>6029412</vt:i4>
      </vt:variant>
      <vt:variant>
        <vt:i4>54</vt:i4>
      </vt:variant>
      <vt:variant>
        <vt:i4>0</vt:i4>
      </vt:variant>
      <vt:variant>
        <vt:i4>5</vt:i4>
      </vt:variant>
      <vt:variant>
        <vt:lpwstr>mailto:isope-5@sbcglobal.net</vt:lpwstr>
      </vt:variant>
      <vt:variant>
        <vt:lpwstr/>
      </vt:variant>
      <vt:variant>
        <vt:i4>6226043</vt:i4>
      </vt:variant>
      <vt:variant>
        <vt:i4>51</vt:i4>
      </vt:variant>
      <vt:variant>
        <vt:i4>0</vt:i4>
      </vt:variant>
      <vt:variant>
        <vt:i4>5</vt:i4>
      </vt:variant>
      <vt:variant>
        <vt:lpwstr>mailto:isope-5@isope.org</vt:lpwstr>
      </vt:variant>
      <vt:variant>
        <vt:lpwstr/>
      </vt:variant>
      <vt:variant>
        <vt:i4>6750226</vt:i4>
      </vt:variant>
      <vt:variant>
        <vt:i4>48</vt:i4>
      </vt:variant>
      <vt:variant>
        <vt:i4>0</vt:i4>
      </vt:variant>
      <vt:variant>
        <vt:i4>5</vt:i4>
      </vt:variant>
      <vt:variant>
        <vt:lpwstr>mailto:isope@ttia.com:</vt:lpwstr>
      </vt:variant>
      <vt:variant>
        <vt:lpwstr/>
      </vt:variant>
      <vt:variant>
        <vt:i4>5767291</vt:i4>
      </vt:variant>
      <vt:variant>
        <vt:i4>45</vt:i4>
      </vt:variant>
      <vt:variant>
        <vt:i4>0</vt:i4>
      </vt:variant>
      <vt:variant>
        <vt:i4>5</vt:i4>
      </vt:variant>
      <vt:variant>
        <vt:lpwstr>mailto:isope-2@isope.org</vt:lpwstr>
      </vt:variant>
      <vt:variant>
        <vt:lpwstr/>
      </vt:variant>
      <vt:variant>
        <vt:i4>6029412</vt:i4>
      </vt:variant>
      <vt:variant>
        <vt:i4>42</vt:i4>
      </vt:variant>
      <vt:variant>
        <vt:i4>0</vt:i4>
      </vt:variant>
      <vt:variant>
        <vt:i4>5</vt:i4>
      </vt:variant>
      <vt:variant>
        <vt:lpwstr>mailto:isope-5@sbcglobal.net</vt:lpwstr>
      </vt:variant>
      <vt:variant>
        <vt:lpwstr/>
      </vt:variant>
      <vt:variant>
        <vt:i4>6226043</vt:i4>
      </vt:variant>
      <vt:variant>
        <vt:i4>39</vt:i4>
      </vt:variant>
      <vt:variant>
        <vt:i4>0</vt:i4>
      </vt:variant>
      <vt:variant>
        <vt:i4>5</vt:i4>
      </vt:variant>
      <vt:variant>
        <vt:lpwstr>mailto:isope-5@isope.org</vt:lpwstr>
      </vt:variant>
      <vt:variant>
        <vt:lpwstr/>
      </vt:variant>
      <vt:variant>
        <vt:i4>6750226</vt:i4>
      </vt:variant>
      <vt:variant>
        <vt:i4>36</vt:i4>
      </vt:variant>
      <vt:variant>
        <vt:i4>0</vt:i4>
      </vt:variant>
      <vt:variant>
        <vt:i4>5</vt:i4>
      </vt:variant>
      <vt:variant>
        <vt:lpwstr>mailto:isope@ttia.com:</vt:lpwstr>
      </vt:variant>
      <vt:variant>
        <vt:lpwstr/>
      </vt:variant>
      <vt:variant>
        <vt:i4>6750226</vt:i4>
      </vt:variant>
      <vt:variant>
        <vt:i4>33</vt:i4>
      </vt:variant>
      <vt:variant>
        <vt:i4>0</vt:i4>
      </vt:variant>
      <vt:variant>
        <vt:i4>5</vt:i4>
      </vt:variant>
      <vt:variant>
        <vt:lpwstr>mailto:isope@ttia.com: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Template - WORD</dc:title>
  <dc:creator>Michael A. DeLucia</dc:creator>
  <cp:lastModifiedBy>Rafael Rodrigues</cp:lastModifiedBy>
  <cp:revision>9</cp:revision>
  <cp:lastPrinted>2011-11-25T14:19:00Z</cp:lastPrinted>
  <dcterms:created xsi:type="dcterms:W3CDTF">2017-05-15T22:22:00Z</dcterms:created>
  <dcterms:modified xsi:type="dcterms:W3CDTF">2017-05-17T23:06:00Z</dcterms:modified>
</cp:coreProperties>
</file>