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B3" w:rsidRPr="00D43D63" w:rsidRDefault="00B631B3" w:rsidP="00DA469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 w:eastAsia="pt-BR"/>
        </w:rPr>
      </w:pPr>
      <w:r w:rsidRPr="00D43D63">
        <w:rPr>
          <w:rFonts w:ascii="Times New Roman" w:hAnsi="Times New Roman" w:cs="Times New Roman"/>
          <w:color w:val="0070C0"/>
          <w:sz w:val="24"/>
          <w:szCs w:val="24"/>
          <w:lang w:val="de-DE" w:eastAsia="pt-BR"/>
        </w:rPr>
        <w:t xml:space="preserve">SCHOLL, Inge. </w:t>
      </w:r>
      <w:r w:rsidRPr="00D43D63">
        <w:rPr>
          <w:rFonts w:ascii="Times New Roman" w:hAnsi="Times New Roman" w:cs="Times New Roman"/>
          <w:i/>
          <w:iCs/>
          <w:color w:val="0070C0"/>
          <w:sz w:val="24"/>
          <w:szCs w:val="24"/>
          <w:lang w:val="de-DE" w:eastAsia="pt-BR"/>
        </w:rPr>
        <w:t>Die Weisse Rose</w:t>
      </w:r>
      <w:r w:rsidRPr="00D43D63">
        <w:rPr>
          <w:rFonts w:ascii="Times New Roman" w:hAnsi="Times New Roman" w:cs="Times New Roman"/>
          <w:color w:val="0070C0"/>
          <w:sz w:val="24"/>
          <w:szCs w:val="24"/>
          <w:lang w:val="de-DE" w:eastAsia="pt-BR"/>
        </w:rPr>
        <w:t>: Erweiterte Neuausgabe. Frankfurt. Fischer Taschenbuch Verlag, 2001. p. 7</w:t>
      </w:r>
    </w:p>
    <w:p w:rsidR="00B631B3" w:rsidRPr="00A87EBE" w:rsidRDefault="00B631B3" w:rsidP="00DA469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 w:eastAsia="pt-BR"/>
        </w:rPr>
      </w:pPr>
      <w:r w:rsidRPr="001C0D1D">
        <w:rPr>
          <w:rFonts w:ascii="Times New Roman" w:hAnsi="Times New Roman" w:cs="Times New Roman"/>
          <w:color w:val="000000"/>
          <w:sz w:val="27"/>
          <w:szCs w:val="27"/>
          <w:lang w:val="en-US" w:eastAsia="pt-BR"/>
        </w:rPr>
        <w:br/>
      </w:r>
    </w:p>
    <w:p w:rsidR="00B631B3" w:rsidRPr="00D43D63" w:rsidRDefault="00B631B3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t>Já se passaram cinquenta anos desde que os irmãos Scholl e seus companheiros, bem como simpatizantes de diversas regiões da Alemanha e da Áustria, anteviram com clareza o início das atrocidades e do terror – desde os primeiros indícios, ainda pouco perceptíveis para a maioria, até o auge da violência – e decidiram agir norteados por seus ideais. Seus feitos entraram definitivamente para a história.</w:t>
      </w:r>
    </w:p>
    <w:p w:rsidR="00B631B3" w:rsidRPr="00D43D63" w:rsidRDefault="00B631B3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br/>
        <w:t xml:space="preserve">Mas a palavra </w:t>
      </w:r>
      <w:r w:rsidRPr="00D43D63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história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remete ao passado – o que é perigoso, pois leva a crer que os acontecimentos ficaram para trás e </w:t>
      </w:r>
      <w:r>
        <w:rPr>
          <w:rFonts w:ascii="Times New Roman" w:hAnsi="Times New Roman" w:cs="Times New Roman"/>
          <w:sz w:val="24"/>
          <w:szCs w:val="24"/>
          <w:lang w:eastAsia="pt-BR"/>
        </w:rPr>
        <w:t>não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se repetirão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nunca mais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>. Tendo em vista que as condições em que vivemos mudaram radicalmente nos últimos cinquenta anos, tal perspectiva é ainda mais perigosa. O bem-estar social, que tem se tornado cada vez mais natural para muitos de nós, encobre morte, tortura e terror, mesmo quando acontecem bem ao nosso lado, e induz a não acreditarmos no que, na verdade, sabemos.</w:t>
      </w:r>
    </w:p>
    <w:p w:rsidR="00B631B3" w:rsidRPr="00D43D63" w:rsidRDefault="00B631B3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br/>
        <w:t>A exposição irrefletida ao consumo e ao prazer endurece o coração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leva, de maneira talvez ainda mais perigosa, </w:t>
      </w:r>
      <w:r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agitação e </w:t>
      </w:r>
      <w:r>
        <w:rPr>
          <w:rFonts w:ascii="Times New Roman" w:hAnsi="Times New Roman" w:cs="Times New Roman"/>
          <w:sz w:val="24"/>
          <w:szCs w:val="24"/>
          <w:lang w:eastAsia="pt-BR"/>
        </w:rPr>
        <w:t>à violência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e reduz </w:t>
      </w:r>
      <w:r>
        <w:rPr>
          <w:rFonts w:ascii="Times New Roman" w:hAnsi="Times New Roman" w:cs="Times New Roman"/>
          <w:sz w:val="24"/>
          <w:szCs w:val="24"/>
          <w:lang w:eastAsia="pt-BR"/>
        </w:rPr>
        <w:t>noss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as possibilidades de contemplação do mundo, que deve ser observado de forma atenta, contínua e consequente. À medida que se busca desenfreadamente a realização material, aumentam o anonimato e a perda de identidade. Cada vez mais, os rostos das pessoas parecem refletir o desejo de não renunciar a nenhum desejo, o que as faz perder o que há de mais precioso. Confundir o que pode ser comprado nas ruas iluminadas e vitrines abarrotadas com o que realmente tem valor, mas não está à venda, torna o mundo vazio. </w:t>
      </w:r>
    </w:p>
    <w:p w:rsidR="00B631B3" w:rsidRPr="00D43D63" w:rsidRDefault="00B631B3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631B3" w:rsidRPr="00D43D63" w:rsidRDefault="00B631B3" w:rsidP="00D43D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t>A fachada alegre e prazerosa do mundo, tão diferente da imagem de cinquenta anos atrás, minimiza a gravidade dos fatos históricos (Inge Scholl fala claramente sobre o perigo dessa banalização) e faz a alegria desaparecer dos corações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–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 xml:space="preserve"> aquela alegria autêntica que acolhe até mesmo uma morte preciosa. O que recebemos em troca é uma morte qualquer e uma vida qualquer. Precisamos ficar atentos.</w:t>
      </w:r>
    </w:p>
    <w:p w:rsidR="00B631B3" w:rsidRPr="00D43D63" w:rsidRDefault="00B631B3" w:rsidP="00D43D6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631B3" w:rsidRPr="00D43D63" w:rsidRDefault="00B631B3" w:rsidP="00D43D6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pt-BR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t>Viena, meados de 1992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>                        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tab/>
        <w:t xml:space="preserve">                                           Ilse Aichinger  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B631B3" w:rsidRPr="00D43D63" w:rsidRDefault="00B631B3" w:rsidP="00D43D6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B631B3" w:rsidRDefault="00B631B3" w:rsidP="0015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63">
        <w:rPr>
          <w:rFonts w:ascii="Times New Roman" w:hAnsi="Times New Roman" w:cs="Times New Roman"/>
          <w:sz w:val="24"/>
          <w:szCs w:val="24"/>
          <w:lang w:eastAsia="pt-BR"/>
        </w:rPr>
        <w:t>[Trad. Tinka Reichmann e Juliana P. Perez]</w:t>
      </w:r>
      <w:r w:rsidRPr="00D43D63">
        <w:rPr>
          <w:rFonts w:ascii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hAnsi="Times New Roman" w:cs="Times New Roman"/>
          <w:sz w:val="24"/>
          <w:szCs w:val="24"/>
        </w:rPr>
        <w:t>[Revisão: 01/06/2012]</w:t>
      </w:r>
    </w:p>
    <w:p w:rsidR="00B631B3" w:rsidRPr="00D43D63" w:rsidRDefault="00B631B3" w:rsidP="003C3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[Última revisão: 26/10/2012]</w:t>
      </w:r>
    </w:p>
    <w:sectPr w:rsidR="00B631B3" w:rsidRPr="00D43D63" w:rsidSect="00E67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B3" w:rsidRDefault="00B631B3" w:rsidP="00871E33">
      <w:pPr>
        <w:spacing w:after="0" w:line="240" w:lineRule="auto"/>
      </w:pPr>
      <w:r>
        <w:separator/>
      </w:r>
    </w:p>
  </w:endnote>
  <w:endnote w:type="continuationSeparator" w:id="0">
    <w:p w:rsidR="00B631B3" w:rsidRDefault="00B631B3" w:rsidP="0087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B3" w:rsidRDefault="00B631B3" w:rsidP="00871E33">
      <w:pPr>
        <w:spacing w:after="0" w:line="240" w:lineRule="auto"/>
      </w:pPr>
      <w:r>
        <w:separator/>
      </w:r>
    </w:p>
  </w:footnote>
  <w:footnote w:type="continuationSeparator" w:id="0">
    <w:p w:rsidR="00B631B3" w:rsidRDefault="00B631B3" w:rsidP="0087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92"/>
    <w:rsid w:val="00040882"/>
    <w:rsid w:val="000E1108"/>
    <w:rsid w:val="000E7D25"/>
    <w:rsid w:val="001110EB"/>
    <w:rsid w:val="00151A56"/>
    <w:rsid w:val="00183F47"/>
    <w:rsid w:val="001C0D1D"/>
    <w:rsid w:val="002060B0"/>
    <w:rsid w:val="0023607B"/>
    <w:rsid w:val="00297028"/>
    <w:rsid w:val="002D4172"/>
    <w:rsid w:val="002E0172"/>
    <w:rsid w:val="0030540F"/>
    <w:rsid w:val="00384FE0"/>
    <w:rsid w:val="003C34E7"/>
    <w:rsid w:val="00414921"/>
    <w:rsid w:val="00424868"/>
    <w:rsid w:val="00435EBF"/>
    <w:rsid w:val="004725BD"/>
    <w:rsid w:val="004A26FB"/>
    <w:rsid w:val="004C6F84"/>
    <w:rsid w:val="00514297"/>
    <w:rsid w:val="006267C2"/>
    <w:rsid w:val="00646047"/>
    <w:rsid w:val="006A03B0"/>
    <w:rsid w:val="006A60F2"/>
    <w:rsid w:val="006E298E"/>
    <w:rsid w:val="00707886"/>
    <w:rsid w:val="007570A1"/>
    <w:rsid w:val="007976D8"/>
    <w:rsid w:val="007B0A80"/>
    <w:rsid w:val="007C1E6F"/>
    <w:rsid w:val="00854551"/>
    <w:rsid w:val="00871E33"/>
    <w:rsid w:val="00896302"/>
    <w:rsid w:val="008E61B1"/>
    <w:rsid w:val="009520A8"/>
    <w:rsid w:val="009B7971"/>
    <w:rsid w:val="00A15673"/>
    <w:rsid w:val="00A4564A"/>
    <w:rsid w:val="00A87EBE"/>
    <w:rsid w:val="00AA0229"/>
    <w:rsid w:val="00B631B3"/>
    <w:rsid w:val="00B72CD6"/>
    <w:rsid w:val="00BB4394"/>
    <w:rsid w:val="00BE2FCB"/>
    <w:rsid w:val="00C331FA"/>
    <w:rsid w:val="00C96BB5"/>
    <w:rsid w:val="00CE1EC3"/>
    <w:rsid w:val="00D43D63"/>
    <w:rsid w:val="00DA4692"/>
    <w:rsid w:val="00E310CE"/>
    <w:rsid w:val="00E551DC"/>
    <w:rsid w:val="00E67ED9"/>
    <w:rsid w:val="00E812F3"/>
    <w:rsid w:val="00E82E76"/>
    <w:rsid w:val="00F34952"/>
    <w:rsid w:val="00F452CF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92"/>
    <w:pPr>
      <w:spacing w:after="200" w:line="276" w:lineRule="auto"/>
    </w:pPr>
    <w:rPr>
      <w:rFonts w:cs="Calibri"/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71E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E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71E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E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310</Words>
  <Characters>1957</Characters>
  <Application>Microsoft Office Outlook</Application>
  <DocSecurity>0</DocSecurity>
  <Lines>0</Lines>
  <Paragraphs>0</Paragraphs>
  <ScaleCrop>false</ScaleCrop>
  <Company>FFLCH/USP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SCHOLL, Inge</dc:title>
  <dc:subject/>
  <dc:creator>ufflch</dc:creator>
  <cp:keywords/>
  <dc:description/>
  <cp:lastModifiedBy>.</cp:lastModifiedBy>
  <cp:revision>3</cp:revision>
  <dcterms:created xsi:type="dcterms:W3CDTF">2012-10-26T13:22:00Z</dcterms:created>
  <dcterms:modified xsi:type="dcterms:W3CDTF">2012-10-26T13:22:00Z</dcterms:modified>
</cp:coreProperties>
</file>