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243"/>
        <w:tblW w:w="15982" w:type="dxa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F4486A" w:rsidTr="003C28BA">
        <w:trPr>
          <w:trHeight w:val="391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</w:tr>
      <w:tr w:rsidR="00F4486A" w:rsidTr="003C28BA">
        <w:trPr>
          <w:trHeight w:val="2874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pelagem azul</w:t>
            </w:r>
          </w:p>
          <w:p w:rsidR="00F4486A" w:rsidRDefault="00F4486A" w:rsidP="003C28B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asas</w:t>
            </w: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  <w:r>
              <w:t>Permite chegar a ilhas próximas ou distantes e a atravessar rios</w:t>
            </w:r>
          </w:p>
        </w:tc>
      </w:tr>
      <w:tr w:rsidR="00F4486A" w:rsidTr="003C28BA">
        <w:trPr>
          <w:trHeight w:val="391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</w:p>
        </w:tc>
      </w:tr>
      <w:tr w:rsidR="00F4486A" w:rsidTr="003C28BA">
        <w:trPr>
          <w:trHeight w:val="414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</w:tr>
      <w:tr w:rsidR="00F4486A" w:rsidTr="003C28BA">
        <w:trPr>
          <w:trHeight w:val="2874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pelagem azul</w:t>
            </w:r>
          </w:p>
          <w:p w:rsidR="00F4486A" w:rsidRDefault="00F4486A" w:rsidP="003C28B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asas</w:t>
            </w: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  <w:r>
              <w:t>Permite chegar a ilhas próximas ou distantes e a atravessar rios</w:t>
            </w:r>
          </w:p>
        </w:tc>
      </w:tr>
      <w:tr w:rsidR="00F4486A" w:rsidTr="003C28BA">
        <w:trPr>
          <w:trHeight w:val="391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</w:p>
        </w:tc>
      </w:tr>
      <w:tr w:rsidR="00F4486A" w:rsidTr="003C28BA">
        <w:trPr>
          <w:trHeight w:val="414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Carta Mutação</w:t>
            </w:r>
          </w:p>
        </w:tc>
      </w:tr>
      <w:tr w:rsidR="00F4486A" w:rsidTr="003C28BA">
        <w:trPr>
          <w:trHeight w:val="2896"/>
        </w:trPr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pelagem azul</w:t>
            </w:r>
          </w:p>
          <w:p w:rsidR="00F4486A" w:rsidRDefault="00F4486A" w:rsidP="003C28B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3C28B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3C28BA">
            <w:pPr>
              <w:jc w:val="center"/>
            </w:pPr>
            <w:r>
              <w:t>Desenvolvimento de asas</w:t>
            </w: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</w:p>
          <w:p w:rsidR="00F4486A" w:rsidRDefault="00F4486A" w:rsidP="003C28BA">
            <w:pPr>
              <w:jc w:val="center"/>
            </w:pPr>
            <w:r>
              <w:t>Permite chegar a ilhas próximas ou distantes e a atravessar rios</w:t>
            </w:r>
          </w:p>
        </w:tc>
      </w:tr>
    </w:tbl>
    <w:p w:rsidR="00F4486A" w:rsidRDefault="00F4486A" w:rsidP="003C28BA">
      <w:pPr>
        <w:spacing w:after="0"/>
        <w:jc w:val="center"/>
      </w:pPr>
    </w:p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pelagem azul</w:t>
            </w:r>
          </w:p>
          <w:p w:rsidR="00F4486A" w:rsidRDefault="00F4486A" w:rsidP="00F4486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asas</w:t>
            </w: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  <w:r>
              <w:t>Permite chegar a ilhas próximas ou distantes e a atravessar rios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pelagem azul</w:t>
            </w:r>
          </w:p>
          <w:p w:rsidR="00F4486A" w:rsidRDefault="00F4486A" w:rsidP="00F4486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asas</w:t>
            </w: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  <w:r>
              <w:t>Permite chegar a ilhas próximas ou distantes e a atravessar rios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96"/>
          <w:jc w:val="center"/>
        </w:trPr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pelagem azul</w:t>
            </w:r>
          </w:p>
          <w:p w:rsidR="00F4486A" w:rsidRDefault="00F4486A" w:rsidP="00F4486A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chifres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orelhas compridas</w:t>
            </w:r>
          </w:p>
        </w:tc>
        <w:tc>
          <w:tcPr>
            <w:tcW w:w="385" w:type="dxa"/>
            <w:vAlign w:val="center"/>
          </w:tcPr>
          <w:p w:rsidR="00F4486A" w:rsidRDefault="00F4486A" w:rsidP="00F4486A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F4486A">
            <w:pPr>
              <w:jc w:val="center"/>
            </w:pPr>
            <w:r>
              <w:t>Desenvolvimento de asas</w:t>
            </w: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</w:p>
          <w:p w:rsidR="00F4486A" w:rsidRDefault="00F4486A" w:rsidP="00F4486A">
            <w:pPr>
              <w:jc w:val="center"/>
            </w:pPr>
            <w:r>
              <w:t>Permite chegar a ilhas próximas ou distantes e a atravessar rios</w:t>
            </w:r>
          </w:p>
        </w:tc>
      </w:tr>
    </w:tbl>
    <w:p w:rsidR="00F4486A" w:rsidRDefault="00F4486A"/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Pr="00DC012D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96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</w:tbl>
    <w:p w:rsidR="00F4486A" w:rsidRDefault="00F4486A"/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Pr="00DC012D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7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  <w:tr w:rsidR="00F4486A" w:rsidTr="00F4486A">
        <w:trPr>
          <w:trHeight w:val="391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</w:p>
        </w:tc>
      </w:tr>
      <w:tr w:rsidR="00F4486A" w:rsidTr="00F4486A">
        <w:trPr>
          <w:trHeight w:val="414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Carta Mutação</w:t>
            </w:r>
          </w:p>
        </w:tc>
      </w:tr>
      <w:tr w:rsidR="00F4486A" w:rsidTr="00F4486A">
        <w:trPr>
          <w:trHeight w:val="2896"/>
          <w:jc w:val="center"/>
        </w:trPr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cauda longa e preênsil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densa e comprida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ao animal suportar baixas temperaturas</w:t>
            </w:r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branca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 xml:space="preserve">Permite habitar regiões com neve, se associada à reserva de </w:t>
            </w:r>
            <w:proofErr w:type="gramStart"/>
            <w:r>
              <w:t>gordura</w:t>
            </w:r>
            <w:proofErr w:type="gramEnd"/>
          </w:p>
        </w:tc>
        <w:tc>
          <w:tcPr>
            <w:tcW w:w="385" w:type="dxa"/>
            <w:vAlign w:val="center"/>
          </w:tcPr>
          <w:p w:rsidR="00F4486A" w:rsidRDefault="00F4486A" w:rsidP="00B57433">
            <w:pPr>
              <w:jc w:val="center"/>
            </w:pPr>
          </w:p>
        </w:tc>
        <w:tc>
          <w:tcPr>
            <w:tcW w:w="3700" w:type="dxa"/>
            <w:vAlign w:val="center"/>
          </w:tcPr>
          <w:p w:rsidR="00F4486A" w:rsidRDefault="00F4486A" w:rsidP="00B57433">
            <w:pPr>
              <w:jc w:val="center"/>
            </w:pPr>
            <w:r>
              <w:t>Desenvolvimento de pelagem listrada</w:t>
            </w: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</w:p>
          <w:p w:rsidR="00F4486A" w:rsidRDefault="00F4486A" w:rsidP="00B57433">
            <w:pPr>
              <w:jc w:val="center"/>
            </w:pPr>
            <w:r>
              <w:t>Permite camuflar-se em regiões de savana</w:t>
            </w:r>
          </w:p>
        </w:tc>
      </w:tr>
    </w:tbl>
    <w:p w:rsidR="003C28BA" w:rsidRDefault="003C28BA" w:rsidP="003C28BA">
      <w:pPr>
        <w:spacing w:after="0"/>
      </w:pPr>
    </w:p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ao animal suportar locais de frio intenso 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</w:tr>
      <w:tr w:rsidR="003C28BA" w:rsidRPr="00DC012D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Pr="00DC012D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ao animal suportar locais de frio intenso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96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ao animal suportar locais de frio intenso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</w:tc>
      </w:tr>
    </w:tbl>
    <w:p w:rsidR="003C28BA" w:rsidRDefault="003C28BA" w:rsidP="003C28BA">
      <w:pPr>
        <w:spacing w:after="0"/>
      </w:pPr>
    </w:p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ao animal suportar locais de frio intenso 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</w:tr>
      <w:tr w:rsidR="003C28BA" w:rsidRPr="00DC012D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Pr="00DC012D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ao animal suportar locais de frio intenso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</w:tr>
      <w:tr w:rsidR="003C28BA" w:rsidTr="003C28BA">
        <w:trPr>
          <w:trHeight w:val="2896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garras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locomover-se e caçar mais agilmente no topo das árvores</w:t>
            </w:r>
          </w:p>
        </w:tc>
        <w:tc>
          <w:tcPr>
            <w:tcW w:w="416" w:type="dxa"/>
          </w:tcPr>
          <w:p w:rsidR="003C28BA" w:rsidRDefault="003C28BA" w:rsidP="00B57433"/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reservas de gordura distribuídas pelo corpo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ao animal suportar locais de frio intenso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da habilidade de nadar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chegar a ilhas próximas e a atravessar rios</w:t>
            </w:r>
          </w:p>
        </w:tc>
        <w:tc>
          <w:tcPr>
            <w:tcW w:w="385" w:type="dxa"/>
          </w:tcPr>
          <w:p w:rsidR="003C28BA" w:rsidRDefault="003C28BA" w:rsidP="00B57433"/>
        </w:tc>
        <w:tc>
          <w:tcPr>
            <w:tcW w:w="3700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pelagem rosa</w:t>
            </w:r>
          </w:p>
          <w:p w:rsidR="003C28BA" w:rsidRDefault="003C28BA" w:rsidP="00B57433">
            <w:pPr>
              <w:jc w:val="center"/>
            </w:pPr>
          </w:p>
        </w:tc>
      </w:tr>
    </w:tbl>
    <w:p w:rsidR="003C28BA" w:rsidRDefault="003C28BA"/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lastRenderedPageBreak/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Pr="00DC012D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96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</w:tbl>
    <w:p w:rsidR="003C28BA" w:rsidRDefault="003C28BA"/>
    <w:p w:rsidR="00E224A7" w:rsidRDefault="00E224A7"/>
    <w:tbl>
      <w:tblPr>
        <w:tblStyle w:val="Tabelacomgrade"/>
        <w:tblW w:w="15982" w:type="dxa"/>
        <w:jc w:val="center"/>
        <w:tblLook w:val="04A0"/>
      </w:tblPr>
      <w:tblGrid>
        <w:gridCol w:w="3698"/>
        <w:gridCol w:w="416"/>
        <w:gridCol w:w="3698"/>
        <w:gridCol w:w="385"/>
        <w:gridCol w:w="3700"/>
        <w:gridCol w:w="385"/>
        <w:gridCol w:w="3700"/>
      </w:tblGrid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Pr="00DC012D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7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391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414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Carta Mutação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  <w:tr w:rsidR="003C28BA" w:rsidTr="003C28BA">
        <w:trPr>
          <w:trHeight w:val="2896"/>
          <w:jc w:val="center"/>
        </w:trPr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polegar opositor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 xml:space="preserve">Permite agarrar-se, locomover-se e caçar mais agilmente no topo das </w:t>
            </w:r>
            <w:proofErr w:type="gramStart"/>
            <w:r>
              <w:t>árvores</w:t>
            </w:r>
            <w:proofErr w:type="gramEnd"/>
          </w:p>
        </w:tc>
        <w:tc>
          <w:tcPr>
            <w:tcW w:w="416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698" w:type="dxa"/>
            <w:vAlign w:val="center"/>
          </w:tcPr>
          <w:p w:rsidR="003C28BA" w:rsidRDefault="003C28BA" w:rsidP="00B57433">
            <w:pPr>
              <w:jc w:val="center"/>
            </w:pPr>
            <w:r>
              <w:t>Desenvolvimento de corcova (igual do camelo)</w:t>
            </w: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</w:p>
          <w:p w:rsidR="003C28BA" w:rsidRDefault="003C28BA" w:rsidP="00B57433">
            <w:pPr>
              <w:jc w:val="center"/>
            </w:pPr>
            <w:r>
              <w:t>Permite armazenar gordura e habitar regiões desérticas</w:t>
            </w:r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  <w:p w:rsidR="00BE343A" w:rsidRDefault="00BE343A" w:rsidP="00B57433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>Desenvolvimento de pernas longas de animal corredor</w:t>
            </w: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</w:p>
          <w:p w:rsidR="00BE343A" w:rsidRDefault="00BE343A" w:rsidP="00BE343A">
            <w:pPr>
              <w:jc w:val="center"/>
            </w:pPr>
            <w:r>
              <w:t xml:space="preserve">Possibilita fugir de predadores, permitindo viver nos campos abertos da </w:t>
            </w:r>
            <w:proofErr w:type="gramStart"/>
            <w:r>
              <w:t>savana</w:t>
            </w:r>
            <w:proofErr w:type="gramEnd"/>
          </w:p>
        </w:tc>
        <w:tc>
          <w:tcPr>
            <w:tcW w:w="385" w:type="dxa"/>
          </w:tcPr>
          <w:p w:rsidR="003C28BA" w:rsidRDefault="003C28BA" w:rsidP="00B57433">
            <w:pPr>
              <w:jc w:val="center"/>
            </w:pPr>
          </w:p>
        </w:tc>
        <w:tc>
          <w:tcPr>
            <w:tcW w:w="3700" w:type="dxa"/>
          </w:tcPr>
          <w:p w:rsidR="003C28BA" w:rsidRDefault="003C28BA" w:rsidP="00B57433">
            <w:pPr>
              <w:jc w:val="center"/>
            </w:pPr>
          </w:p>
        </w:tc>
      </w:tr>
    </w:tbl>
    <w:p w:rsidR="003C28BA" w:rsidRDefault="003C28BA"/>
    <w:p w:rsidR="00E224A7" w:rsidRDefault="00E224A7" w:rsidP="00E224A7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Pr="00BE343A" w:rsidRDefault="00E224A7" w:rsidP="00B57433">
            <w:pPr>
              <w:jc w:val="center"/>
            </w:pPr>
            <w:r>
              <w:t>Elevada atividade sísmica, com muitos vulcões em erupção no continente</w:t>
            </w:r>
            <w:r w:rsidR="00BE343A">
              <w:rPr>
                <w:color w:val="FF0000"/>
              </w:rPr>
              <w:t xml:space="preserve"> </w:t>
            </w:r>
            <w:r w:rsidR="004E4461">
              <w:t xml:space="preserve">Gaudia e na ilha </w:t>
            </w:r>
            <w:proofErr w:type="spellStart"/>
            <w:proofErr w:type="gramStart"/>
            <w:r w:rsidR="004E4461">
              <w:t>Arys</w:t>
            </w:r>
            <w:proofErr w:type="spellEnd"/>
            <w:proofErr w:type="gramEnd"/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Pr="00E33B39" w:rsidRDefault="00E224A7" w:rsidP="00BE343A">
            <w:pPr>
              <w:jc w:val="center"/>
            </w:pPr>
            <w:r>
              <w:t>Elimina to</w:t>
            </w:r>
            <w:r w:rsidR="00BE343A">
              <w:t>dos os indivíduos do continente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Queda de meteoro no continente </w:t>
            </w:r>
            <w:r w:rsidR="00BE343A">
              <w:t>Gaudia</w:t>
            </w:r>
            <w:r>
              <w:t xml:space="preserve">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Elimina todos os indivíduos do continente 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Aumento drástico de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proofErr w:type="gramStart"/>
            <w:r>
              <w:t>Sobrevivem</w:t>
            </w:r>
            <w:proofErr w:type="gramEnd"/>
            <w:r>
              <w:t xml:space="preserve"> apenas aqueles com pelagem curta e/ou corcova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Elevação do nível do mar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>Sobrevivem apenas indivíduos que estiverem nos continentes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Global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  <w:p w:rsidR="00E224A7" w:rsidRPr="00DC012D" w:rsidRDefault="00E224A7" w:rsidP="00B57433">
            <w:pPr>
              <w:jc w:val="center"/>
            </w:pP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Pr="00BE343A" w:rsidRDefault="00E224A7" w:rsidP="00B57433">
            <w:pPr>
              <w:jc w:val="center"/>
            </w:pPr>
            <w:r>
              <w:t>Elevada atividade sísmica, com muitos vulcões em erupção no continente</w:t>
            </w:r>
            <w:r w:rsidR="004E4461">
              <w:t xml:space="preserve"> </w:t>
            </w:r>
            <w:proofErr w:type="spellStart"/>
            <w:r w:rsidR="004E4461">
              <w:t>Ceti</w:t>
            </w:r>
            <w:proofErr w:type="spellEnd"/>
            <w:r w:rsidR="004E4461">
              <w:t xml:space="preserve"> e nas ilhas </w:t>
            </w:r>
            <w:proofErr w:type="spellStart"/>
            <w:r w:rsidR="004E4461">
              <w:t>Drys</w:t>
            </w:r>
            <w:proofErr w:type="spellEnd"/>
            <w:r w:rsidR="004E4461">
              <w:t xml:space="preserve"> e </w:t>
            </w:r>
            <w:proofErr w:type="spellStart"/>
            <w:proofErr w:type="gramStart"/>
            <w:r w:rsidR="004E4461">
              <w:t>Kryos</w:t>
            </w:r>
            <w:proofErr w:type="spellEnd"/>
            <w:proofErr w:type="gramEnd"/>
          </w:p>
          <w:p w:rsidR="00E224A7" w:rsidRPr="00BE343A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  <w:rPr>
                <w:color w:val="FF0000"/>
              </w:rPr>
            </w:pPr>
          </w:p>
          <w:p w:rsidR="00E224A7" w:rsidRDefault="00E224A7" w:rsidP="00B57433">
            <w:pPr>
              <w:jc w:val="center"/>
            </w:pPr>
            <w:r>
              <w:t>Elimina todos os indivíduos do continente e das ilhas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BE343A" w:rsidP="00B57433">
            <w:pPr>
              <w:jc w:val="center"/>
            </w:pPr>
            <w:r>
              <w:t xml:space="preserve">Queda de meteoro no continente </w:t>
            </w:r>
            <w:proofErr w:type="spellStart"/>
            <w:r>
              <w:t>Ceti</w:t>
            </w:r>
            <w:proofErr w:type="spellEnd"/>
            <w:r w:rsidR="00E224A7">
              <w:t xml:space="preserve">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Elimina todos os indivíduos do continente </w:t>
            </w:r>
            <w:bookmarkStart w:id="0" w:name="_GoBack"/>
            <w:bookmarkEnd w:id="0"/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Queda drástica de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>Sobrevivem apenas aqueles com pelagem densa e longa e/ou reservas de gordura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</w:tbl>
    <w:p w:rsidR="00E224A7" w:rsidRDefault="00E224A7" w:rsidP="00E224A7">
      <w:pPr>
        <w:spacing w:after="0"/>
      </w:pPr>
    </w:p>
    <w:p w:rsidR="00E224A7" w:rsidRDefault="00E224A7"/>
    <w:p w:rsidR="00E224A7" w:rsidRDefault="00E224A7"/>
    <w:p w:rsidR="00E224A7" w:rsidRDefault="00E224A7" w:rsidP="00E224A7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Aumento da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aqueles com pelagem leve, eliminados os com pelagem </w:t>
            </w:r>
            <w:proofErr w:type="gramStart"/>
            <w:r>
              <w:t>densa</w:t>
            </w:r>
            <w:proofErr w:type="gramEnd"/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Redução da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aqueles com pelagem densa, eliminados os com pelagem </w:t>
            </w:r>
            <w:proofErr w:type="gramStart"/>
            <w:r>
              <w:t>leve</w:t>
            </w:r>
            <w:proofErr w:type="gramEnd"/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Inundação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>Sobrevivem apenas aqueles capazes de escalarem árvores e de voarem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Nevasca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 Sobrevivem aqueles com pelagem densa ou com reserva de gordura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Aumento da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aqueles com pelagem leve, eliminados os com pelagem </w:t>
            </w:r>
            <w:proofErr w:type="gramStart"/>
            <w:r>
              <w:t>densa</w:t>
            </w:r>
            <w:proofErr w:type="gramEnd"/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Redução da temperatura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aqueles com pelagem densa, eliminados os com pelagem </w:t>
            </w:r>
            <w:proofErr w:type="gramStart"/>
            <w:r>
              <w:t>leve</w:t>
            </w:r>
            <w:proofErr w:type="gramEnd"/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Inundação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>Sobrevivem apenas aqueles capazes de escalarem árvores e de voarem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Nevasca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 Sobrevivem aqueles com pelagem densa ou com reserva de gordura</w:t>
            </w:r>
          </w:p>
        </w:tc>
      </w:tr>
    </w:tbl>
    <w:p w:rsidR="00E224A7" w:rsidRDefault="00E224A7" w:rsidP="00E224A7"/>
    <w:p w:rsidR="00E224A7" w:rsidRDefault="00E224A7" w:rsidP="00E224A7">
      <w:pPr>
        <w:spacing w:after="0"/>
      </w:pPr>
    </w:p>
    <w:p w:rsidR="00E224A7" w:rsidRDefault="00E224A7" w:rsidP="00E224A7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Seca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apenas aqueles com corcova 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Tufão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apenas aqueles que </w:t>
            </w:r>
            <w:proofErr w:type="gramStart"/>
            <w:r>
              <w:t>conseguem escalar</w:t>
            </w:r>
            <w:proofErr w:type="gramEnd"/>
            <w:r>
              <w:t xml:space="preserve"> e se segurar às árvores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Mudança Ambiental Local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 xml:space="preserve">Seca 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>Sobrevivem apenas aqueles com corcova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Tufão</w:t>
            </w: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</w:p>
          <w:p w:rsidR="00E224A7" w:rsidRDefault="00E224A7" w:rsidP="00B57433">
            <w:pPr>
              <w:jc w:val="center"/>
            </w:pPr>
            <w:r>
              <w:t xml:space="preserve">Sobrevivem apenas aqueles que </w:t>
            </w:r>
            <w:proofErr w:type="gramStart"/>
            <w:r>
              <w:t>conseguem escalar</w:t>
            </w:r>
            <w:proofErr w:type="gramEnd"/>
            <w:r>
              <w:t xml:space="preserve"> e se segurar às árvores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E224A7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E224A7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E224A7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E224A7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E224A7" w:rsidRDefault="00E224A7" w:rsidP="00E224A7"/>
    <w:tbl>
      <w:tblPr>
        <w:tblStyle w:val="Tabelacomgrade"/>
        <w:tblpPr w:leftFromText="141" w:rightFromText="141" w:vertAnchor="text" w:horzAnchor="margin" w:tblpXSpec="center" w:tblpY="-10"/>
        <w:tblW w:w="15975" w:type="dxa"/>
        <w:tblLook w:val="04A0"/>
      </w:tblPr>
      <w:tblGrid>
        <w:gridCol w:w="3624"/>
        <w:gridCol w:w="482"/>
        <w:gridCol w:w="3624"/>
        <w:gridCol w:w="482"/>
        <w:gridCol w:w="3624"/>
        <w:gridCol w:w="515"/>
        <w:gridCol w:w="3624"/>
      </w:tblGrid>
      <w:tr w:rsidR="00E224A7" w:rsidTr="00CB2273">
        <w:trPr>
          <w:trHeight w:val="567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CB2273">
        <w:trPr>
          <w:trHeight w:val="4078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 w:val="restart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  <w:tr w:rsidR="00E224A7" w:rsidTr="00CB2273">
        <w:trPr>
          <w:trHeight w:val="22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</w:p>
        </w:tc>
      </w:tr>
      <w:tr w:rsidR="00E224A7" w:rsidTr="00CB2273">
        <w:trPr>
          <w:trHeight w:val="584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Carta Ambiente</w:t>
            </w:r>
          </w:p>
        </w:tc>
      </w:tr>
      <w:tr w:rsidR="00E224A7" w:rsidTr="00CB2273">
        <w:trPr>
          <w:trHeight w:val="4120"/>
        </w:trPr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482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  <w:tc>
          <w:tcPr>
            <w:tcW w:w="515" w:type="dxa"/>
            <w:vMerge/>
            <w:vAlign w:val="center"/>
          </w:tcPr>
          <w:p w:rsidR="00E224A7" w:rsidRDefault="00E224A7" w:rsidP="00B57433">
            <w:pPr>
              <w:jc w:val="center"/>
            </w:pPr>
          </w:p>
        </w:tc>
        <w:tc>
          <w:tcPr>
            <w:tcW w:w="3624" w:type="dxa"/>
            <w:vAlign w:val="center"/>
          </w:tcPr>
          <w:p w:rsidR="00E224A7" w:rsidRDefault="00E224A7" w:rsidP="00B57433">
            <w:pPr>
              <w:jc w:val="center"/>
            </w:pPr>
            <w:r>
              <w:t>Ambiente estável</w:t>
            </w:r>
          </w:p>
        </w:tc>
      </w:tr>
    </w:tbl>
    <w:p w:rsidR="00E224A7" w:rsidRDefault="00E224A7" w:rsidP="00E224A7"/>
    <w:p w:rsidR="00BA2064" w:rsidRDefault="00BA2064" w:rsidP="00BA2064">
      <w:pPr>
        <w:ind w:left="6804" w:right="-723"/>
        <w:jc w:val="both"/>
        <w:rPr>
          <w:rFonts w:ascii="Arial" w:hAnsi="Arial" w:cs="Arial"/>
          <w:b/>
          <w:sz w:val="36"/>
          <w:szCs w:val="36"/>
        </w:rPr>
        <w:sectPr w:rsidR="00BA2064" w:rsidSect="00F4486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A2064" w:rsidRPr="008E2F35" w:rsidRDefault="00BA2064" w:rsidP="00BA2064">
      <w:pPr>
        <w:ind w:left="6804" w:right="-723"/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8E2F35">
        <w:rPr>
          <w:rFonts w:ascii="Arial" w:hAnsi="Arial" w:cs="Arial"/>
          <w:b/>
          <w:sz w:val="36"/>
          <w:szCs w:val="36"/>
        </w:rPr>
        <w:lastRenderedPageBreak/>
        <w:t>Kiirus</w:t>
      </w:r>
      <w:proofErr w:type="spellEnd"/>
    </w:p>
    <w:p w:rsidR="00BA2064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</w:p>
    <w:p w:rsidR="00BA2064" w:rsidRPr="00DD311C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 xml:space="preserve">Peças: 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Tabuleiro </w:t>
      </w:r>
      <w:proofErr w:type="spellStart"/>
      <w:r>
        <w:rPr>
          <w:rFonts w:ascii="Arial" w:hAnsi="Arial" w:cs="Arial"/>
          <w:sz w:val="24"/>
          <w:szCs w:val="24"/>
        </w:rPr>
        <w:t>mapa-mundi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- 90 Cartas Mutação;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60 Cartas Ambiente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 Cartas Mudança Ambiental Global;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 conjuntos de botões 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dado;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Lápis, borracha e papel para anotações. 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064" w:rsidRPr="00DD311C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 xml:space="preserve">Participantes: 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duplas.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partir de 11 anos (ou 6ª série do Ensino Fundamental).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064" w:rsidRPr="00DD311C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>Objetivo: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Povoar o maior número de habitats diferentes e conseguir o maior número de espécies, antes que a Carta Mudança Ambiental Global saia e encerre a partida. </w:t>
      </w:r>
    </w:p>
    <w:p w:rsidR="00BA2064" w:rsidRPr="008E2F35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064" w:rsidRPr="00DD311C" w:rsidRDefault="00BA2064" w:rsidP="00BA20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>Montagem: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Embaralhe as Cartas Mudança Ambiental Global e separe uma e, sem olhá-la, junte-a ao monte das Cartas Mudança Ambiental Local.</w:t>
      </w:r>
    </w:p>
    <w:p w:rsidR="00BA2064" w:rsidRPr="008E2F35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F35">
        <w:rPr>
          <w:rFonts w:ascii="Arial" w:hAnsi="Arial" w:cs="Arial"/>
          <w:sz w:val="24"/>
          <w:szCs w:val="24"/>
        </w:rPr>
        <w:t>- Separe os botões em dois grupos: cores quentes e cores frias</w:t>
      </w:r>
      <w:r>
        <w:rPr>
          <w:rFonts w:ascii="Arial" w:hAnsi="Arial" w:cs="Arial"/>
          <w:sz w:val="24"/>
          <w:szCs w:val="24"/>
        </w:rPr>
        <w:t>.</w:t>
      </w:r>
      <w:r w:rsidRPr="008E2F35">
        <w:rPr>
          <w:rFonts w:ascii="Arial" w:hAnsi="Arial" w:cs="Arial"/>
          <w:sz w:val="24"/>
          <w:szCs w:val="24"/>
        </w:rPr>
        <w:t xml:space="preserve"> Cada dupla ficará com um conjunto.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Cada dupla deve colocar um botão na casa inicial do tabuleiro.  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064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</w:p>
    <w:p w:rsidR="00BA2064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</w:p>
    <w:p w:rsidR="00BA2064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</w:p>
    <w:p w:rsidR="00BA2064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</w:p>
    <w:p w:rsidR="00BA2064" w:rsidRPr="00DD311C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>Descrição: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</w:t>
      </w:r>
      <w:proofErr w:type="spellStart"/>
      <w:r>
        <w:rPr>
          <w:rFonts w:ascii="Arial" w:hAnsi="Arial" w:cs="Arial"/>
          <w:sz w:val="24"/>
          <w:szCs w:val="24"/>
        </w:rPr>
        <w:t>Kiirus</w:t>
      </w:r>
      <w:proofErr w:type="spellEnd"/>
      <w:r>
        <w:rPr>
          <w:rFonts w:ascii="Arial" w:hAnsi="Arial" w:cs="Arial"/>
          <w:sz w:val="24"/>
          <w:szCs w:val="24"/>
        </w:rPr>
        <w:t>, um planeta muito, muito distante da Terra, o que chamamos de seres vivos acabaram de surgir. O material genético que rege essa vida teve uma origem única e logo se desenvolveram as membranas celulares para protegê-lo de danos causados pelo ambiente.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Nesse lugar, o tempo passa de modo diferente em relação ao do nosso planeta. Eventos como o surgimento da vida e a sua diversificação como conhecemos hoje, que demoraram bilhões de anos para ocorrer na Terra, desenvolvem-se muito mais rapidamente, em questão de horas. Dessa maneira, você poderá ver a evolução acontecendo e, inclusive, participar dela. Entendendo como as formas de vida puderam tornar-se tão </w:t>
      </w:r>
      <w:proofErr w:type="gramStart"/>
      <w:r>
        <w:rPr>
          <w:rFonts w:ascii="Arial" w:hAnsi="Arial" w:cs="Arial"/>
          <w:sz w:val="24"/>
          <w:szCs w:val="24"/>
        </w:rPr>
        <w:t>diversas neste planeta, você</w:t>
      </w:r>
      <w:proofErr w:type="gramEnd"/>
      <w:r>
        <w:rPr>
          <w:rFonts w:ascii="Arial" w:hAnsi="Arial" w:cs="Arial"/>
          <w:sz w:val="24"/>
          <w:szCs w:val="24"/>
        </w:rPr>
        <w:t xml:space="preserve"> entenderá como esse processo aconteceu, e ainda acontece, na Terra.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Antes de chegarmos a </w:t>
      </w:r>
      <w:proofErr w:type="spellStart"/>
      <w:r>
        <w:rPr>
          <w:rFonts w:ascii="Arial" w:hAnsi="Arial" w:cs="Arial"/>
          <w:sz w:val="24"/>
          <w:szCs w:val="24"/>
        </w:rPr>
        <w:t>Kiirus</w:t>
      </w:r>
      <w:proofErr w:type="spellEnd"/>
      <w:r>
        <w:rPr>
          <w:rFonts w:ascii="Arial" w:hAnsi="Arial" w:cs="Arial"/>
          <w:sz w:val="24"/>
          <w:szCs w:val="24"/>
        </w:rPr>
        <w:t xml:space="preserve">, é necessário sabermos algumas informações: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Assim como se acredita que ocorreu na Terra, a vida em </w:t>
      </w:r>
      <w:proofErr w:type="spellStart"/>
      <w:r>
        <w:rPr>
          <w:rFonts w:ascii="Arial" w:hAnsi="Arial" w:cs="Arial"/>
          <w:sz w:val="24"/>
          <w:szCs w:val="24"/>
        </w:rPr>
        <w:t>Kiirus</w:t>
      </w:r>
      <w:proofErr w:type="spellEnd"/>
      <w:r>
        <w:rPr>
          <w:rFonts w:ascii="Arial" w:hAnsi="Arial" w:cs="Arial"/>
          <w:sz w:val="24"/>
          <w:szCs w:val="24"/>
        </w:rPr>
        <w:t xml:space="preserve"> originou-se a partir do RNA, que é uma forma de material genético (seriam as “instruções” que guiam a formação e manutenção da vida). Com o passar do tempo, essa estrutura de RNA tornou-se envolta por uma membrana, que permitiu sua proteção. Surgiam assim as células primordiais.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Alguns dos seres formados por uma única célula conseguiam se unir, formando colônias. Essas colônias eram grandes demais para serem </w:t>
      </w:r>
      <w:proofErr w:type="spellStart"/>
      <w:r>
        <w:rPr>
          <w:rFonts w:ascii="Arial" w:hAnsi="Arial" w:cs="Arial"/>
          <w:sz w:val="24"/>
          <w:szCs w:val="24"/>
        </w:rPr>
        <w:t>fagocitadas</w:t>
      </w:r>
      <w:proofErr w:type="spellEnd"/>
      <w:r>
        <w:rPr>
          <w:rFonts w:ascii="Arial" w:hAnsi="Arial" w:cs="Arial"/>
          <w:sz w:val="24"/>
          <w:szCs w:val="24"/>
        </w:rPr>
        <w:t xml:space="preserve"> (ingeridas) por unicelulares predadores, de maneira que sobreviviam mais do que as células solitárias. Essa vantagem originou os organismos multicelulares, que se tornaram </w:t>
      </w:r>
      <w:r>
        <w:rPr>
          <w:rFonts w:ascii="Arial" w:hAnsi="Arial" w:cs="Arial"/>
          <w:sz w:val="24"/>
          <w:szCs w:val="24"/>
        </w:rPr>
        <w:lastRenderedPageBreak/>
        <w:t xml:space="preserve">cada vez maiores e mais complexos até chegarem aos animais cuja evolução vocês acompanharão a partir de agora.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As duas espécies que vocês guiarão possuem um ancestral em comum muito recente e, por isso, são muito similares, possuindo diversas características em comum: Quatro patas, com cinco dedos em cada e sem polegares opositores, cauda curta e fina e pelagem curta marrom. Porém, essas espécies se distinguem pelo formato do bico e, consequentemente, pela sua dieta: Enquanto a espécie </w:t>
      </w:r>
      <w:r>
        <w:rPr>
          <w:rFonts w:ascii="Arial" w:hAnsi="Arial" w:cs="Arial"/>
          <w:i/>
          <w:sz w:val="24"/>
          <w:szCs w:val="24"/>
          <w:lang w:val="pt-PT"/>
        </w:rPr>
        <w:t>Dabia mizarus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possui o bico muito afiado come sementes bastante duras, a </w:t>
      </w:r>
      <w:r>
        <w:rPr>
          <w:rFonts w:ascii="Arial" w:hAnsi="Arial" w:cs="Arial"/>
          <w:i/>
          <w:sz w:val="24"/>
          <w:szCs w:val="24"/>
          <w:lang w:val="pt-PT"/>
        </w:rPr>
        <w:t>Dabia alcorus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>tem o bico com a borda arredondada e se alimenta de sementes menos duras.</w:t>
      </w:r>
    </w:p>
    <w:p w:rsidR="00BA2064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Mutações são alterações no material genético dos seres vivos. Aquelas que originam novas características normalmente ocorrem nos gametas ou no desenvolvimento inicial do embrião, e por esse motivo qualquer mutação que surgir nas Cartas Mutação só existirá nos indivíduos que nascerem na geração seguinte à carta.</w:t>
      </w:r>
    </w:p>
    <w:p w:rsidR="00BA2064" w:rsidRPr="00A30FEE" w:rsidRDefault="00BA2064" w:rsidP="00BA20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064" w:rsidRPr="00DD311C" w:rsidRDefault="00BA2064" w:rsidP="00BA2064">
      <w:pPr>
        <w:jc w:val="both"/>
        <w:rPr>
          <w:rFonts w:ascii="Arial" w:hAnsi="Arial" w:cs="Arial"/>
          <w:b/>
          <w:sz w:val="24"/>
          <w:szCs w:val="24"/>
        </w:rPr>
      </w:pPr>
      <w:r w:rsidRPr="00DD311C">
        <w:rPr>
          <w:rFonts w:ascii="Arial" w:hAnsi="Arial" w:cs="Arial"/>
          <w:b/>
          <w:sz w:val="24"/>
          <w:szCs w:val="24"/>
        </w:rPr>
        <w:t xml:space="preserve">Como jogar: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Cada botão representará uma população (conjunto de indivíduos). As duplas começarão com uma população cada, que habita uma das regiões de floresta do planeta.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 se mover pelo tabuleiro, jogue o dado. Se saírem os números 1, 2 ou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 você deverá pegar uma Carta Mutação.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 que a mutação ocorra e permaneça na sua prole, jogue o dado, se sair um dos números: 1, 2 ou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 a mutação se fixará na prole. Se sair 4, 5 ou 6, a mutação não ocorrerá na prole e a Carta Mutação deve ser colocada em um monte à parte, para ser utilizada novamente se as cartas do monte inicial acabarem.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Carta Mutação valerá apenas para os indivíduos nascidos na rodada seguinte a ela.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Se uma população acumular duas mutações, passará a ser considerada uma nova espécie, sendo indicada pelo acréscimo de um novo botão, de outra cor pertencente ao conjunto da dupla. Para controlar o surgimento das novas espécies, construa uma árvore filogenética, indicando em cada ramo as mutações que as espécies apresentam, como no exemplo: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10795</wp:posOffset>
            </wp:positionV>
            <wp:extent cx="4520565" cy="2115820"/>
            <wp:effectExtent l="19050" t="0" r="0" b="0"/>
            <wp:wrapTight wrapText="bothSides">
              <wp:wrapPolygon edited="0">
                <wp:start x="-91" y="0"/>
                <wp:lineTo x="-91" y="21393"/>
                <wp:lineTo x="21573" y="21393"/>
                <wp:lineTo x="21573" y="0"/>
                <wp:lineTo x="-9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- Ao atingir as bordas dos territórios ou as margens dos rios, o participante poderá escolher se mandará sua população para o novo local (outra margem ou outra ilha/continente), caso os indivíduos apresentem as características que os permitam a transposição do obstáculo e a sobrevivência nesse novo local. Caso não queira ou não possa colonizar o novo ambiente, o participante deve continuar a circular pelo seu território atual até desenvolver a característica necessária ou até quando desejar.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cada rodada os participantes deverão retirar uma Carta Ambiente para a região em que a peça a ser movida está. Se mais de um jogador mover a peça na mesma região, apenas uma carta deve ser retirada. Isso representa a situação do ambiente naquele local e momento, podendo ser constante ou apresentar alguma mudança, que é uma das formas da seleção natural atuar, e provocará a eliminação daqueles indivíduos que não apresentarem as </w:t>
      </w:r>
      <w:r>
        <w:rPr>
          <w:rFonts w:ascii="Arial" w:hAnsi="Arial" w:cs="Arial"/>
          <w:sz w:val="24"/>
          <w:szCs w:val="24"/>
        </w:rPr>
        <w:lastRenderedPageBreak/>
        <w:t xml:space="preserve">características necessárias para sobreviver à nova situação, sendo válida para todas as populações na região. Cada carta é válida apenas para uma rodada, devendo ser colocada em um monte à parte do inicial após ser utilizada. 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jogo terminará no momento em que dentre </w:t>
      </w:r>
      <w:proofErr w:type="gramStart"/>
      <w:r>
        <w:rPr>
          <w:rFonts w:ascii="Arial" w:hAnsi="Arial" w:cs="Arial"/>
          <w:sz w:val="24"/>
          <w:szCs w:val="24"/>
        </w:rPr>
        <w:t>as cartas Ambiente</w:t>
      </w:r>
      <w:proofErr w:type="gramEnd"/>
      <w:r>
        <w:rPr>
          <w:rFonts w:ascii="Arial" w:hAnsi="Arial" w:cs="Arial"/>
          <w:sz w:val="24"/>
          <w:szCs w:val="24"/>
        </w:rPr>
        <w:t xml:space="preserve"> for retirada a carta Mudança Ambiental Global, que eliminará populações em nível global, ganhando aquele participante que, ao final, possuir mais linhagens em mais locais.</w:t>
      </w:r>
    </w:p>
    <w:p w:rsidR="00BA2064" w:rsidRDefault="00BA2064" w:rsidP="00BA2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Vence o jogo aquele que tiver a maior diversidade de acordo com o seguinte cálculo:</w:t>
      </w:r>
    </w:p>
    <w:p w:rsidR="00BA2064" w:rsidRDefault="00BA2064" w:rsidP="00BA2064">
      <w:pPr>
        <w:jc w:val="center"/>
        <w:rPr>
          <w:rFonts w:ascii="Arial" w:hAnsi="Arial" w:cs="Arial"/>
        </w:rPr>
      </w:pPr>
      <w:r w:rsidRPr="00654940">
        <w:rPr>
          <w:rFonts w:ascii="Arial" w:hAnsi="Arial" w:cs="Arial"/>
        </w:rPr>
        <w:t>Número de espécies</w:t>
      </w:r>
      <w:r>
        <w:rPr>
          <w:rFonts w:ascii="Arial" w:hAnsi="Arial" w:cs="Arial"/>
        </w:rPr>
        <w:t xml:space="preserve"> diferentes x Número de regiões</w:t>
      </w:r>
      <w:r w:rsidRPr="00654940">
        <w:rPr>
          <w:rFonts w:ascii="Arial" w:hAnsi="Arial" w:cs="Arial"/>
        </w:rPr>
        <w:t xml:space="preserve"> diferentes</w:t>
      </w:r>
    </w:p>
    <w:p w:rsidR="00BA2064" w:rsidRDefault="00BA2064" w:rsidP="00BA2064">
      <w:pPr>
        <w:jc w:val="center"/>
        <w:rPr>
          <w:rFonts w:ascii="Arial" w:hAnsi="Arial" w:cs="Arial"/>
        </w:rPr>
      </w:pPr>
    </w:p>
    <w:p w:rsidR="00BA2064" w:rsidRDefault="00BA2064" w:rsidP="00BA2064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3086100</wp:posOffset>
            </wp:positionV>
            <wp:extent cx="4763770" cy="1898650"/>
            <wp:effectExtent l="19050" t="0" r="0" b="0"/>
            <wp:wrapSquare wrapText="bothSides"/>
            <wp:docPr id="2" name="Imagem 1" descr="https://fbcdn-sphotos-h-a.akamaihd.net/hphotos-ak-prn2/v/1420159_588836991181140_699164080_n.jpg?oh=5717fd11a53319cd86709d0a52e3b826&amp;oe=5294FF71&amp;__gda__=1385515293_fec8ed3577e9fc2e74dc4247d87e16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bcdn-sphotos-h-a.akamaihd.net/hphotos-ak-prn2/v/1420159_588836991181140_699164080_n.jpg?oh=5717fd11a53319cd86709d0a52e3b826&amp;oe=5294FF71&amp;__gda__=1385515293_fec8ed3577e9fc2e74dc4247d87e16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89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34D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75pt;margin-top:172.85pt;width:368.2pt;height:37.6pt;z-index:251662336;mso-position-horizontal-relative:text;mso-position-vertical-relative:text" stroked="f">
            <v:textbox style="mso-fit-shape-to-text:t" inset="0,0,0,0">
              <w:txbxContent>
                <w:p w:rsidR="00BA2064" w:rsidRPr="005B0913" w:rsidRDefault="00BA2064" w:rsidP="00BA2064">
                  <w:pPr>
                    <w:pStyle w:val="Legenda"/>
                    <w:jc w:val="both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09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Exemplares das espécies </w:t>
                  </w:r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  <w:lang w:val="pt-PT"/>
                    </w:rPr>
                    <w:t>Dabia alcorus</w:t>
                  </w:r>
                  <w:r w:rsidRPr="005B09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  <w:lang w:val="pt-PT"/>
                    </w:rPr>
                    <w:t xml:space="preserve"> e </w:t>
                  </w:r>
                  <w:proofErr w:type="spellStart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Dabia</w:t>
                  </w:r>
                  <w:proofErr w:type="spellEnd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mizarus</w:t>
                  </w:r>
                  <w:proofErr w:type="spellEnd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 xml:space="preserve">, da esquerda para a direita, respectivamente. </w:t>
                  </w:r>
                </w:p>
              </w:txbxContent>
            </v:textbox>
            <w10:wrap type="square"/>
          </v:shape>
        </w:pict>
      </w:r>
    </w:p>
    <w:p w:rsidR="00BA2064" w:rsidRDefault="00BA206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E224A7"/>
    <w:p w:rsidR="00D05344" w:rsidRDefault="00D05344" w:rsidP="00D05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Créditos das imagens:</w:t>
      </w:r>
    </w:p>
    <w:p w:rsidR="00D05344" w:rsidRDefault="00D05344" w:rsidP="00D05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Animais do jogo didático: Beatriz </w:t>
      </w:r>
      <w:proofErr w:type="spellStart"/>
      <w:r>
        <w:rPr>
          <w:rFonts w:ascii="Arial" w:hAnsi="Arial" w:cs="Arial"/>
          <w:sz w:val="24"/>
          <w:szCs w:val="24"/>
        </w:rPr>
        <w:t>San</w:t>
      </w:r>
      <w:proofErr w:type="spellEnd"/>
      <w:r>
        <w:rPr>
          <w:rFonts w:ascii="Arial" w:hAnsi="Arial" w:cs="Arial"/>
          <w:sz w:val="24"/>
          <w:szCs w:val="24"/>
        </w:rPr>
        <w:t xml:space="preserve"> Juan Loureiro</w:t>
      </w:r>
    </w:p>
    <w:p w:rsidR="00D05344" w:rsidRDefault="00D05344" w:rsidP="00D05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Filogenia do jogo didático: Carolina </w:t>
      </w:r>
      <w:proofErr w:type="spellStart"/>
      <w:r>
        <w:rPr>
          <w:rFonts w:ascii="Arial" w:hAnsi="Arial" w:cs="Arial"/>
          <w:sz w:val="24"/>
          <w:szCs w:val="24"/>
        </w:rPr>
        <w:t>Sconfienza</w:t>
      </w:r>
      <w:proofErr w:type="spellEnd"/>
      <w:r>
        <w:rPr>
          <w:rFonts w:ascii="Arial" w:hAnsi="Arial" w:cs="Arial"/>
          <w:sz w:val="24"/>
          <w:szCs w:val="24"/>
        </w:rPr>
        <w:t xml:space="preserve"> Faria</w:t>
      </w:r>
    </w:p>
    <w:p w:rsidR="00D05344" w:rsidRDefault="00D05344" w:rsidP="00D05344">
      <w:r>
        <w:rPr>
          <w:rFonts w:ascii="Arial" w:hAnsi="Arial" w:cs="Arial"/>
          <w:sz w:val="24"/>
          <w:szCs w:val="24"/>
        </w:rPr>
        <w:t xml:space="preserve">Design do tabuleiro: Tatiana </w:t>
      </w:r>
      <w:proofErr w:type="spellStart"/>
      <w:r>
        <w:rPr>
          <w:rFonts w:ascii="Arial" w:hAnsi="Arial" w:cs="Arial"/>
          <w:sz w:val="24"/>
          <w:szCs w:val="24"/>
        </w:rPr>
        <w:t>Imaeda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Yassumoto</w:t>
      </w:r>
      <w:proofErr w:type="spellEnd"/>
    </w:p>
    <w:sectPr w:rsidR="00D05344" w:rsidSect="00BA2064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86A"/>
    <w:rsid w:val="00063F56"/>
    <w:rsid w:val="002968E3"/>
    <w:rsid w:val="003C28BA"/>
    <w:rsid w:val="004E4461"/>
    <w:rsid w:val="00BA2064"/>
    <w:rsid w:val="00BE343A"/>
    <w:rsid w:val="00CB2273"/>
    <w:rsid w:val="00D05344"/>
    <w:rsid w:val="00D34D18"/>
    <w:rsid w:val="00E224A7"/>
    <w:rsid w:val="00EA697D"/>
    <w:rsid w:val="00F4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20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69D5-9B71-4B9D-8297-AF8365E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3016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Aluno visitante</cp:lastModifiedBy>
  <cp:revision>6</cp:revision>
  <dcterms:created xsi:type="dcterms:W3CDTF">2013-11-18T23:56:00Z</dcterms:created>
  <dcterms:modified xsi:type="dcterms:W3CDTF">2013-11-25T19:43:00Z</dcterms:modified>
</cp:coreProperties>
</file>