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BIZ 306 – Ensino em Zoologia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sz w:val="36"/>
          <w:szCs w:val="36"/>
        </w:rPr>
      </w:pPr>
      <w:r>
        <w:rPr>
          <w:sz w:val="36"/>
          <w:szCs w:val="36"/>
        </w:rPr>
        <w:t>Adaptação dos grupos de invertebrados a diferentes ambientes</w:t>
      </w:r>
    </w:p>
    <w:p>
      <w:pPr>
        <w:pStyle w:val="style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jc w:val="center"/>
        <w:rPr/>
      </w:pPr>
      <w:r>
        <w:rPr/>
        <w:t>Caian Gerolamo, Irina Barros, Mayra Sato e Vinícius Carvalho</w:t>
      </w:r>
    </w:p>
    <w:p>
      <w:pPr>
        <w:pStyle w:val="style0"/>
        <w:jc w:val="center"/>
        <w:rPr/>
      </w:pPr>
      <w:r>
        <w:rPr/>
      </w:r>
    </w:p>
    <w:p>
      <w:pPr>
        <w:pStyle w:val="style0"/>
        <w:spacing w:line="360" w:lineRule="auto"/>
        <w:ind w:firstLine="851" w:left="-567" w:right="0"/>
        <w:rPr/>
      </w:pPr>
      <w:r>
        <w:rPr/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O tópico evolução é um tema muito complexo que exige um grande cuidado quando é tratado em sala de aula. Há uma constante desarticulação, por exemplo, entre o ensino sobre o processo evolutivo e a abordagem da diversidade biológica, principalmente no estudo de Zoologia e Botânica (AMORIM, 2008). Particularmente no ensino em Zoologia, percebe-se uma dependência da sistemática Lineana e uma ênfase a memorização das características dos grupos, fazendo com que o aprendizado em zoologia seja fragmentado, dificultando também a compreensão sobre os processos evolutivos subjacentes àquelas características (SILVA </w:t>
      </w:r>
      <w:r>
        <w:rPr>
          <w:i/>
        </w:rPr>
        <w:t xml:space="preserve">et al. </w:t>
      </w:r>
      <w:r>
        <w:rPr/>
        <w:t xml:space="preserve">2013).  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Decidimos então tentar uma nova abordagem no ensinamento dos grupos de invertebrados. A apresentação seria a partir da abordagem da adaptação à vida na água, terra e ao vôo. Dessa maneira, os estudantes deverão ser capazes de associar características morfológicas dos grupos de animais invertebrados às estratégias de vida em seus respectivos habitats. 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O conhecimento sobre os diferentes grupos de invertebrados é de grande relevância, uma vez que ele permite uma melhor compreensão da diversidade da vida animal e, consequentemente, um maior entendimento da importância das diferentes formas existentes para a conservação. Além disso, é de extrema importância para as questões relacionadas à saúde pública e para que haja uma melhor relação dos animais com o cotidiano do aluno. 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Sendo assim, temos como objetivos que ao final da sequência didática, o aluno deverá ser capaz de: (1) distinguir, com base em características morfológicas, os diferentes grupos de invertebrados; (2) relacionar as características morfológicas dos animais aos seus respectivos habitats; (3) argumentar sobre a importância de conservação das diferentes formas de vida; (4) relacionar a importância dos grupos de invertebrados ao cotidiano da população. 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Como material didático desenvolvemos um jogo que tem como objetivo ajudar na compreensão e memorização das características dos diferentes grupos de invertebrados. Esse jogo segue o mesmo padrão do jogo “cara-a-cara”, no qual cada participante tem uma prancha com figuras de diferentes organismos do grupo. São eles: porífera, cnidária, platelmintos, nematelmintos, moluscos, anelídeos, artrópodes e equinodermos. Há várias fichas com as mesmas fotos que estão nas pranchas. Cada jogador deverá escolher uma dessas fichas e, fazendo perguntas sobre a morfologia e fisiologia do organismo, descobrir qual a figura está na mão do adversário usando a sua prancha como guia. A cada rodada o aluno tem o direito de fazer uma pergunta, de resposta sim ou não para o seu adversário. De acordo com a resposta o jogador abaixa uma ou mais figuras da sua prancha, até que reste uma ou que o jogador descubra qual é o animal. O jogador só tem uma chance de tentar desvendar qual é o animal e, caso erre, perde o jogo. 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Em nosso planejamento de aula colocamos como público alvo o 3º ano do Ensino Médio, seguindo o Currículo do Estado (SÃO PAULO, 2013). Nossa sequência didática é composta por nove aulas de 50 minutos, sendo que alguns conhecimentos prévios como conceitos básicos de Sistemática e Taxonomia são necessários. Haverá uma apresentação do tema “Conquista de diferentes ambientes”, bem como uma caracterização de adaptações morfológicas aos diferentes ambientes e discussões pontuais sobre a importância dos grupos nos contextos ambientais em que estão inseridos. Aulas expositivas-dialogadas, aulas práticas com material didático e discussões em grupo serão as estratégias didáticas utilizadas. </w:t>
      </w:r>
    </w:p>
    <w:p>
      <w:pPr>
        <w:pStyle w:val="style0"/>
        <w:spacing w:line="360" w:lineRule="auto"/>
        <w:ind w:firstLine="851" w:left="-567" w:right="0"/>
        <w:jc w:val="both"/>
        <w:rPr/>
      </w:pPr>
      <w:bookmarkStart w:id="0" w:name="_GoBack"/>
      <w:bookmarkEnd w:id="0"/>
      <w:r>
        <w:rPr/>
        <w:t xml:space="preserve">A nossa sequencia didática foi dividida da seguinte maneira: </w:t>
      </w:r>
    </w:p>
    <w:p>
      <w:pPr>
        <w:pStyle w:val="style0"/>
        <w:spacing w:line="360" w:lineRule="auto"/>
        <w:ind w:firstLine="851" w:left="-567" w:right="0"/>
        <w:jc w:val="both"/>
        <w:rPr>
          <w:b/>
        </w:rPr>
      </w:pPr>
      <w:r>
        <w:rPr>
          <w:b/>
        </w:rPr>
        <w:t>Aula 1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Conteúdo: Vida no ambiente aquático</w:t>
      </w:r>
    </w:p>
    <w:p>
      <w:pPr>
        <w:pStyle w:val="style23"/>
        <w:numPr>
          <w:ilvl w:val="0"/>
          <w:numId w:val="1"/>
        </w:numPr>
        <w:spacing w:line="360" w:lineRule="auto"/>
        <w:jc w:val="both"/>
        <w:rPr/>
      </w:pPr>
      <w:r>
        <w:rPr/>
        <w:t>Especificidades físicas da água: empuxo</w:t>
      </w:r>
    </w:p>
    <w:p>
      <w:pPr>
        <w:pStyle w:val="style23"/>
        <w:numPr>
          <w:ilvl w:val="0"/>
          <w:numId w:val="1"/>
        </w:numPr>
        <w:spacing w:line="360" w:lineRule="auto"/>
        <w:jc w:val="both"/>
        <w:rPr/>
      </w:pPr>
      <w:r>
        <w:rPr/>
        <w:t xml:space="preserve">Adaptações necessárias </w:t>
      </w:r>
    </w:p>
    <w:p>
      <w:pPr>
        <w:pStyle w:val="style23"/>
        <w:numPr>
          <w:ilvl w:val="0"/>
          <w:numId w:val="1"/>
        </w:numPr>
        <w:spacing w:line="360" w:lineRule="auto"/>
        <w:jc w:val="both"/>
        <w:rPr/>
      </w:pPr>
      <w:r>
        <w:rPr/>
        <w:t>Histórico de conquistas do ambiente aquático:</w:t>
      </w:r>
    </w:p>
    <w:p>
      <w:pPr>
        <w:pStyle w:val="style23"/>
        <w:numPr>
          <w:ilvl w:val="1"/>
          <w:numId w:val="1"/>
        </w:numPr>
        <w:spacing w:line="360" w:lineRule="auto"/>
        <w:jc w:val="both"/>
        <w:rPr/>
      </w:pPr>
      <w:r>
        <w:rPr/>
        <w:t>Ocorreu uma vez? Ou várias vezes?</w:t>
      </w:r>
    </w:p>
    <w:p>
      <w:pPr>
        <w:pStyle w:val="style23"/>
        <w:numPr>
          <w:ilvl w:val="1"/>
          <w:numId w:val="1"/>
        </w:numPr>
        <w:spacing w:line="360" w:lineRule="auto"/>
        <w:jc w:val="both"/>
        <w:rPr/>
      </w:pPr>
      <w:r>
        <w:rPr/>
        <w:t>Quando? Contextualização do ambiente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Estratégia didática: aula expositiva-dialogada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Objetivos: o aluno deverá ser capaz de descrever as principais adaptações necessárias à vida na água pelos animais. 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</w:r>
    </w:p>
    <w:p>
      <w:pPr>
        <w:pStyle w:val="style0"/>
        <w:spacing w:line="360" w:lineRule="auto"/>
        <w:ind w:firstLine="851" w:left="-567" w:right="0"/>
        <w:jc w:val="both"/>
        <w:rPr>
          <w:b/>
        </w:rPr>
      </w:pPr>
      <w:r>
        <w:rPr>
          <w:b/>
        </w:rPr>
      </w:r>
    </w:p>
    <w:p>
      <w:pPr>
        <w:pStyle w:val="style0"/>
        <w:spacing w:line="360" w:lineRule="auto"/>
        <w:ind w:firstLine="851" w:left="-567" w:right="0"/>
        <w:jc w:val="both"/>
        <w:rPr>
          <w:b/>
        </w:rPr>
      </w:pPr>
      <w:r>
        <w:rPr>
          <w:b/>
        </w:rPr>
        <w:t>Aula 2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Conteúdo: Vida no ambiente aquático</w:t>
      </w:r>
    </w:p>
    <w:p>
      <w:pPr>
        <w:pStyle w:val="style23"/>
        <w:numPr>
          <w:ilvl w:val="0"/>
          <w:numId w:val="2"/>
        </w:numPr>
        <w:spacing w:line="360" w:lineRule="auto"/>
        <w:jc w:val="both"/>
        <w:rPr/>
      </w:pPr>
      <w:r>
        <w:rPr/>
        <w:t>Grupos exclusivamente aquáticos: porífera, cnidária e echinodermata</w:t>
      </w:r>
    </w:p>
    <w:p>
      <w:pPr>
        <w:pStyle w:val="style23"/>
        <w:numPr>
          <w:ilvl w:val="0"/>
          <w:numId w:val="2"/>
        </w:numPr>
        <w:spacing w:line="360" w:lineRule="auto"/>
        <w:jc w:val="both"/>
        <w:rPr/>
      </w:pPr>
      <w:r>
        <w:rPr/>
        <w:t>Que características desses grupos os tornaram exclusivamente aquáticos?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Estratégia didática: </w:t>
      </w:r>
    </w:p>
    <w:p>
      <w:pPr>
        <w:pStyle w:val="style23"/>
        <w:numPr>
          <w:ilvl w:val="0"/>
          <w:numId w:val="3"/>
        </w:numPr>
        <w:spacing w:line="360" w:lineRule="auto"/>
        <w:jc w:val="both"/>
        <w:rPr/>
      </w:pPr>
      <w:r>
        <w:rPr/>
        <w:t>Aula expositiva-dialogada</w:t>
      </w:r>
    </w:p>
    <w:p>
      <w:pPr>
        <w:pStyle w:val="style23"/>
        <w:numPr>
          <w:ilvl w:val="0"/>
          <w:numId w:val="3"/>
        </w:numPr>
        <w:spacing w:line="360" w:lineRule="auto"/>
        <w:jc w:val="both"/>
        <w:rPr>
          <w:rStyle w:val="style16"/>
        </w:rPr>
      </w:pPr>
      <w:r>
        <w:rPr/>
        <w:t xml:space="preserve">Vídeo - </w:t>
      </w:r>
      <w:hyperlink r:id="rId2">
        <w:r>
          <w:rPr>
            <w:rStyle w:val="style16"/>
          </w:rPr>
          <w:t>http://www.youtube.com/watch?v=puW70OoKtWY&amp;hd=1</w:t>
        </w:r>
      </w:hyperlink>
    </w:p>
    <w:p>
      <w:pPr>
        <w:pStyle w:val="style23"/>
        <w:numPr>
          <w:ilvl w:val="0"/>
          <w:numId w:val="3"/>
        </w:numPr>
        <w:spacing w:line="360" w:lineRule="auto"/>
        <w:jc w:val="both"/>
        <w:rPr/>
      </w:pPr>
      <w:r>
        <w:rPr/>
        <w:t xml:space="preserve">Discussão </w:t>
      </w:r>
    </w:p>
    <w:p>
      <w:pPr>
        <w:pStyle w:val="style23"/>
        <w:numPr>
          <w:ilvl w:val="1"/>
          <w:numId w:val="3"/>
        </w:numPr>
        <w:spacing w:line="360" w:lineRule="auto"/>
        <w:jc w:val="both"/>
        <w:rPr/>
      </w:pPr>
      <w:r>
        <w:rPr/>
        <w:t>Proposta: Grupos exclusivamente aquáticos tiveram menor sucesso evolutivo?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Objetivos: o aluno deverá ser capaz de relacionar características de porífera, cnidária e echinodermatha que os tornam exclusivamente aquáticos.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</w:r>
    </w:p>
    <w:p>
      <w:pPr>
        <w:pStyle w:val="style0"/>
        <w:spacing w:line="360" w:lineRule="auto"/>
        <w:ind w:firstLine="851" w:left="-567" w:right="0"/>
        <w:jc w:val="both"/>
        <w:rPr>
          <w:b/>
        </w:rPr>
      </w:pPr>
      <w:r>
        <w:rPr>
          <w:b/>
        </w:rPr>
        <w:t>Aula 3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Conteúdo: Vida no ambiente aquático</w:t>
      </w:r>
    </w:p>
    <w:p>
      <w:pPr>
        <w:pStyle w:val="style23"/>
        <w:numPr>
          <w:ilvl w:val="0"/>
          <w:numId w:val="4"/>
        </w:numPr>
        <w:spacing w:line="360" w:lineRule="auto"/>
        <w:jc w:val="both"/>
        <w:rPr/>
      </w:pPr>
      <w:r>
        <w:rPr/>
        <w:t xml:space="preserve">Grupos com representantes aquáticos: Plathelminthes e Nemathelminthes. </w:t>
      </w:r>
    </w:p>
    <w:p>
      <w:pPr>
        <w:pStyle w:val="style23"/>
        <w:numPr>
          <w:ilvl w:val="0"/>
          <w:numId w:val="4"/>
        </w:numPr>
        <w:spacing w:line="360" w:lineRule="auto"/>
        <w:jc w:val="both"/>
        <w:rPr/>
      </w:pPr>
      <w:r>
        <w:rPr/>
        <w:t>Que características desses grupos os permitem viver na água?</w:t>
      </w:r>
    </w:p>
    <w:p>
      <w:pPr>
        <w:pStyle w:val="style23"/>
        <w:numPr>
          <w:ilvl w:val="0"/>
          <w:numId w:val="4"/>
        </w:numPr>
        <w:spacing w:line="360" w:lineRule="auto"/>
        <w:jc w:val="both"/>
        <w:rPr/>
      </w:pPr>
      <w:r>
        <w:rPr/>
        <w:t>Importância para o ser humano: parasitas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Estratégias didáticas: </w:t>
      </w:r>
    </w:p>
    <w:p>
      <w:pPr>
        <w:pStyle w:val="style23"/>
        <w:numPr>
          <w:ilvl w:val="0"/>
          <w:numId w:val="5"/>
        </w:numPr>
        <w:spacing w:line="360" w:lineRule="auto"/>
        <w:jc w:val="both"/>
        <w:rPr/>
      </w:pPr>
      <w:r>
        <w:rPr/>
        <w:t>Aulas expositiva-dialogada</w:t>
      </w:r>
    </w:p>
    <w:p>
      <w:pPr>
        <w:pStyle w:val="style23"/>
        <w:numPr>
          <w:ilvl w:val="0"/>
          <w:numId w:val="5"/>
        </w:numPr>
        <w:spacing w:line="360" w:lineRule="auto"/>
        <w:jc w:val="both"/>
        <w:rPr/>
      </w:pPr>
      <w:r>
        <w:rPr/>
        <w:t>Discussões</w:t>
      </w:r>
    </w:p>
    <w:p>
      <w:pPr>
        <w:pStyle w:val="style23"/>
        <w:numPr>
          <w:ilvl w:val="1"/>
          <w:numId w:val="5"/>
        </w:numPr>
        <w:spacing w:line="360" w:lineRule="auto"/>
        <w:jc w:val="both"/>
        <w:rPr/>
      </w:pPr>
      <w:r>
        <w:rPr/>
        <w:t>Proposta: relação da importância dos ambientes aquáticos para que os animais completem seu ciclo de vida parasitário.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Objetivos: o aluno deverá ser capaz de relacionar características dos vermes que os permitem viver na água e exemplificar os parasitas de ambos os grupos. 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</w:r>
    </w:p>
    <w:p>
      <w:pPr>
        <w:pStyle w:val="style0"/>
        <w:spacing w:line="360" w:lineRule="auto"/>
        <w:ind w:firstLine="851" w:left="-567" w:right="0"/>
        <w:jc w:val="both"/>
        <w:rPr>
          <w:b/>
        </w:rPr>
      </w:pPr>
      <w:r>
        <w:rPr>
          <w:b/>
        </w:rPr>
        <w:t>Aula 4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Conteúdo: Vida no ambiente aquático</w:t>
      </w:r>
    </w:p>
    <w:p>
      <w:pPr>
        <w:pStyle w:val="style23"/>
        <w:numPr>
          <w:ilvl w:val="0"/>
          <w:numId w:val="6"/>
        </w:numPr>
        <w:spacing w:line="360" w:lineRule="auto"/>
        <w:jc w:val="both"/>
        <w:rPr/>
      </w:pPr>
      <w:r>
        <w:rPr/>
        <w:t>Grupos com representantes aquáticos: Annelida e Mollusca</w:t>
      </w:r>
    </w:p>
    <w:p>
      <w:pPr>
        <w:pStyle w:val="style23"/>
        <w:numPr>
          <w:ilvl w:val="0"/>
          <w:numId w:val="6"/>
        </w:numPr>
        <w:spacing w:line="360" w:lineRule="auto"/>
        <w:jc w:val="both"/>
        <w:rPr/>
      </w:pPr>
      <w:r>
        <w:rPr/>
        <w:t>Que características desses grupos os permitem viver na água?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Estratégias didáticas:</w:t>
      </w:r>
    </w:p>
    <w:p>
      <w:pPr>
        <w:pStyle w:val="style23"/>
        <w:numPr>
          <w:ilvl w:val="0"/>
          <w:numId w:val="7"/>
        </w:numPr>
        <w:spacing w:line="360" w:lineRule="auto"/>
        <w:jc w:val="both"/>
        <w:rPr/>
      </w:pPr>
      <w:r>
        <w:rPr/>
        <w:t>Aula expositiva-dialogada</w:t>
      </w:r>
    </w:p>
    <w:p>
      <w:pPr>
        <w:pStyle w:val="style23"/>
        <w:numPr>
          <w:ilvl w:val="0"/>
          <w:numId w:val="7"/>
        </w:numPr>
        <w:spacing w:line="360" w:lineRule="auto"/>
        <w:jc w:val="both"/>
        <w:rPr/>
      </w:pPr>
      <w:r>
        <w:rPr/>
        <w:t xml:space="preserve">Apresentação de vídeos demonstrando a locomoção dos animais </w:t>
      </w:r>
    </w:p>
    <w:p>
      <w:pPr>
        <w:pStyle w:val="style23"/>
        <w:numPr>
          <w:ilvl w:val="0"/>
          <w:numId w:val="7"/>
        </w:numPr>
        <w:spacing w:line="360" w:lineRule="auto"/>
        <w:jc w:val="both"/>
        <w:rPr/>
      </w:pPr>
      <w:r>
        <w:rPr/>
        <w:t>Prática</w:t>
      </w:r>
    </w:p>
    <w:p>
      <w:pPr>
        <w:pStyle w:val="style23"/>
        <w:numPr>
          <w:ilvl w:val="1"/>
          <w:numId w:val="7"/>
        </w:numPr>
        <w:spacing w:line="360" w:lineRule="auto"/>
        <w:jc w:val="both"/>
        <w:rPr/>
      </w:pPr>
      <w:r>
        <w:rPr/>
        <w:t>Demonstração de exemplares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Objetivos: o aluno deverá ser capaz de relacionar características dos anelídeos e moluscos que os permitem viver na água. 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</w:r>
    </w:p>
    <w:p>
      <w:pPr>
        <w:pStyle w:val="style0"/>
        <w:spacing w:line="360" w:lineRule="auto"/>
        <w:ind w:firstLine="851" w:left="-567" w:right="0"/>
        <w:jc w:val="both"/>
        <w:rPr>
          <w:b/>
        </w:rPr>
      </w:pPr>
      <w:r>
        <w:rPr>
          <w:b/>
        </w:rPr>
        <w:t>Aula 5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Conteúdo: Vida no ambiente aquático</w:t>
      </w:r>
    </w:p>
    <w:p>
      <w:pPr>
        <w:pStyle w:val="style23"/>
        <w:numPr>
          <w:ilvl w:val="0"/>
          <w:numId w:val="8"/>
        </w:numPr>
        <w:spacing w:line="360" w:lineRule="auto"/>
        <w:jc w:val="both"/>
        <w:rPr/>
      </w:pPr>
      <w:r>
        <w:rPr/>
        <w:t>Grupos com representantes aquáticos: Arthropoda</w:t>
      </w:r>
    </w:p>
    <w:p>
      <w:pPr>
        <w:pStyle w:val="style23"/>
        <w:numPr>
          <w:ilvl w:val="0"/>
          <w:numId w:val="8"/>
        </w:numPr>
        <w:spacing w:line="360" w:lineRule="auto"/>
        <w:jc w:val="both"/>
        <w:rPr/>
      </w:pPr>
      <w:r>
        <w:rPr/>
        <w:t>Quais classes de Arthropoda possuem representares aquáticos?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Estratégias didáticas:</w:t>
      </w:r>
    </w:p>
    <w:p>
      <w:pPr>
        <w:pStyle w:val="style23"/>
        <w:numPr>
          <w:ilvl w:val="0"/>
          <w:numId w:val="9"/>
        </w:numPr>
        <w:spacing w:line="360" w:lineRule="auto"/>
        <w:jc w:val="both"/>
        <w:rPr/>
      </w:pPr>
      <w:r>
        <w:rPr/>
        <w:t>Aula expositiva-dialogada</w:t>
      </w:r>
    </w:p>
    <w:p>
      <w:pPr>
        <w:pStyle w:val="style23"/>
        <w:numPr>
          <w:ilvl w:val="0"/>
          <w:numId w:val="9"/>
        </w:numPr>
        <w:spacing w:line="360" w:lineRule="auto"/>
        <w:jc w:val="both"/>
        <w:rPr/>
      </w:pPr>
      <w:r>
        <w:rPr/>
        <w:t>Prática</w:t>
      </w:r>
    </w:p>
    <w:p>
      <w:pPr>
        <w:pStyle w:val="style23"/>
        <w:numPr>
          <w:ilvl w:val="1"/>
          <w:numId w:val="9"/>
        </w:numPr>
        <w:spacing w:line="360" w:lineRule="auto"/>
        <w:jc w:val="both"/>
        <w:rPr/>
      </w:pPr>
      <w:r>
        <w:rPr/>
        <w:t>Demonstração de exemplares</w:t>
      </w:r>
    </w:p>
    <w:p>
      <w:pPr>
        <w:pStyle w:val="style23"/>
        <w:numPr>
          <w:ilvl w:val="0"/>
          <w:numId w:val="9"/>
        </w:numPr>
        <w:spacing w:line="360" w:lineRule="auto"/>
        <w:jc w:val="both"/>
        <w:rPr/>
      </w:pPr>
      <w:r>
        <w:rPr/>
        <w:t>Discussão</w:t>
      </w:r>
    </w:p>
    <w:p>
      <w:pPr>
        <w:pStyle w:val="style23"/>
        <w:numPr>
          <w:ilvl w:val="1"/>
          <w:numId w:val="9"/>
        </w:numPr>
        <w:spacing w:line="360" w:lineRule="auto"/>
        <w:jc w:val="both"/>
        <w:rPr/>
      </w:pPr>
      <w:r>
        <w:rPr/>
        <w:t>Proposta: quais as diferenças entre crustáceos e os aracnídeos e insetos aquáticos?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Objetivos: o aluno deverá ser capaz de relacionar características dos artrópodes que os permitem viver na/voltar para a água. 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</w:r>
    </w:p>
    <w:p>
      <w:pPr>
        <w:pStyle w:val="style0"/>
        <w:spacing w:line="360" w:lineRule="auto"/>
        <w:ind w:firstLine="851" w:left="-567" w:right="0"/>
        <w:jc w:val="both"/>
        <w:rPr>
          <w:b/>
        </w:rPr>
      </w:pPr>
      <w:r>
        <w:rPr>
          <w:b/>
        </w:rPr>
        <w:t>Aula 6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Conteúdo: Vida no ambiente terrestre</w:t>
      </w:r>
    </w:p>
    <w:p>
      <w:pPr>
        <w:pStyle w:val="style23"/>
        <w:numPr>
          <w:ilvl w:val="0"/>
          <w:numId w:val="10"/>
        </w:numPr>
        <w:spacing w:line="360" w:lineRule="auto"/>
        <w:jc w:val="both"/>
        <w:rPr/>
      </w:pPr>
      <w:r>
        <w:rPr/>
        <w:t>Grupos com representantes terrestres: Annelida e Mollusca</w:t>
      </w:r>
    </w:p>
    <w:p>
      <w:pPr>
        <w:pStyle w:val="style23"/>
        <w:numPr>
          <w:ilvl w:val="0"/>
          <w:numId w:val="10"/>
        </w:numPr>
        <w:spacing w:line="360" w:lineRule="auto"/>
        <w:jc w:val="both"/>
        <w:rPr/>
      </w:pPr>
      <w:r>
        <w:rPr/>
        <w:t>Limitações à vida terrestre: necessitam umidade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Estratégias didáticas:</w:t>
      </w:r>
    </w:p>
    <w:p>
      <w:pPr>
        <w:pStyle w:val="style23"/>
        <w:numPr>
          <w:ilvl w:val="0"/>
          <w:numId w:val="11"/>
        </w:numPr>
        <w:spacing w:line="360" w:lineRule="auto"/>
        <w:jc w:val="both"/>
        <w:rPr/>
      </w:pPr>
      <w:r>
        <w:rPr/>
        <w:t>Aula expositiva-dialogada</w:t>
      </w:r>
    </w:p>
    <w:p>
      <w:pPr>
        <w:pStyle w:val="style23"/>
        <w:numPr>
          <w:ilvl w:val="0"/>
          <w:numId w:val="11"/>
        </w:numPr>
        <w:spacing w:line="360" w:lineRule="auto"/>
        <w:jc w:val="both"/>
        <w:rPr/>
      </w:pPr>
      <w:r>
        <w:rPr/>
        <w:t>Prática</w:t>
      </w:r>
    </w:p>
    <w:p>
      <w:pPr>
        <w:pStyle w:val="style23"/>
        <w:numPr>
          <w:ilvl w:val="1"/>
          <w:numId w:val="11"/>
        </w:numPr>
        <w:spacing w:line="360" w:lineRule="auto"/>
        <w:jc w:val="both"/>
        <w:rPr/>
      </w:pPr>
      <w:r>
        <w:rPr/>
        <w:t>Demonstração de exemplares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Objetivos: o aluno deverá ser capaz de relacionar características dos grupos que os permitem viver na terra e quais limitam a vida neste ambiente. 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</w:r>
    </w:p>
    <w:p>
      <w:pPr>
        <w:pStyle w:val="style0"/>
        <w:spacing w:line="360" w:lineRule="auto"/>
        <w:ind w:firstLine="851" w:left="-567" w:right="0"/>
        <w:jc w:val="both"/>
        <w:rPr>
          <w:b/>
        </w:rPr>
      </w:pPr>
      <w:r>
        <w:rPr>
          <w:b/>
        </w:rPr>
        <w:t>Aula 7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Conteúdo: Vida no ambiente terrestre </w:t>
      </w:r>
    </w:p>
    <w:p>
      <w:pPr>
        <w:pStyle w:val="style23"/>
        <w:numPr>
          <w:ilvl w:val="0"/>
          <w:numId w:val="12"/>
        </w:numPr>
        <w:spacing w:line="360" w:lineRule="auto"/>
        <w:jc w:val="both"/>
        <w:rPr/>
      </w:pPr>
      <w:r>
        <w:rPr/>
        <w:t>Grupos com representantes terrestres: Arthropoda</w:t>
      </w:r>
    </w:p>
    <w:p>
      <w:pPr>
        <w:pStyle w:val="style23"/>
        <w:numPr>
          <w:ilvl w:val="0"/>
          <w:numId w:val="12"/>
        </w:numPr>
        <w:spacing w:line="360" w:lineRule="auto"/>
        <w:jc w:val="both"/>
        <w:rPr/>
      </w:pPr>
      <w:r>
        <w:rPr/>
        <w:t>Conquista total do ambiente terrestre; ênfase em Arachnida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Estratégias didáticas:</w:t>
      </w:r>
    </w:p>
    <w:p>
      <w:pPr>
        <w:pStyle w:val="style23"/>
        <w:numPr>
          <w:ilvl w:val="0"/>
          <w:numId w:val="13"/>
        </w:numPr>
        <w:spacing w:line="360" w:lineRule="auto"/>
        <w:jc w:val="both"/>
        <w:rPr/>
      </w:pPr>
      <w:r>
        <w:rPr/>
        <w:t>Aula expositiva-dialogada</w:t>
      </w:r>
    </w:p>
    <w:p>
      <w:pPr>
        <w:pStyle w:val="style23"/>
        <w:numPr>
          <w:ilvl w:val="0"/>
          <w:numId w:val="13"/>
        </w:numPr>
        <w:spacing w:line="360" w:lineRule="auto"/>
        <w:jc w:val="both"/>
        <w:rPr/>
      </w:pPr>
      <w:r>
        <w:rPr/>
        <w:t>Prática</w:t>
      </w:r>
    </w:p>
    <w:p>
      <w:pPr>
        <w:pStyle w:val="style23"/>
        <w:numPr>
          <w:ilvl w:val="1"/>
          <w:numId w:val="13"/>
        </w:numPr>
        <w:spacing w:line="360" w:lineRule="auto"/>
        <w:jc w:val="both"/>
        <w:rPr/>
      </w:pPr>
      <w:r>
        <w:rPr/>
        <w:t>Demonstração de exemplares</w:t>
      </w:r>
    </w:p>
    <w:p>
      <w:pPr>
        <w:pStyle w:val="style23"/>
        <w:numPr>
          <w:ilvl w:val="0"/>
          <w:numId w:val="13"/>
        </w:numPr>
        <w:spacing w:line="360" w:lineRule="auto"/>
        <w:jc w:val="both"/>
        <w:rPr/>
      </w:pPr>
      <w:r>
        <w:rPr/>
        <w:t xml:space="preserve">Discussão </w:t>
      </w:r>
    </w:p>
    <w:p>
      <w:pPr>
        <w:pStyle w:val="style23"/>
        <w:numPr>
          <w:ilvl w:val="1"/>
          <w:numId w:val="13"/>
        </w:numPr>
        <w:spacing w:line="360" w:lineRule="auto"/>
        <w:jc w:val="both"/>
        <w:rPr/>
      </w:pPr>
      <w:r>
        <w:rPr/>
        <w:t>Proposta: os aracnídeos podem ser considerados mais sucedidos evolutivamente do que moluscos e anelídeos terrestres?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Objetivos: o aluno deverá ser capaz de relacionar características dos artrópodes (principalmente aracnídeos) que os permitiram conquistar totalmente o ambiente terrestre. 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</w:r>
    </w:p>
    <w:p>
      <w:pPr>
        <w:pStyle w:val="style0"/>
        <w:spacing w:line="360" w:lineRule="auto"/>
        <w:ind w:firstLine="851" w:left="-567" w:right="0"/>
        <w:jc w:val="both"/>
        <w:rPr>
          <w:b/>
        </w:rPr>
      </w:pPr>
      <w:r>
        <w:rPr>
          <w:b/>
        </w:rPr>
        <w:t>Aula 8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Conteúdo: Vida no ambiente aéreo – vôo. </w:t>
      </w:r>
    </w:p>
    <w:p>
      <w:pPr>
        <w:pStyle w:val="style23"/>
        <w:numPr>
          <w:ilvl w:val="0"/>
          <w:numId w:val="14"/>
        </w:numPr>
        <w:spacing w:line="360" w:lineRule="auto"/>
        <w:jc w:val="both"/>
        <w:rPr/>
      </w:pPr>
      <w:r>
        <w:rPr/>
        <w:t>Grupos com representantes terrestres: Arthropoda</w:t>
      </w:r>
    </w:p>
    <w:p>
      <w:pPr>
        <w:pStyle w:val="style23"/>
        <w:numPr>
          <w:ilvl w:val="0"/>
          <w:numId w:val="14"/>
        </w:numPr>
        <w:spacing w:line="360" w:lineRule="auto"/>
        <w:jc w:val="both"/>
        <w:rPr/>
      </w:pPr>
      <w:r>
        <w:rPr/>
        <w:t>Aquisição do vôo por Insecta</w:t>
      </w:r>
    </w:p>
    <w:p>
      <w:pPr>
        <w:pStyle w:val="style23"/>
        <w:numPr>
          <w:ilvl w:val="0"/>
          <w:numId w:val="14"/>
        </w:numPr>
        <w:spacing w:line="360" w:lineRule="auto"/>
        <w:jc w:val="both"/>
        <w:rPr/>
      </w:pPr>
      <w:r>
        <w:rPr/>
        <w:t xml:space="preserve">Características que foram além da conquista do meio terrestre: retenção de água ainda maior do que nos outros grupos. 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Estratégias didáticas:</w:t>
      </w:r>
    </w:p>
    <w:p>
      <w:pPr>
        <w:pStyle w:val="style23"/>
        <w:numPr>
          <w:ilvl w:val="0"/>
          <w:numId w:val="15"/>
        </w:numPr>
        <w:spacing w:line="360" w:lineRule="auto"/>
        <w:jc w:val="both"/>
        <w:rPr/>
      </w:pPr>
      <w:r>
        <w:rPr/>
        <w:t>Aula expositiva-dialogada</w:t>
      </w:r>
    </w:p>
    <w:p>
      <w:pPr>
        <w:pStyle w:val="style23"/>
        <w:numPr>
          <w:ilvl w:val="0"/>
          <w:numId w:val="15"/>
        </w:numPr>
        <w:spacing w:line="360" w:lineRule="auto"/>
        <w:jc w:val="both"/>
        <w:rPr/>
      </w:pPr>
      <w:r>
        <w:rPr/>
        <w:t>Prática</w:t>
      </w:r>
    </w:p>
    <w:p>
      <w:pPr>
        <w:pStyle w:val="style23"/>
        <w:numPr>
          <w:ilvl w:val="1"/>
          <w:numId w:val="15"/>
        </w:numPr>
        <w:spacing w:line="360" w:lineRule="auto"/>
        <w:jc w:val="both"/>
        <w:rPr/>
      </w:pPr>
      <w:r>
        <w:rPr/>
        <w:t>Demonstração de exemplares</w:t>
      </w:r>
    </w:p>
    <w:p>
      <w:pPr>
        <w:pStyle w:val="style23"/>
        <w:numPr>
          <w:ilvl w:val="0"/>
          <w:numId w:val="15"/>
        </w:numPr>
        <w:spacing w:line="360" w:lineRule="auto"/>
        <w:jc w:val="both"/>
        <w:rPr/>
      </w:pPr>
      <w:r>
        <w:rPr/>
        <w:t>Discussão</w:t>
      </w:r>
    </w:p>
    <w:p>
      <w:pPr>
        <w:pStyle w:val="style23"/>
        <w:numPr>
          <w:ilvl w:val="1"/>
          <w:numId w:val="15"/>
        </w:numPr>
        <w:spacing w:line="360" w:lineRule="auto"/>
        <w:jc w:val="both"/>
        <w:rPr/>
      </w:pPr>
      <w:r>
        <w:rPr/>
        <w:t>Proposta: a aquisição do vôo pelos insetos torna-os mais bem sucedidos do que outros grupos?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Objetivos: o aluno deverá ser capaz de relacionar características dos insetos que os permitiram voar. </w:t>
      </w:r>
    </w:p>
    <w:p>
      <w:pPr>
        <w:pStyle w:val="style0"/>
        <w:spacing w:line="360" w:lineRule="auto"/>
        <w:ind w:firstLine="851" w:left="-567" w:right="0"/>
        <w:jc w:val="both"/>
        <w:rPr>
          <w:b/>
        </w:rPr>
      </w:pPr>
      <w:r>
        <w:rPr>
          <w:b/>
        </w:rPr>
        <w:t>Aula 9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Atividade final</w:t>
      </w:r>
    </w:p>
    <w:p>
      <w:pPr>
        <w:pStyle w:val="style23"/>
        <w:numPr>
          <w:ilvl w:val="0"/>
          <w:numId w:val="14"/>
        </w:numPr>
        <w:spacing w:line="360" w:lineRule="auto"/>
        <w:jc w:val="both"/>
        <w:rPr/>
      </w:pPr>
      <w:r>
        <w:rPr/>
        <w:t>Aplicação do jogo Bixo a Bixo</w:t>
      </w:r>
    </w:p>
    <w:p>
      <w:pPr>
        <w:pStyle w:val="style23"/>
        <w:numPr>
          <w:ilvl w:val="0"/>
          <w:numId w:val="14"/>
        </w:numPr>
        <w:spacing w:line="360" w:lineRule="auto"/>
        <w:jc w:val="both"/>
        <w:rPr/>
      </w:pPr>
      <w:r>
        <w:rPr/>
        <w:t>Utilização das fichas produzidas ao longo do curso</w:t>
      </w:r>
    </w:p>
    <w:p>
      <w:pPr>
        <w:pStyle w:val="style0"/>
        <w:spacing w:line="360" w:lineRule="auto"/>
        <w:ind w:firstLine="284" w:left="0" w:right="0"/>
        <w:jc w:val="both"/>
        <w:rPr/>
      </w:pPr>
      <w:r>
        <w:rPr/>
        <w:t>Como avaliação final será considerada a participação dos alunos ao longo das aulas e produção das fichas.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Objetivos: Fechamento dos temas abordados nas aulas utilizando as fichas e aplicando esses conceitos da sequencia.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Conclusão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ab/>
        <w:t xml:space="preserve">A utilização de uma metodologia que aborda um foco diferente do tradicional para aplicar os conceitos e apresentar os grupos referentes aos filos de invertebrados é discutida também por Silva e colaboradores (2013). Nele, os alunos fazem uma divisão ecológica dos animais de acordo com o ambiente em que vivem e essa visão é refeita pela professora utilizando conceitos morfológicos e dando um viés evolutivo. Na presente sequência, apesar dos grupos serem apresentados com relação ao ambiente em que vivem, o professor deve sempre abordar as características  tendo um olhar evolutivo e reafirmando que cada animal citado pertence ao seu respectivo grupo e que os animais podem ser comparados evolutivamente. Para isso a aplicação de um jogo interativo como o apresentado (Bicho-a-Bicho), amplia a possibilidade de aprendizagem e de interação entre os alunos e com os assuntos apresentados em aula. Assim, como citado no texto Santos e colaboradores (2010) o uso dessa forma de jogo apresenta-se como um instrumento adequado para o entendimento de processos de construção do conhecimento, muito explorado desde Piaget. 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</w:r>
    </w:p>
    <w:p>
      <w:pPr>
        <w:pStyle w:val="style0"/>
        <w:spacing w:line="360" w:lineRule="auto"/>
        <w:ind w:firstLine="851" w:left="-567" w:right="0"/>
        <w:jc w:val="both"/>
        <w:rPr>
          <w:b/>
        </w:rPr>
      </w:pPr>
      <w:r>
        <w:rPr>
          <w:b/>
        </w:rPr>
        <w:t>Referências Bibliográficas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Amorim D. S. 2008. Paradigmas pré-evolucionistas, espécies ancestrais e o ensino de zoologia e botânica. Ciência &amp; Ambiente, Santa Maria, v. 36, p. 125-150. 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São Paulo (Estado) Secretaria da Educação. 2013. Currículo do Estado de São Paulo: Ciências da Natureza e suas tecnologias / Secretaria da Educação; coordenação geral, Maria Inês Fini; coordenação de área. Luis Carlos de Menezes. – 1. ed. atual. – São Paulo: SE. 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>Santos C. C., A. C. Ortega, S. S. Queiroz. 2010. Equilibração e tomada de consciência: análise do jogo Cara-a-Cara. Arquivo Brasileiro Psicologia, V. 62, N. 3. Rio de Janeiro.</w:t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  <w:t xml:space="preserve">Silva N. R., T. S. Sá, C. R. R. Muniz, A. C. H. Sarmento, C. N. El-Hani, R. O. Almeida. 2013. Introduzindo o pensamento filogenético no ensino de zoologia através de uma dinâmica de classificação de invertebrados. IX Encontro Nacional de Pesquisa em Educação em Ciências – IX ENPEC. </w:t>
      </w:r>
    </w:p>
    <w:p>
      <w:pPr>
        <w:pStyle w:val="style0"/>
        <w:spacing w:line="360" w:lineRule="auto"/>
        <w:ind w:hanging="0" w:left="1364" w:right="0"/>
        <w:jc w:val="both"/>
        <w:rPr/>
      </w:pPr>
      <w:r>
        <w:rPr/>
      </w:r>
    </w:p>
    <w:p>
      <w:pPr>
        <w:pStyle w:val="style0"/>
        <w:spacing w:line="360" w:lineRule="auto"/>
        <w:ind w:firstLine="851" w:left="-567" w:right="0"/>
        <w:jc w:val="both"/>
        <w:rPr/>
      </w:pPr>
      <w:r>
        <w:rPr/>
      </w:r>
    </w:p>
    <w:p>
      <w:pPr>
        <w:pStyle w:val="style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mbria" w:cs="" w:eastAsia="SimSun" w:hAnsi="Cambria"/>
      <w:color w:val="auto"/>
      <w:sz w:val="24"/>
      <w:szCs w:val="24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o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tube.com/watch?v=puW70OoKtWY&amp;hd=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2013-12-02T23:26:00Z</dcterms:created>
  <dc:creator>Irina Birskis Barros</dc:creator>
  <cp:lastModifiedBy>Caian Gerolamo</cp:lastModifiedBy>
  <dcterms:modified xsi:type="dcterms:W3CDTF">2013-12-02T23:26:00Z</dcterms:modified>
  <cp:revision>2</cp:revision>
</cp:coreProperties>
</file>