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37" w:rsidRDefault="00284237" w:rsidP="0067112E">
      <w:pPr>
        <w:spacing w:after="0" w:line="240" w:lineRule="auto"/>
        <w:jc w:val="both"/>
        <w:rPr>
          <w:b/>
        </w:rPr>
      </w:pPr>
      <w:r>
        <w:rPr>
          <w:b/>
        </w:rPr>
        <w:t>Caso 1:</w:t>
      </w:r>
    </w:p>
    <w:p w:rsidR="00C74CE3" w:rsidRDefault="00C74CE3" w:rsidP="0067112E">
      <w:pPr>
        <w:spacing w:after="0" w:line="240" w:lineRule="auto"/>
        <w:jc w:val="both"/>
      </w:pPr>
      <w:r>
        <w:rPr>
          <w:b/>
        </w:rPr>
        <w:t xml:space="preserve">Data da primeira consulta:  </w:t>
      </w:r>
      <w:r w:rsidR="009826D7">
        <w:rPr>
          <w:b/>
        </w:rPr>
        <w:t>18</w:t>
      </w:r>
      <w:r w:rsidRPr="00396BC9">
        <w:rPr>
          <w:b/>
        </w:rPr>
        <w:t>/</w:t>
      </w:r>
      <w:r w:rsidR="009826D7" w:rsidRPr="00396BC9">
        <w:rPr>
          <w:b/>
        </w:rPr>
        <w:t>01</w:t>
      </w:r>
      <w:r w:rsidRPr="00396BC9">
        <w:rPr>
          <w:b/>
        </w:rPr>
        <w:t>/</w:t>
      </w:r>
      <w:r w:rsidR="009826D7" w:rsidRPr="00396BC9">
        <w:rPr>
          <w:b/>
        </w:rPr>
        <w:t>2013</w:t>
      </w:r>
    </w:p>
    <w:p w:rsidR="00C74CE3" w:rsidRPr="00C74CE3" w:rsidRDefault="00C74CE3" w:rsidP="0067112E">
      <w:pPr>
        <w:spacing w:after="0" w:line="240" w:lineRule="auto"/>
        <w:jc w:val="both"/>
      </w:pPr>
    </w:p>
    <w:p w:rsidR="00220BCA" w:rsidRPr="009A1865" w:rsidRDefault="00220BCA" w:rsidP="0067112E">
      <w:pPr>
        <w:spacing w:after="0" w:line="240" w:lineRule="auto"/>
        <w:jc w:val="both"/>
        <w:rPr>
          <w:b/>
        </w:rPr>
      </w:pPr>
      <w:r w:rsidRPr="009A1865">
        <w:rPr>
          <w:b/>
        </w:rPr>
        <w:t>Identificação:</w:t>
      </w:r>
    </w:p>
    <w:p w:rsidR="00220BCA" w:rsidRDefault="00220BCA" w:rsidP="0067112E">
      <w:pPr>
        <w:spacing w:after="0" w:line="240" w:lineRule="auto"/>
        <w:jc w:val="both"/>
      </w:pPr>
      <w:r>
        <w:t>C</w:t>
      </w:r>
      <w:r w:rsidR="0067112E">
        <w:t>.</w:t>
      </w:r>
      <w:r>
        <w:t xml:space="preserve"> N</w:t>
      </w:r>
      <w:r w:rsidR="0067112E">
        <w:t>.</w:t>
      </w:r>
      <w:r>
        <w:t xml:space="preserve"> D</w:t>
      </w:r>
      <w:r w:rsidR="0067112E">
        <w:t>.</w:t>
      </w:r>
      <w:r>
        <w:t>,</w:t>
      </w:r>
      <w:r w:rsidR="009A1865">
        <w:t xml:space="preserve"> </w:t>
      </w:r>
      <w:r w:rsidR="0067112E">
        <w:t>sexo masculino,</w:t>
      </w:r>
      <w:r>
        <w:t xml:space="preserve"> 36 anos, branco, natural e procedente de Ribeirão Preto(SP), solteiro, garçom.</w:t>
      </w:r>
    </w:p>
    <w:p w:rsidR="00F60471" w:rsidRDefault="00F60471" w:rsidP="0067112E">
      <w:pPr>
        <w:spacing w:after="0" w:line="240" w:lineRule="auto"/>
        <w:jc w:val="both"/>
      </w:pPr>
    </w:p>
    <w:p w:rsidR="00220BCA" w:rsidRPr="009A1865" w:rsidRDefault="00220BCA" w:rsidP="0067112E">
      <w:pPr>
        <w:spacing w:after="0" w:line="240" w:lineRule="auto"/>
        <w:jc w:val="both"/>
        <w:rPr>
          <w:b/>
        </w:rPr>
      </w:pPr>
      <w:r w:rsidRPr="009A1865">
        <w:rPr>
          <w:b/>
        </w:rPr>
        <w:t>Queixa e Duração:</w:t>
      </w:r>
    </w:p>
    <w:p w:rsidR="00220BCA" w:rsidRDefault="00546324" w:rsidP="0067112E">
      <w:pPr>
        <w:spacing w:after="0" w:line="240" w:lineRule="auto"/>
        <w:jc w:val="both"/>
      </w:pPr>
      <w:r>
        <w:t>Manchas</w:t>
      </w:r>
      <w:r w:rsidR="00220BCA">
        <w:t xml:space="preserve"> escuras nas pa</w:t>
      </w:r>
      <w:r>
        <w:t>lmas das mãos e plantas dos pés</w:t>
      </w:r>
      <w:r w:rsidR="00956ACE">
        <w:t xml:space="preserve"> </w:t>
      </w:r>
      <w:r w:rsidR="00220BCA">
        <w:t>há 2 meses.</w:t>
      </w:r>
    </w:p>
    <w:p w:rsidR="00F60471" w:rsidRDefault="00F60471" w:rsidP="0067112E">
      <w:pPr>
        <w:spacing w:after="0" w:line="240" w:lineRule="auto"/>
        <w:jc w:val="both"/>
      </w:pPr>
    </w:p>
    <w:p w:rsidR="00220BCA" w:rsidRPr="009A1865" w:rsidRDefault="00220BCA" w:rsidP="0067112E">
      <w:pPr>
        <w:spacing w:after="0" w:line="240" w:lineRule="auto"/>
        <w:jc w:val="both"/>
        <w:rPr>
          <w:b/>
        </w:rPr>
      </w:pPr>
      <w:r w:rsidRPr="009A1865">
        <w:rPr>
          <w:b/>
        </w:rPr>
        <w:t>H</w:t>
      </w:r>
      <w:r w:rsidR="009A1865">
        <w:rPr>
          <w:b/>
        </w:rPr>
        <w:t>istória da Moléstia Atual:</w:t>
      </w:r>
    </w:p>
    <w:p w:rsidR="00C74CE3" w:rsidRDefault="00054F19" w:rsidP="0067112E">
      <w:pPr>
        <w:spacing w:after="0" w:line="240" w:lineRule="auto"/>
        <w:jc w:val="both"/>
      </w:pPr>
      <w:r>
        <w:t xml:space="preserve">Paciente portador do vírus da </w:t>
      </w:r>
      <w:r w:rsidR="00C74CE3">
        <w:t>imunodificiencia adquirida (HIV)</w:t>
      </w:r>
      <w:r>
        <w:t xml:space="preserve">, diagnosticado há 4 anos, refere surgimento de lesões papulares palmo-plantares acastanhadas, descamativas, não pruriginosas e indolores há 2 meses, acompanhadas </w:t>
      </w:r>
      <w:r w:rsidR="00165389">
        <w:t xml:space="preserve">por febre diária aferida em </w:t>
      </w:r>
      <w:r w:rsidR="00165389" w:rsidRPr="00B82081">
        <w:t>39</w:t>
      </w:r>
      <w:r w:rsidR="00C74CE3">
        <w:rPr>
          <w:vertAlign w:val="superscript"/>
        </w:rPr>
        <w:t>o</w:t>
      </w:r>
      <w:r w:rsidR="00165389" w:rsidRPr="00B82081">
        <w:t>C</w:t>
      </w:r>
      <w:r w:rsidR="00165389">
        <w:t xml:space="preserve">, com piora e sudorese noturna. </w:t>
      </w:r>
    </w:p>
    <w:p w:rsidR="00220BCA" w:rsidRDefault="00165389" w:rsidP="0067112E">
      <w:pPr>
        <w:spacing w:after="0" w:line="240" w:lineRule="auto"/>
        <w:jc w:val="both"/>
      </w:pPr>
      <w:r>
        <w:t>Refere que</w:t>
      </w:r>
      <w:r w:rsidR="00546324">
        <w:t>,</w:t>
      </w:r>
      <w:r>
        <w:t xml:space="preserve"> há um mês</w:t>
      </w:r>
      <w:r w:rsidR="00546324">
        <w:t>,</w:t>
      </w:r>
      <w:r>
        <w:t xml:space="preserve"> </w:t>
      </w:r>
      <w:r w:rsidR="00C74CE3">
        <w:t xml:space="preserve">começou a apresentar </w:t>
      </w:r>
      <w:r>
        <w:t xml:space="preserve">náuseas e cefaléia </w:t>
      </w:r>
      <w:r w:rsidR="00B82081">
        <w:t xml:space="preserve">diária </w:t>
      </w:r>
      <w:r>
        <w:t>latejante, de localização frontal esquerda e parietal direita, a qual piorava em intensidade durante os picos febris</w:t>
      </w:r>
      <w:r w:rsidR="00C74CE3">
        <w:t xml:space="preserve"> </w:t>
      </w:r>
      <w:r>
        <w:t xml:space="preserve">(paciente </w:t>
      </w:r>
      <w:r w:rsidR="00C74CE3">
        <w:t xml:space="preserve">somente </w:t>
      </w:r>
      <w:r>
        <w:t>obtinha discreta melhora com administração de altas doses de Paracetamol)</w:t>
      </w:r>
      <w:r w:rsidR="00C74CE3">
        <w:t xml:space="preserve">. Há </w:t>
      </w:r>
      <w:r>
        <w:t xml:space="preserve">3 semanas </w:t>
      </w:r>
      <w:r w:rsidR="00C74CE3">
        <w:t>refere perda do apetite (</w:t>
      </w:r>
      <w:r>
        <w:t>hiporexia</w:t>
      </w:r>
      <w:r w:rsidR="00C74CE3">
        <w:t xml:space="preserve">) </w:t>
      </w:r>
      <w:r>
        <w:t>e artralgia (</w:t>
      </w:r>
      <w:r w:rsidR="00C74CE3">
        <w:t xml:space="preserve">nas articulações do </w:t>
      </w:r>
      <w:r>
        <w:t>punho, tornozelos, pés e mãos)</w:t>
      </w:r>
      <w:r w:rsidR="00546324">
        <w:t>, a qual não era acompanhado por</w:t>
      </w:r>
      <w:r w:rsidR="005B7129">
        <w:t xml:space="preserve"> sinai</w:t>
      </w:r>
      <w:r w:rsidR="00F60471">
        <w:t>s flogí</w:t>
      </w:r>
      <w:r w:rsidR="00546324">
        <w:t>sticos. P</w:t>
      </w:r>
      <w:r w:rsidR="005B7129">
        <w:t>aciente refere parestesia em dedos d</w:t>
      </w:r>
      <w:r w:rsidR="00C74CE3">
        <w:t>as</w:t>
      </w:r>
      <w:r w:rsidR="005B7129">
        <w:t xml:space="preserve"> mãos </w:t>
      </w:r>
      <w:r w:rsidR="00346999">
        <w:t xml:space="preserve">e </w:t>
      </w:r>
      <w:r w:rsidR="00C74CE3">
        <w:t xml:space="preserve">dos </w:t>
      </w:r>
      <w:r w:rsidR="00346999">
        <w:t>pés</w:t>
      </w:r>
      <w:r w:rsidR="00C74CE3">
        <w:t xml:space="preserve">, com </w:t>
      </w:r>
      <w:r w:rsidR="00346999">
        <w:t>perda ponderal de 6kg em 3 meses</w:t>
      </w:r>
      <w:r w:rsidR="00370AEE">
        <w:t>.</w:t>
      </w:r>
    </w:p>
    <w:p w:rsidR="00F60471" w:rsidRDefault="00F60471" w:rsidP="0067112E">
      <w:pPr>
        <w:spacing w:after="0" w:line="240" w:lineRule="auto"/>
        <w:jc w:val="both"/>
      </w:pPr>
    </w:p>
    <w:p w:rsidR="00370AEE" w:rsidRPr="00C74CE3" w:rsidRDefault="00C74CE3" w:rsidP="0067112E">
      <w:pPr>
        <w:spacing w:after="0" w:line="240" w:lineRule="auto"/>
        <w:jc w:val="both"/>
        <w:rPr>
          <w:b/>
        </w:rPr>
      </w:pPr>
      <w:r>
        <w:rPr>
          <w:b/>
        </w:rPr>
        <w:t>Interrogatório dos D</w:t>
      </w:r>
      <w:r w:rsidRPr="00C74CE3">
        <w:rPr>
          <w:b/>
        </w:rPr>
        <w:t xml:space="preserve">iferentes </w:t>
      </w:r>
      <w:r>
        <w:rPr>
          <w:b/>
        </w:rPr>
        <w:t>A</w:t>
      </w:r>
      <w:r w:rsidRPr="00C74CE3">
        <w:rPr>
          <w:b/>
        </w:rPr>
        <w:t>parelhos (</w:t>
      </w:r>
      <w:r w:rsidR="00D310E3" w:rsidRPr="00C74CE3">
        <w:rPr>
          <w:b/>
        </w:rPr>
        <w:t>IDA</w:t>
      </w:r>
      <w:r w:rsidRPr="00C74CE3">
        <w:rPr>
          <w:b/>
        </w:rPr>
        <w:t>)</w:t>
      </w:r>
      <w:r w:rsidR="00D310E3" w:rsidRPr="00C74CE3">
        <w:rPr>
          <w:b/>
        </w:rPr>
        <w:t>:</w:t>
      </w:r>
    </w:p>
    <w:p w:rsidR="00370AEE" w:rsidRDefault="00D310E3" w:rsidP="0067112E">
      <w:pPr>
        <w:spacing w:after="0" w:line="240" w:lineRule="auto"/>
        <w:jc w:val="both"/>
      </w:pPr>
      <w:r>
        <w:t>Paciente refere “l</w:t>
      </w:r>
      <w:r w:rsidR="005C6B2A">
        <w:t>íngua lisa</w:t>
      </w:r>
      <w:r>
        <w:t>”, fraqueza e desânimo; Rel</w:t>
      </w:r>
      <w:r w:rsidR="00C74CE3">
        <w:t>ata habito intestinal regular (</w:t>
      </w:r>
      <w:r>
        <w:t>vai a</w:t>
      </w:r>
      <w:r w:rsidR="005C6B2A">
        <w:t>o banheiro a cada dois dias) ,</w:t>
      </w:r>
      <w:r>
        <w:t>porém</w:t>
      </w:r>
      <w:r w:rsidR="005C6B2A">
        <w:t xml:space="preserve"> no inicio das lesões apresentou dois episódios de </w:t>
      </w:r>
      <w:r w:rsidR="00C74CE3">
        <w:t>evacuações em que havia muco nas fezes</w:t>
      </w:r>
      <w:r>
        <w:t>.</w:t>
      </w:r>
    </w:p>
    <w:p w:rsidR="00F60471" w:rsidRDefault="00F60471" w:rsidP="0067112E">
      <w:pPr>
        <w:spacing w:after="0" w:line="240" w:lineRule="auto"/>
        <w:jc w:val="both"/>
      </w:pPr>
    </w:p>
    <w:p w:rsidR="005C6B2A" w:rsidRPr="00C74CE3" w:rsidRDefault="005C6B2A" w:rsidP="0067112E">
      <w:pPr>
        <w:spacing w:after="0" w:line="240" w:lineRule="auto"/>
        <w:jc w:val="both"/>
        <w:rPr>
          <w:b/>
        </w:rPr>
      </w:pPr>
      <w:r w:rsidRPr="00C74CE3">
        <w:rPr>
          <w:b/>
        </w:rPr>
        <w:t>Antecedentes Pessoais:</w:t>
      </w:r>
    </w:p>
    <w:p w:rsidR="005C6B2A" w:rsidRDefault="00F60471" w:rsidP="0067112E">
      <w:pPr>
        <w:spacing w:after="0" w:line="240" w:lineRule="auto"/>
        <w:jc w:val="both"/>
      </w:pPr>
      <w:r>
        <w:t>Já trabalhou como</w:t>
      </w:r>
      <w:r w:rsidR="005C6B2A">
        <w:t xml:space="preserve"> segurança e garçom; nega alergia a medicamentos ou alimentos;</w:t>
      </w:r>
      <w:r w:rsidR="00C74CE3">
        <w:t xml:space="preserve"> </w:t>
      </w:r>
      <w:r w:rsidR="005C6B2A">
        <w:t>portador d</w:t>
      </w:r>
      <w:r w:rsidR="00C74CE3">
        <w:t>a síndrome de im</w:t>
      </w:r>
      <w:r w:rsidR="008B32EE">
        <w:t>unodeficiencia adquirida (AIDS).</w:t>
      </w:r>
      <w:r w:rsidR="00C74CE3">
        <w:t xml:space="preserve"> Refere </w:t>
      </w:r>
      <w:r w:rsidR="005C6B2A">
        <w:t>CD4</w:t>
      </w:r>
      <w:r w:rsidR="00C74CE3">
        <w:t>=</w:t>
      </w:r>
      <w:r w:rsidR="005C6B2A">
        <w:t>85</w:t>
      </w:r>
      <w:r w:rsidR="008B32EE">
        <w:t>1</w:t>
      </w:r>
      <w:r w:rsidR="005C6B2A">
        <w:t xml:space="preserve"> e CV=19</w:t>
      </w:r>
      <w:r w:rsidR="00C74CE3">
        <w:t>.</w:t>
      </w:r>
      <w:r w:rsidR="005C6B2A">
        <w:t>000</w:t>
      </w:r>
      <w:r w:rsidR="008B32EE">
        <w:t xml:space="preserve"> cópias/mL</w:t>
      </w:r>
      <w:r w:rsidR="005C6B2A">
        <w:t>; tabagista há 15 anos(5 cigarros por dia) e usuário constante de álcool</w:t>
      </w:r>
      <w:r w:rsidR="009557C7">
        <w:t xml:space="preserve"> </w:t>
      </w:r>
      <w:r w:rsidR="005C6B2A">
        <w:t>(</w:t>
      </w:r>
      <w:r w:rsidR="00AA5283">
        <w:t xml:space="preserve">3 garrafas de cerveja por dia); </w:t>
      </w:r>
      <w:r w:rsidR="009557C7">
        <w:t xml:space="preserve">refere ter </w:t>
      </w:r>
      <w:r w:rsidR="00AA5283">
        <w:t>abandon</w:t>
      </w:r>
      <w:r w:rsidR="009557C7">
        <w:t xml:space="preserve">ado  o </w:t>
      </w:r>
      <w:r w:rsidR="00AA5283">
        <w:t xml:space="preserve">seguimento </w:t>
      </w:r>
      <w:r w:rsidR="009557C7">
        <w:t>e tratamento do HIV</w:t>
      </w:r>
      <w:r w:rsidR="00C833BC">
        <w:t>.</w:t>
      </w:r>
    </w:p>
    <w:p w:rsidR="00F819C5" w:rsidRDefault="00F819C5" w:rsidP="0067112E">
      <w:pPr>
        <w:spacing w:after="0" w:line="240" w:lineRule="auto"/>
        <w:jc w:val="both"/>
      </w:pPr>
    </w:p>
    <w:p w:rsidR="005C6B2A" w:rsidRPr="009557C7" w:rsidRDefault="005C6B2A" w:rsidP="0067112E">
      <w:pPr>
        <w:spacing w:after="0" w:line="240" w:lineRule="auto"/>
        <w:jc w:val="both"/>
        <w:rPr>
          <w:b/>
        </w:rPr>
      </w:pPr>
      <w:r w:rsidRPr="009557C7">
        <w:rPr>
          <w:b/>
        </w:rPr>
        <w:t>Antecedentes Familiares:</w:t>
      </w:r>
    </w:p>
    <w:p w:rsidR="009557C7" w:rsidRDefault="00D310E3" w:rsidP="0067112E">
      <w:pPr>
        <w:spacing w:after="0" w:line="240" w:lineRule="auto"/>
        <w:jc w:val="both"/>
      </w:pPr>
      <w:r>
        <w:t>Mãe faleceu aos 70 anos por cardiopatia chagásica;</w:t>
      </w:r>
    </w:p>
    <w:p w:rsidR="009557C7" w:rsidRDefault="00D310E3" w:rsidP="0067112E">
      <w:pPr>
        <w:spacing w:after="0" w:line="240" w:lineRule="auto"/>
        <w:jc w:val="both"/>
      </w:pPr>
      <w:r>
        <w:t xml:space="preserve">Pai faleceu aos 74 anos </w:t>
      </w:r>
      <w:r w:rsidR="00282C1F">
        <w:t>com hipertensão arterial, insuficiência renal crônica</w:t>
      </w:r>
      <w:r>
        <w:t xml:space="preserve"> e Alzheimer;</w:t>
      </w:r>
    </w:p>
    <w:p w:rsidR="00DD6613" w:rsidRDefault="00D310E3" w:rsidP="0067112E">
      <w:pPr>
        <w:spacing w:after="0" w:line="240" w:lineRule="auto"/>
        <w:jc w:val="both"/>
      </w:pPr>
      <w:r>
        <w:t xml:space="preserve">Irmã e irmão possuem </w:t>
      </w:r>
      <w:r w:rsidR="008B32EE">
        <w:t>hipertensão arterial.</w:t>
      </w:r>
    </w:p>
    <w:p w:rsidR="00DD6613" w:rsidRDefault="00DD6613" w:rsidP="0067112E">
      <w:pPr>
        <w:spacing w:after="0" w:line="240" w:lineRule="auto"/>
        <w:jc w:val="both"/>
      </w:pPr>
    </w:p>
    <w:p w:rsidR="00DD6613" w:rsidRDefault="00DD6613" w:rsidP="0067112E">
      <w:pPr>
        <w:spacing w:after="0" w:line="240" w:lineRule="auto"/>
        <w:jc w:val="both"/>
      </w:pPr>
    </w:p>
    <w:p w:rsidR="005C6B2A" w:rsidRDefault="009557C7" w:rsidP="009557C7">
      <w:pPr>
        <w:spacing w:after="0" w:line="240" w:lineRule="auto"/>
        <w:rPr>
          <w:b/>
        </w:rPr>
      </w:pPr>
      <w:r>
        <w:rPr>
          <w:b/>
        </w:rPr>
        <w:t>EXAME FÍSICO:</w:t>
      </w:r>
    </w:p>
    <w:p w:rsidR="00100810" w:rsidRDefault="00100810" w:rsidP="0067112E">
      <w:pPr>
        <w:spacing w:after="0" w:line="240" w:lineRule="auto"/>
        <w:jc w:val="center"/>
        <w:rPr>
          <w:b/>
        </w:rPr>
      </w:pPr>
    </w:p>
    <w:p w:rsidR="0009081B" w:rsidRDefault="001F5557" w:rsidP="0067112E">
      <w:pPr>
        <w:spacing w:after="0" w:line="240" w:lineRule="auto"/>
        <w:jc w:val="both"/>
      </w:pPr>
      <w:r>
        <w:t>BEG, anictérico, acianótico, afebril</w:t>
      </w:r>
      <w:r w:rsidR="0009081B">
        <w:t>.</w:t>
      </w:r>
    </w:p>
    <w:p w:rsidR="0009081B" w:rsidRDefault="0009081B" w:rsidP="0067112E">
      <w:pPr>
        <w:spacing w:after="0" w:line="240" w:lineRule="auto"/>
        <w:jc w:val="both"/>
      </w:pPr>
      <w:r w:rsidRPr="0009081B">
        <w:rPr>
          <w:b/>
        </w:rPr>
        <w:t>Gânglios:</w:t>
      </w:r>
      <w:r>
        <w:t xml:space="preserve"> P</w:t>
      </w:r>
      <w:r w:rsidR="001F5557">
        <w:t>resença de gânglio cervical posterior direito palpável, aproximadamente 1 cm,</w:t>
      </w:r>
      <w:r>
        <w:t xml:space="preserve"> </w:t>
      </w:r>
      <w:r w:rsidR="001F5557">
        <w:t>indolor, parenquimatoso</w:t>
      </w:r>
      <w:r>
        <w:t>.</w:t>
      </w:r>
    </w:p>
    <w:p w:rsidR="0009081B" w:rsidRDefault="0009081B" w:rsidP="0067112E">
      <w:pPr>
        <w:spacing w:after="0" w:line="240" w:lineRule="auto"/>
        <w:jc w:val="both"/>
      </w:pPr>
      <w:r w:rsidRPr="0009081B">
        <w:rPr>
          <w:b/>
        </w:rPr>
        <w:t>Mucosas:</w:t>
      </w:r>
      <w:r>
        <w:t xml:space="preserve"> L</w:t>
      </w:r>
      <w:r w:rsidR="001F5557">
        <w:t xml:space="preserve">íngua </w:t>
      </w:r>
      <w:r>
        <w:t>com ausencia de papilas na região central.</w:t>
      </w:r>
    </w:p>
    <w:p w:rsidR="0009081B" w:rsidRDefault="0009081B" w:rsidP="0067112E">
      <w:pPr>
        <w:spacing w:after="0" w:line="240" w:lineRule="auto"/>
        <w:jc w:val="both"/>
      </w:pPr>
      <w:r w:rsidRPr="0009081B">
        <w:rPr>
          <w:b/>
        </w:rPr>
        <w:t>Pele:</w:t>
      </w:r>
      <w:r>
        <w:t xml:space="preserve"> p</w:t>
      </w:r>
      <w:r w:rsidR="001F5557">
        <w:t>resença de máculas hipocrômicas em tronco, membros superiores e corpo do pênis;</w:t>
      </w:r>
      <w:r>
        <w:t xml:space="preserve"> </w:t>
      </w:r>
      <w:r w:rsidR="00F819C5">
        <w:t xml:space="preserve">presença de máculas </w:t>
      </w:r>
      <w:r w:rsidR="004E3424">
        <w:t>erite</w:t>
      </w:r>
      <w:r w:rsidR="00F819C5">
        <w:t xml:space="preserve">matosas, de aproximadamente 1 cm, </w:t>
      </w:r>
      <w:r w:rsidR="00142AF9">
        <w:t>nas palmas das mãos</w:t>
      </w:r>
      <w:r>
        <w:t xml:space="preserve"> </w:t>
      </w:r>
      <w:r w:rsidR="00142AF9" w:rsidRPr="00142AF9">
        <w:rPr>
          <w:i/>
        </w:rPr>
        <w:t>(</w:t>
      </w:r>
      <w:r w:rsidRPr="0009081B">
        <w:t>FIGURA</w:t>
      </w:r>
      <w:r w:rsidR="00142AF9" w:rsidRPr="0009081B">
        <w:t>1),</w:t>
      </w:r>
      <w:r w:rsidR="00142AF9">
        <w:t xml:space="preserve"> </w:t>
      </w:r>
      <w:r w:rsidR="0010325D">
        <w:t xml:space="preserve">e </w:t>
      </w:r>
      <w:r w:rsidR="00142AF9">
        <w:t>plantas dos pés</w:t>
      </w:r>
      <w:r w:rsidR="009557C7">
        <w:t xml:space="preserve"> </w:t>
      </w:r>
      <w:r w:rsidRPr="0009081B">
        <w:t>(FIGURA 2)</w:t>
      </w:r>
      <w:r>
        <w:t>.</w:t>
      </w:r>
    </w:p>
    <w:p w:rsidR="0009081B" w:rsidRDefault="0009081B" w:rsidP="0067112E">
      <w:pPr>
        <w:spacing w:after="0" w:line="240" w:lineRule="auto"/>
        <w:jc w:val="both"/>
      </w:pPr>
      <w:r w:rsidRPr="0009081B">
        <w:rPr>
          <w:b/>
        </w:rPr>
        <w:t>Cardio</w:t>
      </w:r>
      <w:r>
        <w:rPr>
          <w:b/>
        </w:rPr>
        <w:t>-r</w:t>
      </w:r>
      <w:r w:rsidRPr="0009081B">
        <w:rPr>
          <w:b/>
        </w:rPr>
        <w:t>espiratório:</w:t>
      </w:r>
      <w:r>
        <w:t xml:space="preserve"> </w:t>
      </w:r>
      <w:r w:rsidR="001F5557">
        <w:t xml:space="preserve">FR=16ipm; FC= 72bpm; PA: 110/70 mmHg; </w:t>
      </w:r>
    </w:p>
    <w:p w:rsidR="0009081B" w:rsidRDefault="0009081B" w:rsidP="0067112E">
      <w:pPr>
        <w:spacing w:after="0" w:line="240" w:lineRule="auto"/>
        <w:jc w:val="both"/>
      </w:pPr>
      <w:r w:rsidRPr="0009081B">
        <w:rPr>
          <w:b/>
        </w:rPr>
        <w:t>Abdome:</w:t>
      </w:r>
      <w:r>
        <w:t xml:space="preserve"> ndn</w:t>
      </w:r>
    </w:p>
    <w:p w:rsidR="0009081B" w:rsidRDefault="0009081B" w:rsidP="0009081B">
      <w:pPr>
        <w:spacing w:after="0" w:line="240" w:lineRule="auto"/>
        <w:jc w:val="both"/>
      </w:pPr>
      <w:r w:rsidRPr="0009081B">
        <w:rPr>
          <w:b/>
        </w:rPr>
        <w:t xml:space="preserve">Osteomuscular: </w:t>
      </w:r>
      <w:r>
        <w:t>presença de edema em maléolo lateral direito, sem calor ou hiperemia; dor a palpação pré-tibial.</w:t>
      </w:r>
    </w:p>
    <w:p w:rsidR="009652D3" w:rsidRDefault="0009081B" w:rsidP="0067112E">
      <w:pPr>
        <w:spacing w:after="0" w:line="240" w:lineRule="auto"/>
        <w:jc w:val="both"/>
      </w:pPr>
      <w:r w:rsidRPr="0009081B">
        <w:rPr>
          <w:b/>
        </w:rPr>
        <w:lastRenderedPageBreak/>
        <w:t>Neurológico:</w:t>
      </w:r>
      <w:r>
        <w:t xml:space="preserve"> </w:t>
      </w:r>
      <w:r w:rsidR="001F5557">
        <w:t xml:space="preserve">pupilas fotorreagentes simétricas; ausência de sinais meningeos </w:t>
      </w:r>
      <w:r w:rsidR="00956ACE">
        <w:t xml:space="preserve"> e </w:t>
      </w:r>
      <w:r w:rsidR="001F5557">
        <w:t xml:space="preserve">focais; </w:t>
      </w:r>
    </w:p>
    <w:p w:rsidR="0009081B" w:rsidRDefault="0009081B" w:rsidP="0067112E">
      <w:pPr>
        <w:spacing w:after="0" w:line="240" w:lineRule="auto"/>
        <w:jc w:val="both"/>
      </w:pPr>
    </w:p>
    <w:p w:rsidR="0009081B" w:rsidRDefault="00095819" w:rsidP="0067112E">
      <w:pPr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4024731" cy="3018548"/>
            <wp:effectExtent l="57150" t="57150" r="51969" b="48502"/>
            <wp:docPr id="1" name="Imagem 0" descr="P101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0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27004" cy="3020253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5819" w:rsidRPr="0009081B" w:rsidRDefault="0009081B" w:rsidP="0067112E">
      <w:pPr>
        <w:spacing w:after="0" w:line="240" w:lineRule="auto"/>
        <w:jc w:val="both"/>
        <w:rPr>
          <w:b/>
          <w:i/>
        </w:rPr>
      </w:pPr>
      <w:r w:rsidRPr="0009081B">
        <w:rPr>
          <w:b/>
        </w:rPr>
        <w:t xml:space="preserve">FIGURA 1: </w:t>
      </w:r>
    </w:p>
    <w:p w:rsidR="009652D3" w:rsidRDefault="009652D3" w:rsidP="0067112E">
      <w:pPr>
        <w:spacing w:after="0" w:line="240" w:lineRule="auto"/>
        <w:jc w:val="both"/>
        <w:rPr>
          <w:i/>
        </w:rPr>
      </w:pPr>
    </w:p>
    <w:p w:rsidR="0009081B" w:rsidRDefault="009652D3" w:rsidP="0067112E">
      <w:pPr>
        <w:spacing w:after="0" w:line="240" w:lineRule="auto"/>
        <w:jc w:val="both"/>
        <w:rPr>
          <w:i/>
        </w:rPr>
      </w:pPr>
      <w:r>
        <w:rPr>
          <w:noProof/>
          <w:lang w:eastAsia="pt-BR"/>
        </w:rPr>
        <w:drawing>
          <wp:inline distT="0" distB="0" distL="0" distR="0">
            <wp:extent cx="4024503" cy="3018378"/>
            <wp:effectExtent l="57150" t="57150" r="52197" b="48672"/>
            <wp:docPr id="2" name="Imagem 1" descr="P10104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05 (1)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29345" cy="302201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52D3" w:rsidRPr="0009081B" w:rsidRDefault="0009081B" w:rsidP="0067112E">
      <w:pPr>
        <w:spacing w:after="0" w:line="240" w:lineRule="auto"/>
        <w:jc w:val="both"/>
        <w:rPr>
          <w:b/>
        </w:rPr>
      </w:pPr>
      <w:r w:rsidRPr="0009081B">
        <w:rPr>
          <w:b/>
        </w:rPr>
        <w:t xml:space="preserve">FIGURA 2: </w:t>
      </w:r>
    </w:p>
    <w:p w:rsidR="009652D3" w:rsidRPr="0009081B" w:rsidRDefault="009652D3" w:rsidP="0067112E">
      <w:pPr>
        <w:spacing w:after="0" w:line="240" w:lineRule="auto"/>
        <w:jc w:val="both"/>
      </w:pPr>
    </w:p>
    <w:p w:rsidR="001749A4" w:rsidRDefault="001749A4" w:rsidP="0067112E">
      <w:pPr>
        <w:spacing w:after="0" w:line="240" w:lineRule="auto"/>
        <w:jc w:val="both"/>
      </w:pPr>
      <w:r>
        <w:t>1. Quais as hipóteses diagnósticas?</w:t>
      </w:r>
    </w:p>
    <w:p w:rsidR="001749A4" w:rsidRDefault="001749A4" w:rsidP="0067112E">
      <w:pPr>
        <w:spacing w:after="0" w:line="240" w:lineRule="auto"/>
        <w:jc w:val="both"/>
      </w:pPr>
    </w:p>
    <w:p w:rsidR="009652D3" w:rsidRDefault="001749A4" w:rsidP="0067112E">
      <w:pPr>
        <w:spacing w:after="0" w:line="240" w:lineRule="auto"/>
        <w:jc w:val="both"/>
      </w:pPr>
      <w:r>
        <w:t xml:space="preserve">2. Quais o exames indicados para a investigação deste caso? </w:t>
      </w:r>
    </w:p>
    <w:p w:rsidR="0009081B" w:rsidRDefault="0009081B" w:rsidP="0067112E">
      <w:pPr>
        <w:spacing w:after="0" w:line="240" w:lineRule="auto"/>
        <w:jc w:val="both"/>
      </w:pPr>
    </w:p>
    <w:p w:rsidR="001749A4" w:rsidRDefault="001749A4">
      <w:pPr>
        <w:rPr>
          <w:b/>
        </w:rPr>
      </w:pPr>
      <w:r>
        <w:rPr>
          <w:b/>
        </w:rPr>
        <w:br w:type="page"/>
      </w:r>
    </w:p>
    <w:p w:rsidR="00AA5283" w:rsidRDefault="00FF221E" w:rsidP="0009081B">
      <w:pPr>
        <w:spacing w:after="0" w:line="240" w:lineRule="auto"/>
        <w:rPr>
          <w:b/>
        </w:rPr>
      </w:pPr>
      <w:r>
        <w:rPr>
          <w:b/>
        </w:rPr>
        <w:lastRenderedPageBreak/>
        <w:t>Exames Laboratoriais</w:t>
      </w:r>
      <w:r w:rsidR="0009081B">
        <w:rPr>
          <w:b/>
        </w:rPr>
        <w:t xml:space="preserve"> realizados:</w:t>
      </w:r>
    </w:p>
    <w:p w:rsidR="00026A56" w:rsidRPr="00120CED" w:rsidRDefault="00026A56" w:rsidP="00026A56">
      <w:pPr>
        <w:pStyle w:val="ListParagraph"/>
        <w:spacing w:after="0" w:line="240" w:lineRule="auto"/>
        <w:ind w:left="1440"/>
        <w:jc w:val="both"/>
      </w:pPr>
    </w:p>
    <w:p w:rsidR="00FF221E" w:rsidRDefault="00FF221E" w:rsidP="0067112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18/01/13</w:t>
      </w:r>
    </w:p>
    <w:p w:rsidR="00FF221E" w:rsidRDefault="00FF221E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Hemograma:</w:t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1843"/>
        <w:gridCol w:w="2410"/>
      </w:tblGrid>
      <w:tr w:rsidR="00FF221E" w:rsidRPr="000D1337" w:rsidTr="000D1337">
        <w:tc>
          <w:tcPr>
            <w:tcW w:w="2126" w:type="dxa"/>
          </w:tcPr>
          <w:p w:rsidR="00FF221E" w:rsidRPr="000D1337" w:rsidRDefault="00FF221E" w:rsidP="0067112E">
            <w:pPr>
              <w:pStyle w:val="ListParagraph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Resultado</w:t>
            </w:r>
          </w:p>
        </w:tc>
        <w:tc>
          <w:tcPr>
            <w:tcW w:w="2410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Valores Normais</w:t>
            </w:r>
          </w:p>
        </w:tc>
      </w:tr>
      <w:tr w:rsidR="00FF221E" w:rsidRPr="000D1337" w:rsidTr="000D1337">
        <w:tc>
          <w:tcPr>
            <w:tcW w:w="2126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Hb</w:t>
            </w:r>
          </w:p>
        </w:tc>
        <w:tc>
          <w:tcPr>
            <w:tcW w:w="1843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11,4</w:t>
            </w:r>
          </w:p>
        </w:tc>
        <w:tc>
          <w:tcPr>
            <w:tcW w:w="2410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13,5-17,5 g/Dl</w:t>
            </w:r>
          </w:p>
        </w:tc>
      </w:tr>
      <w:tr w:rsidR="00FF221E" w:rsidRPr="000D1337" w:rsidTr="000D1337">
        <w:tc>
          <w:tcPr>
            <w:tcW w:w="2126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Ht</w:t>
            </w:r>
          </w:p>
        </w:tc>
        <w:tc>
          <w:tcPr>
            <w:tcW w:w="1843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34</w:t>
            </w:r>
          </w:p>
        </w:tc>
        <w:tc>
          <w:tcPr>
            <w:tcW w:w="2410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39-50%</w:t>
            </w:r>
          </w:p>
        </w:tc>
      </w:tr>
      <w:tr w:rsidR="00FF221E" w:rsidRPr="000D1337" w:rsidTr="000D1337">
        <w:tc>
          <w:tcPr>
            <w:tcW w:w="2126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GV</w:t>
            </w:r>
          </w:p>
        </w:tc>
        <w:tc>
          <w:tcPr>
            <w:tcW w:w="1843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4,27</w:t>
            </w:r>
          </w:p>
        </w:tc>
        <w:tc>
          <w:tcPr>
            <w:tcW w:w="2410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4,3-5,7  10</w:t>
            </w:r>
            <w:r w:rsidRPr="000D1337">
              <w:rPr>
                <w:sz w:val="20"/>
                <w:vertAlign w:val="superscript"/>
              </w:rPr>
              <w:t>6</w:t>
            </w:r>
            <w:r w:rsidRPr="000D1337">
              <w:rPr>
                <w:sz w:val="20"/>
              </w:rPr>
              <w:t>/</w:t>
            </w:r>
            <w:r w:rsidRPr="000D1337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 xml:space="preserve"> </w:t>
            </w:r>
            <w:r w:rsidRPr="000D1337">
              <w:rPr>
                <w:rFonts w:cstheme="minorHAnsi"/>
                <w:color w:val="000000"/>
                <w:sz w:val="20"/>
                <w:shd w:val="clear" w:color="auto" w:fill="FFFFFF"/>
              </w:rPr>
              <w:t>µL</w:t>
            </w:r>
          </w:p>
        </w:tc>
      </w:tr>
      <w:tr w:rsidR="00FF221E" w:rsidRPr="000D1337" w:rsidTr="000D1337">
        <w:tc>
          <w:tcPr>
            <w:tcW w:w="2126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GB</w:t>
            </w:r>
          </w:p>
        </w:tc>
        <w:tc>
          <w:tcPr>
            <w:tcW w:w="1843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5,7</w:t>
            </w:r>
          </w:p>
        </w:tc>
        <w:tc>
          <w:tcPr>
            <w:tcW w:w="2410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3500-10500 10</w:t>
            </w:r>
            <w:r w:rsidRPr="000D1337">
              <w:rPr>
                <w:sz w:val="20"/>
                <w:vertAlign w:val="superscript"/>
              </w:rPr>
              <w:t>3</w:t>
            </w:r>
            <w:r w:rsidRPr="000D1337">
              <w:rPr>
                <w:sz w:val="20"/>
              </w:rPr>
              <w:t>/</w:t>
            </w:r>
            <w:r w:rsidRPr="000D1337">
              <w:rPr>
                <w:rFonts w:cstheme="minorHAnsi"/>
                <w:color w:val="000000"/>
                <w:sz w:val="20"/>
                <w:shd w:val="clear" w:color="auto" w:fill="FFFFFF"/>
              </w:rPr>
              <w:t xml:space="preserve"> µL</w:t>
            </w:r>
          </w:p>
        </w:tc>
      </w:tr>
      <w:tr w:rsidR="00FF221E" w:rsidRPr="000D1337" w:rsidTr="000D1337">
        <w:tc>
          <w:tcPr>
            <w:tcW w:w="2126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Linf</w:t>
            </w:r>
          </w:p>
        </w:tc>
        <w:tc>
          <w:tcPr>
            <w:tcW w:w="1843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21,9</w:t>
            </w:r>
          </w:p>
        </w:tc>
        <w:tc>
          <w:tcPr>
            <w:tcW w:w="2410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900-2900%</w:t>
            </w:r>
          </w:p>
        </w:tc>
      </w:tr>
      <w:tr w:rsidR="00FF221E" w:rsidRPr="000D1337" w:rsidTr="000D1337">
        <w:tc>
          <w:tcPr>
            <w:tcW w:w="2126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PLQ</w:t>
            </w:r>
          </w:p>
        </w:tc>
        <w:tc>
          <w:tcPr>
            <w:tcW w:w="1843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321</w:t>
            </w:r>
          </w:p>
        </w:tc>
        <w:tc>
          <w:tcPr>
            <w:tcW w:w="2410" w:type="dxa"/>
          </w:tcPr>
          <w:p w:rsidR="00FF221E" w:rsidRPr="000D1337" w:rsidRDefault="00FF221E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150-450 10</w:t>
            </w:r>
            <w:r w:rsidRPr="000D1337">
              <w:rPr>
                <w:sz w:val="20"/>
                <w:vertAlign w:val="superscript"/>
              </w:rPr>
              <w:t>3</w:t>
            </w:r>
            <w:r w:rsidRPr="000D1337">
              <w:rPr>
                <w:sz w:val="20"/>
              </w:rPr>
              <w:t>/</w:t>
            </w:r>
            <w:r w:rsidRPr="000D1337">
              <w:rPr>
                <w:rFonts w:cstheme="minorHAnsi"/>
                <w:color w:val="000000"/>
                <w:sz w:val="20"/>
                <w:shd w:val="clear" w:color="auto" w:fill="FFFFFF"/>
              </w:rPr>
              <w:t xml:space="preserve"> µL</w:t>
            </w:r>
          </w:p>
        </w:tc>
      </w:tr>
    </w:tbl>
    <w:p w:rsidR="000D1337" w:rsidRDefault="000D1337" w:rsidP="00026A56">
      <w:pPr>
        <w:pStyle w:val="ListParagraph"/>
        <w:spacing w:after="0" w:line="240" w:lineRule="auto"/>
        <w:ind w:left="1440"/>
        <w:jc w:val="both"/>
      </w:pPr>
    </w:p>
    <w:p w:rsidR="001749A4" w:rsidRDefault="001749A4"/>
    <w:p w:rsidR="00FF221E" w:rsidRDefault="00A84BB0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Demais: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2126"/>
        <w:gridCol w:w="1843"/>
        <w:gridCol w:w="2410"/>
      </w:tblGrid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Resultado</w:t>
            </w:r>
          </w:p>
        </w:tc>
        <w:tc>
          <w:tcPr>
            <w:tcW w:w="2410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Valores Normais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Sódio</w:t>
            </w:r>
          </w:p>
        </w:tc>
        <w:tc>
          <w:tcPr>
            <w:tcW w:w="1843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135</w:t>
            </w:r>
          </w:p>
        </w:tc>
        <w:tc>
          <w:tcPr>
            <w:tcW w:w="2410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135-145 MMol/L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Potássio</w:t>
            </w:r>
          </w:p>
        </w:tc>
        <w:tc>
          <w:tcPr>
            <w:tcW w:w="1843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3,5-5 MMol/L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Ureia</w:t>
            </w:r>
          </w:p>
        </w:tc>
        <w:tc>
          <w:tcPr>
            <w:tcW w:w="1843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10-50 Mg/DL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Creatinina</w:t>
            </w:r>
          </w:p>
        </w:tc>
        <w:tc>
          <w:tcPr>
            <w:tcW w:w="1843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0,7- 1,5 Mg/DL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Tempo de Protrombina (TP)</w:t>
            </w:r>
          </w:p>
        </w:tc>
        <w:tc>
          <w:tcPr>
            <w:tcW w:w="1843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INR=1,1</w:t>
            </w:r>
          </w:p>
        </w:tc>
        <w:tc>
          <w:tcPr>
            <w:tcW w:w="2410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Até 1,3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Prot. C reativa</w:t>
            </w:r>
          </w:p>
        </w:tc>
        <w:tc>
          <w:tcPr>
            <w:tcW w:w="1843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9,74</w:t>
            </w:r>
          </w:p>
        </w:tc>
        <w:tc>
          <w:tcPr>
            <w:tcW w:w="2410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Até 0,5 Mg/DL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Gama GT</w:t>
            </w:r>
          </w:p>
        </w:tc>
        <w:tc>
          <w:tcPr>
            <w:tcW w:w="1843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21</w:t>
            </w:r>
          </w:p>
        </w:tc>
        <w:tc>
          <w:tcPr>
            <w:tcW w:w="2410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11-50 U/L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Fosfatase Alcalina</w:t>
            </w:r>
          </w:p>
        </w:tc>
        <w:tc>
          <w:tcPr>
            <w:tcW w:w="1843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234</w:t>
            </w:r>
          </w:p>
        </w:tc>
        <w:tc>
          <w:tcPr>
            <w:tcW w:w="2410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65 – 300U/L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TGO</w:t>
            </w:r>
          </w:p>
        </w:tc>
        <w:tc>
          <w:tcPr>
            <w:tcW w:w="1843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15,8</w:t>
            </w:r>
          </w:p>
        </w:tc>
        <w:tc>
          <w:tcPr>
            <w:tcW w:w="2410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Até 38 U/L</w:t>
            </w:r>
          </w:p>
        </w:tc>
      </w:tr>
      <w:tr w:rsidR="00A84BB0" w:rsidRPr="000D1337" w:rsidTr="000D1337">
        <w:tc>
          <w:tcPr>
            <w:tcW w:w="2126" w:type="dxa"/>
          </w:tcPr>
          <w:p w:rsidR="00A84BB0" w:rsidRPr="000D1337" w:rsidRDefault="00A84BB0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TGP</w:t>
            </w:r>
          </w:p>
        </w:tc>
        <w:tc>
          <w:tcPr>
            <w:tcW w:w="1843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8,5</w:t>
            </w:r>
          </w:p>
        </w:tc>
        <w:tc>
          <w:tcPr>
            <w:tcW w:w="2410" w:type="dxa"/>
          </w:tcPr>
          <w:p w:rsidR="00A84BB0" w:rsidRPr="000D1337" w:rsidRDefault="00075B9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Até 41 U/L</w:t>
            </w:r>
          </w:p>
        </w:tc>
      </w:tr>
      <w:tr w:rsidR="0023573D" w:rsidRPr="000D1337" w:rsidTr="000D1337">
        <w:tc>
          <w:tcPr>
            <w:tcW w:w="2126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VDRL sanguineo</w:t>
            </w:r>
          </w:p>
        </w:tc>
        <w:tc>
          <w:tcPr>
            <w:tcW w:w="1843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Reagente até 1/128</w:t>
            </w:r>
          </w:p>
        </w:tc>
        <w:tc>
          <w:tcPr>
            <w:tcW w:w="2410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-</w:t>
            </w:r>
          </w:p>
        </w:tc>
      </w:tr>
    </w:tbl>
    <w:p w:rsidR="000D1337" w:rsidRDefault="000D1337" w:rsidP="000D1337">
      <w:pPr>
        <w:pStyle w:val="ListParagraph"/>
        <w:spacing w:after="0" w:line="240" w:lineRule="auto"/>
        <w:ind w:left="1440"/>
        <w:jc w:val="both"/>
      </w:pPr>
    </w:p>
    <w:p w:rsidR="00A84BB0" w:rsidRDefault="00C17481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Liquor:</w:t>
      </w:r>
    </w:p>
    <w:p w:rsidR="00C17481" w:rsidRDefault="00C17481" w:rsidP="0067112E">
      <w:pPr>
        <w:pStyle w:val="ListParagraph"/>
        <w:spacing w:after="0" w:line="240" w:lineRule="auto"/>
        <w:ind w:left="1440"/>
        <w:jc w:val="both"/>
      </w:pPr>
      <w:r>
        <w:t>5 células; 21hemácias; 100 linfócitos</w:t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1843"/>
        <w:gridCol w:w="2410"/>
      </w:tblGrid>
      <w:tr w:rsidR="00E40FEC" w:rsidRPr="000D1337" w:rsidTr="000D1337">
        <w:tc>
          <w:tcPr>
            <w:tcW w:w="2126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Resultado</w:t>
            </w:r>
          </w:p>
        </w:tc>
        <w:tc>
          <w:tcPr>
            <w:tcW w:w="2410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Valores Normais</w:t>
            </w:r>
          </w:p>
        </w:tc>
      </w:tr>
      <w:tr w:rsidR="00E40FEC" w:rsidRPr="000D1337" w:rsidTr="000D1337">
        <w:tc>
          <w:tcPr>
            <w:tcW w:w="2126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Glicose</w:t>
            </w:r>
          </w:p>
        </w:tc>
        <w:tc>
          <w:tcPr>
            <w:tcW w:w="1843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47</w:t>
            </w:r>
          </w:p>
        </w:tc>
        <w:tc>
          <w:tcPr>
            <w:tcW w:w="2410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50-80 Mg/DL</w:t>
            </w:r>
          </w:p>
        </w:tc>
      </w:tr>
      <w:tr w:rsidR="00E40FEC" w:rsidRPr="000D1337" w:rsidTr="000D1337">
        <w:tc>
          <w:tcPr>
            <w:tcW w:w="2126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Proteína</w:t>
            </w:r>
          </w:p>
        </w:tc>
        <w:tc>
          <w:tcPr>
            <w:tcW w:w="1843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39,19</w:t>
            </w:r>
          </w:p>
        </w:tc>
        <w:tc>
          <w:tcPr>
            <w:tcW w:w="2410" w:type="dxa"/>
          </w:tcPr>
          <w:p w:rsidR="00E40FEC" w:rsidRPr="000D1337" w:rsidRDefault="00964998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12-44 Mg% se lombar</w:t>
            </w:r>
          </w:p>
          <w:p w:rsidR="00964998" w:rsidRPr="000D1337" w:rsidRDefault="00964998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10-26 Mg% se suboccipital</w:t>
            </w:r>
          </w:p>
        </w:tc>
      </w:tr>
      <w:tr w:rsidR="00E40FEC" w:rsidRPr="000D1337" w:rsidTr="000D1337">
        <w:tc>
          <w:tcPr>
            <w:tcW w:w="2126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Cloro</w:t>
            </w:r>
          </w:p>
        </w:tc>
        <w:tc>
          <w:tcPr>
            <w:tcW w:w="1843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104,4</w:t>
            </w:r>
          </w:p>
        </w:tc>
        <w:tc>
          <w:tcPr>
            <w:tcW w:w="2410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80- 132 MMol/L</w:t>
            </w:r>
          </w:p>
        </w:tc>
      </w:tr>
      <w:tr w:rsidR="00E40FEC" w:rsidRPr="000D1337" w:rsidTr="000D1337">
        <w:tc>
          <w:tcPr>
            <w:tcW w:w="2126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VDLR</w:t>
            </w:r>
          </w:p>
        </w:tc>
        <w:tc>
          <w:tcPr>
            <w:tcW w:w="1843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Não reagente</w:t>
            </w:r>
          </w:p>
        </w:tc>
        <w:tc>
          <w:tcPr>
            <w:tcW w:w="2410" w:type="dxa"/>
          </w:tcPr>
          <w:p w:rsidR="00E40FEC" w:rsidRPr="000D1337" w:rsidRDefault="00E40FEC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-</w:t>
            </w:r>
          </w:p>
        </w:tc>
      </w:tr>
      <w:tr w:rsidR="0023573D" w:rsidRPr="000D1337" w:rsidTr="000D1337">
        <w:tc>
          <w:tcPr>
            <w:tcW w:w="2126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Bacteriologia</w:t>
            </w:r>
          </w:p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(Cultura piogênica)</w:t>
            </w:r>
          </w:p>
        </w:tc>
        <w:tc>
          <w:tcPr>
            <w:tcW w:w="1843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Ausência de crescimento após 7 dias de incubação</w:t>
            </w:r>
          </w:p>
        </w:tc>
        <w:tc>
          <w:tcPr>
            <w:tcW w:w="2410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-</w:t>
            </w:r>
          </w:p>
        </w:tc>
      </w:tr>
      <w:tr w:rsidR="0023573D" w:rsidRPr="000D1337" w:rsidTr="000D1337">
        <w:tc>
          <w:tcPr>
            <w:tcW w:w="2126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Micologia</w:t>
            </w:r>
          </w:p>
        </w:tc>
        <w:tc>
          <w:tcPr>
            <w:tcW w:w="1843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Ausência de crescimento após 30 dias de incubação</w:t>
            </w:r>
          </w:p>
        </w:tc>
        <w:tc>
          <w:tcPr>
            <w:tcW w:w="2410" w:type="dxa"/>
          </w:tcPr>
          <w:p w:rsidR="0023573D" w:rsidRPr="000D1337" w:rsidRDefault="0023573D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-</w:t>
            </w:r>
          </w:p>
        </w:tc>
      </w:tr>
    </w:tbl>
    <w:p w:rsidR="00E40FEC" w:rsidRDefault="00E40FEC" w:rsidP="0067112E">
      <w:pPr>
        <w:pStyle w:val="ListParagraph"/>
        <w:spacing w:after="0" w:line="240" w:lineRule="auto"/>
        <w:ind w:left="1440"/>
        <w:jc w:val="both"/>
      </w:pPr>
    </w:p>
    <w:p w:rsidR="00C17481" w:rsidRDefault="00C17481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CMV:</w:t>
      </w:r>
    </w:p>
    <w:p w:rsidR="00C17481" w:rsidRDefault="00C17481" w:rsidP="0067112E">
      <w:pPr>
        <w:pStyle w:val="ListParagraph"/>
        <w:spacing w:after="0" w:line="240" w:lineRule="auto"/>
        <w:ind w:left="1440"/>
        <w:jc w:val="both"/>
      </w:pPr>
      <w:r>
        <w:t>Antigenemia</w:t>
      </w:r>
      <w:r>
        <w:sym w:font="Wingdings" w:char="F0E0"/>
      </w:r>
      <w:r w:rsidR="00956ACE">
        <w:t>ausê</w:t>
      </w:r>
      <w:r>
        <w:t>ncia de células infectadas</w:t>
      </w:r>
    </w:p>
    <w:p w:rsidR="00C17481" w:rsidRPr="00FF221E" w:rsidRDefault="00C17481" w:rsidP="0067112E">
      <w:pPr>
        <w:pStyle w:val="ListParagraph"/>
        <w:spacing w:after="0" w:line="240" w:lineRule="auto"/>
        <w:ind w:left="1440"/>
        <w:jc w:val="both"/>
      </w:pPr>
      <w:r>
        <w:t>Elisa</w:t>
      </w:r>
      <w:r>
        <w:sym w:font="Wingdings" w:char="F0E0"/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1843"/>
        <w:gridCol w:w="2410"/>
      </w:tblGrid>
      <w:tr w:rsidR="00C17481" w:rsidRPr="000D1337" w:rsidTr="000D1337">
        <w:tc>
          <w:tcPr>
            <w:tcW w:w="2126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Cut-off</w:t>
            </w:r>
          </w:p>
        </w:tc>
        <w:tc>
          <w:tcPr>
            <w:tcW w:w="2410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Título</w:t>
            </w:r>
          </w:p>
        </w:tc>
      </w:tr>
      <w:tr w:rsidR="00E40FEC" w:rsidRPr="000D1337" w:rsidTr="000D1337">
        <w:tc>
          <w:tcPr>
            <w:tcW w:w="2126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Anti Ig-G</w:t>
            </w:r>
          </w:p>
        </w:tc>
        <w:tc>
          <w:tcPr>
            <w:tcW w:w="1843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6</w:t>
            </w:r>
          </w:p>
        </w:tc>
        <w:tc>
          <w:tcPr>
            <w:tcW w:w="2410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80</w:t>
            </w:r>
          </w:p>
        </w:tc>
      </w:tr>
      <w:tr w:rsidR="00E40FEC" w:rsidRPr="000D1337" w:rsidTr="000D1337">
        <w:tc>
          <w:tcPr>
            <w:tcW w:w="2126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Anti Ig-M</w:t>
            </w:r>
          </w:p>
        </w:tc>
        <w:tc>
          <w:tcPr>
            <w:tcW w:w="1843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0,9</w:t>
            </w:r>
          </w:p>
        </w:tc>
        <w:tc>
          <w:tcPr>
            <w:tcW w:w="2410" w:type="dxa"/>
          </w:tcPr>
          <w:p w:rsidR="00C17481" w:rsidRPr="000D1337" w:rsidRDefault="00C1748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0,12</w:t>
            </w:r>
          </w:p>
        </w:tc>
      </w:tr>
    </w:tbl>
    <w:p w:rsidR="001749A4" w:rsidRDefault="001749A4" w:rsidP="001749A4">
      <w:pPr>
        <w:pStyle w:val="ListParagraph"/>
        <w:spacing w:after="0" w:line="240" w:lineRule="auto"/>
        <w:ind w:left="1440"/>
        <w:jc w:val="both"/>
      </w:pPr>
    </w:p>
    <w:p w:rsidR="001749A4" w:rsidRDefault="001749A4">
      <w:r>
        <w:br w:type="page"/>
      </w:r>
    </w:p>
    <w:p w:rsidR="00D50EFF" w:rsidRDefault="00D50EFF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lastRenderedPageBreak/>
        <w:t>Toxoplasmose:</w:t>
      </w:r>
    </w:p>
    <w:p w:rsidR="00895C0D" w:rsidRDefault="00D50EFF" w:rsidP="0067112E">
      <w:pPr>
        <w:pStyle w:val="ListParagraph"/>
        <w:spacing w:after="0" w:line="240" w:lineRule="auto"/>
        <w:ind w:left="1440"/>
        <w:jc w:val="both"/>
      </w:pPr>
      <w:r>
        <w:t>Elisa</w:t>
      </w:r>
      <w:r>
        <w:sym w:font="Wingdings" w:char="F0E0"/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1843"/>
        <w:gridCol w:w="2410"/>
      </w:tblGrid>
      <w:tr w:rsidR="00895C0D" w:rsidTr="000D1337">
        <w:tc>
          <w:tcPr>
            <w:tcW w:w="2126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</w:p>
        </w:tc>
        <w:tc>
          <w:tcPr>
            <w:tcW w:w="1843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Cut-off</w:t>
            </w:r>
          </w:p>
        </w:tc>
        <w:tc>
          <w:tcPr>
            <w:tcW w:w="2410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Título</w:t>
            </w:r>
          </w:p>
        </w:tc>
      </w:tr>
      <w:tr w:rsidR="00895C0D" w:rsidTr="000D1337">
        <w:tc>
          <w:tcPr>
            <w:tcW w:w="2126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Anti Ig-G</w:t>
            </w:r>
          </w:p>
        </w:tc>
        <w:tc>
          <w:tcPr>
            <w:tcW w:w="1843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&gt;300</w:t>
            </w:r>
          </w:p>
        </w:tc>
      </w:tr>
      <w:tr w:rsidR="00895C0D" w:rsidTr="000D1337">
        <w:tc>
          <w:tcPr>
            <w:tcW w:w="2126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Anti Ig-M</w:t>
            </w:r>
          </w:p>
        </w:tc>
        <w:tc>
          <w:tcPr>
            <w:tcW w:w="1843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0,65</w:t>
            </w:r>
          </w:p>
        </w:tc>
        <w:tc>
          <w:tcPr>
            <w:tcW w:w="2410" w:type="dxa"/>
          </w:tcPr>
          <w:p w:rsidR="00895C0D" w:rsidRDefault="00895C0D" w:rsidP="0067112E">
            <w:pPr>
              <w:pStyle w:val="ListParagraph"/>
              <w:ind w:left="0"/>
              <w:jc w:val="center"/>
            </w:pPr>
            <w:r>
              <w:t>0,07</w:t>
            </w:r>
          </w:p>
        </w:tc>
      </w:tr>
    </w:tbl>
    <w:p w:rsidR="00D50EFF" w:rsidRDefault="00D50EFF" w:rsidP="0067112E">
      <w:pPr>
        <w:pStyle w:val="ListParagraph"/>
        <w:spacing w:after="0" w:line="240" w:lineRule="auto"/>
        <w:ind w:left="1440"/>
        <w:jc w:val="both"/>
      </w:pPr>
    </w:p>
    <w:p w:rsidR="00C17481" w:rsidRDefault="00E40FEC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Contra imunoeletroforese( CIE) para fungo-sangue:</w:t>
      </w:r>
    </w:p>
    <w:p w:rsidR="00E40FEC" w:rsidRDefault="00E40FEC" w:rsidP="0067112E">
      <w:pPr>
        <w:pStyle w:val="ListParagraph"/>
        <w:spacing w:after="0" w:line="240" w:lineRule="auto"/>
        <w:ind w:left="1440"/>
        <w:jc w:val="both"/>
      </w:pPr>
      <w:r>
        <w:t>Não reagente para paracoccidioidomicose, histoplasmose e aspergilose.</w:t>
      </w:r>
    </w:p>
    <w:p w:rsidR="00E40FEC" w:rsidRDefault="00AF5940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Reação de Hemaglutinação para Sífilis: positiva.</w:t>
      </w:r>
    </w:p>
    <w:p w:rsidR="005459F2" w:rsidRDefault="004A7F35" w:rsidP="0067112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21/01/13</w:t>
      </w:r>
    </w:p>
    <w:p w:rsidR="004A7F35" w:rsidRDefault="004A7F35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Contra imunoeletroforese para fungos- liquor:</w:t>
      </w:r>
    </w:p>
    <w:p w:rsidR="004A7F35" w:rsidRDefault="004A7F35" w:rsidP="0067112E">
      <w:pPr>
        <w:pStyle w:val="ListParagraph"/>
        <w:spacing w:after="0" w:line="240" w:lineRule="auto"/>
        <w:ind w:left="1440"/>
        <w:jc w:val="both"/>
      </w:pPr>
      <w:r>
        <w:t>Não reagente para paracoccidioidomicose, histoplasmose e aspergilose.</w:t>
      </w:r>
    </w:p>
    <w:p w:rsidR="000D1337" w:rsidRDefault="000D1337"/>
    <w:p w:rsidR="004A7F35" w:rsidRDefault="004A7F35" w:rsidP="0067112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22/01/13</w:t>
      </w:r>
    </w:p>
    <w:p w:rsidR="004A7F35" w:rsidRDefault="004A7F35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Hemograma:</w:t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1843"/>
        <w:gridCol w:w="2410"/>
      </w:tblGrid>
      <w:tr w:rsidR="004A7F35" w:rsidRPr="000D1337" w:rsidTr="000D1337">
        <w:tc>
          <w:tcPr>
            <w:tcW w:w="2126" w:type="dxa"/>
          </w:tcPr>
          <w:p w:rsidR="004A7F35" w:rsidRPr="000D1337" w:rsidRDefault="004A7F35" w:rsidP="0067112E">
            <w:pPr>
              <w:pStyle w:val="ListParagraph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Resultado</w:t>
            </w:r>
          </w:p>
        </w:tc>
        <w:tc>
          <w:tcPr>
            <w:tcW w:w="2410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Valores Normais</w:t>
            </w:r>
          </w:p>
        </w:tc>
      </w:tr>
      <w:tr w:rsidR="004A7F35" w:rsidRPr="000D1337" w:rsidTr="000D1337">
        <w:tc>
          <w:tcPr>
            <w:tcW w:w="2126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Hb</w:t>
            </w:r>
          </w:p>
        </w:tc>
        <w:tc>
          <w:tcPr>
            <w:tcW w:w="1843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12</w:t>
            </w:r>
          </w:p>
        </w:tc>
        <w:tc>
          <w:tcPr>
            <w:tcW w:w="2410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13,5-17,5 g/Dl</w:t>
            </w:r>
          </w:p>
        </w:tc>
      </w:tr>
      <w:tr w:rsidR="004A7F35" w:rsidRPr="000D1337" w:rsidTr="000D1337">
        <w:tc>
          <w:tcPr>
            <w:tcW w:w="2126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Ht</w:t>
            </w:r>
          </w:p>
        </w:tc>
        <w:tc>
          <w:tcPr>
            <w:tcW w:w="1843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36</w:t>
            </w:r>
          </w:p>
        </w:tc>
        <w:tc>
          <w:tcPr>
            <w:tcW w:w="2410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39-50%</w:t>
            </w:r>
          </w:p>
        </w:tc>
      </w:tr>
      <w:tr w:rsidR="004A7F35" w:rsidRPr="000D1337" w:rsidTr="000D1337">
        <w:tc>
          <w:tcPr>
            <w:tcW w:w="2126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GV</w:t>
            </w:r>
          </w:p>
        </w:tc>
        <w:tc>
          <w:tcPr>
            <w:tcW w:w="1843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4,41</w:t>
            </w:r>
          </w:p>
        </w:tc>
        <w:tc>
          <w:tcPr>
            <w:tcW w:w="2410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4,3-5,7  10</w:t>
            </w:r>
            <w:r w:rsidRPr="000D1337">
              <w:rPr>
                <w:sz w:val="20"/>
                <w:vertAlign w:val="superscript"/>
              </w:rPr>
              <w:t>6</w:t>
            </w:r>
            <w:r w:rsidRPr="000D1337">
              <w:rPr>
                <w:sz w:val="20"/>
              </w:rPr>
              <w:t>/</w:t>
            </w:r>
            <w:r w:rsidRPr="000D1337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 xml:space="preserve"> </w:t>
            </w:r>
            <w:r w:rsidRPr="000D1337">
              <w:rPr>
                <w:rFonts w:cstheme="minorHAnsi"/>
                <w:color w:val="000000"/>
                <w:sz w:val="20"/>
                <w:shd w:val="clear" w:color="auto" w:fill="FFFFFF"/>
              </w:rPr>
              <w:t>µL</w:t>
            </w:r>
          </w:p>
        </w:tc>
      </w:tr>
      <w:tr w:rsidR="004A7F35" w:rsidRPr="000D1337" w:rsidTr="000D1337">
        <w:tc>
          <w:tcPr>
            <w:tcW w:w="2126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GB</w:t>
            </w:r>
          </w:p>
        </w:tc>
        <w:tc>
          <w:tcPr>
            <w:tcW w:w="1843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7,2</w:t>
            </w:r>
          </w:p>
        </w:tc>
        <w:tc>
          <w:tcPr>
            <w:tcW w:w="2410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3500-10500 10</w:t>
            </w:r>
            <w:r w:rsidRPr="000D1337">
              <w:rPr>
                <w:sz w:val="20"/>
                <w:vertAlign w:val="superscript"/>
              </w:rPr>
              <w:t>3</w:t>
            </w:r>
            <w:r w:rsidRPr="000D1337">
              <w:rPr>
                <w:sz w:val="20"/>
              </w:rPr>
              <w:t>/</w:t>
            </w:r>
            <w:r w:rsidRPr="000D1337">
              <w:rPr>
                <w:rFonts w:cstheme="minorHAnsi"/>
                <w:color w:val="000000"/>
                <w:sz w:val="20"/>
                <w:shd w:val="clear" w:color="auto" w:fill="FFFFFF"/>
              </w:rPr>
              <w:t xml:space="preserve"> µL</w:t>
            </w:r>
          </w:p>
        </w:tc>
      </w:tr>
      <w:tr w:rsidR="004A7F35" w:rsidRPr="000D1337" w:rsidTr="000D1337">
        <w:tc>
          <w:tcPr>
            <w:tcW w:w="2126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Linf</w:t>
            </w:r>
          </w:p>
        </w:tc>
        <w:tc>
          <w:tcPr>
            <w:tcW w:w="1843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1,9</w:t>
            </w:r>
          </w:p>
        </w:tc>
        <w:tc>
          <w:tcPr>
            <w:tcW w:w="2410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900-2900%</w:t>
            </w:r>
          </w:p>
        </w:tc>
      </w:tr>
      <w:tr w:rsidR="004A7F35" w:rsidRPr="000D1337" w:rsidTr="000D1337">
        <w:tc>
          <w:tcPr>
            <w:tcW w:w="2126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PLQ</w:t>
            </w:r>
          </w:p>
        </w:tc>
        <w:tc>
          <w:tcPr>
            <w:tcW w:w="1843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362</w:t>
            </w:r>
          </w:p>
        </w:tc>
        <w:tc>
          <w:tcPr>
            <w:tcW w:w="2410" w:type="dxa"/>
          </w:tcPr>
          <w:p w:rsidR="004A7F35" w:rsidRPr="000D1337" w:rsidRDefault="004A7F35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150-450 10</w:t>
            </w:r>
            <w:r w:rsidRPr="000D1337">
              <w:rPr>
                <w:sz w:val="20"/>
                <w:vertAlign w:val="superscript"/>
              </w:rPr>
              <w:t>3</w:t>
            </w:r>
            <w:r w:rsidRPr="000D1337">
              <w:rPr>
                <w:sz w:val="20"/>
              </w:rPr>
              <w:t>/</w:t>
            </w:r>
            <w:r w:rsidRPr="000D1337">
              <w:rPr>
                <w:rFonts w:cstheme="minorHAnsi"/>
                <w:color w:val="000000"/>
                <w:sz w:val="20"/>
                <w:shd w:val="clear" w:color="auto" w:fill="FFFFFF"/>
              </w:rPr>
              <w:t xml:space="preserve"> µL</w:t>
            </w:r>
          </w:p>
        </w:tc>
      </w:tr>
    </w:tbl>
    <w:p w:rsidR="000D1337" w:rsidRDefault="000D1337" w:rsidP="000D1337">
      <w:pPr>
        <w:pStyle w:val="ListParagraph"/>
        <w:spacing w:after="0" w:line="240" w:lineRule="auto"/>
        <w:ind w:left="1440"/>
        <w:jc w:val="both"/>
      </w:pPr>
    </w:p>
    <w:p w:rsidR="004A7F35" w:rsidRDefault="00711831" w:rsidP="000D133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Demais:</w:t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1843"/>
        <w:gridCol w:w="2410"/>
      </w:tblGrid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Resultado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Valores Normais</w:t>
            </w:r>
          </w:p>
        </w:tc>
      </w:tr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Sódio</w:t>
            </w: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137,5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135-145 MMol/L</w:t>
            </w:r>
          </w:p>
        </w:tc>
      </w:tr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Potássio</w:t>
            </w: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4,4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3,5-5 MMol/L</w:t>
            </w:r>
          </w:p>
        </w:tc>
      </w:tr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Ureia</w:t>
            </w: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39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10-50 Mg/DL</w:t>
            </w:r>
          </w:p>
        </w:tc>
      </w:tr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Creatinina</w:t>
            </w: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0,9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0,7- 1,5 Mg/DL</w:t>
            </w:r>
          </w:p>
        </w:tc>
      </w:tr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Prot. C reativa</w:t>
            </w: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9,96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Até 0,5 Mg/DL</w:t>
            </w:r>
          </w:p>
        </w:tc>
      </w:tr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TGO</w:t>
            </w: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17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Até 38 U/L</w:t>
            </w:r>
          </w:p>
        </w:tc>
      </w:tr>
      <w:tr w:rsidR="00711831" w:rsidRPr="000D1337" w:rsidTr="000D1337">
        <w:tc>
          <w:tcPr>
            <w:tcW w:w="2126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TGP</w:t>
            </w:r>
          </w:p>
        </w:tc>
        <w:tc>
          <w:tcPr>
            <w:tcW w:w="1843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13,6</w:t>
            </w:r>
          </w:p>
        </w:tc>
        <w:tc>
          <w:tcPr>
            <w:tcW w:w="2410" w:type="dxa"/>
          </w:tcPr>
          <w:p w:rsidR="00711831" w:rsidRPr="000D1337" w:rsidRDefault="00711831" w:rsidP="0067112E">
            <w:pPr>
              <w:pStyle w:val="ListParagraph"/>
              <w:ind w:left="0"/>
              <w:jc w:val="center"/>
              <w:rPr>
                <w:sz w:val="20"/>
              </w:rPr>
            </w:pPr>
            <w:r w:rsidRPr="000D1337">
              <w:rPr>
                <w:sz w:val="20"/>
              </w:rPr>
              <w:t>Até 41 U/L</w:t>
            </w:r>
          </w:p>
        </w:tc>
      </w:tr>
    </w:tbl>
    <w:p w:rsidR="000D1337" w:rsidRDefault="000D1337" w:rsidP="000D1337">
      <w:pPr>
        <w:pStyle w:val="ListParagraph"/>
        <w:spacing w:after="0" w:line="240" w:lineRule="auto"/>
        <w:jc w:val="both"/>
      </w:pPr>
    </w:p>
    <w:p w:rsidR="00E40FEC" w:rsidRDefault="00ED5DB5" w:rsidP="0067112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24/01/13</w:t>
      </w:r>
    </w:p>
    <w:p w:rsidR="00220BCA" w:rsidRDefault="00ED5DB5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Quantificação da</w:t>
      </w:r>
      <w:r w:rsidR="006A1F92">
        <w:t xml:space="preserve"> carga viral do HIV: 50.071 ( lí</w:t>
      </w:r>
      <w:r>
        <w:t>mite mínimo : 50 copias/ml)</w:t>
      </w:r>
    </w:p>
    <w:p w:rsidR="00913C46" w:rsidRPr="00913C46" w:rsidRDefault="00ED5DB5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Quantificação de linfócitos T CD4/CD8:</w:t>
      </w:r>
      <w:r w:rsidR="00913C46">
        <w:t xml:space="preserve"> CD4 = 387 mm</w:t>
      </w:r>
      <w:r w:rsidR="00913C46" w:rsidRPr="00913C46">
        <w:rPr>
          <w:vertAlign w:val="superscript"/>
        </w:rPr>
        <w:t>3</w:t>
      </w:r>
    </w:p>
    <w:p w:rsidR="00913C46" w:rsidRDefault="00913C46" w:rsidP="00913C46">
      <w:pPr>
        <w:pStyle w:val="ListParagraph"/>
        <w:spacing w:after="0" w:line="240" w:lineRule="auto"/>
        <w:ind w:left="1440"/>
        <w:jc w:val="both"/>
      </w:pPr>
      <w:r>
        <w:rPr>
          <w:vertAlign w:val="superscript"/>
        </w:rPr>
        <w:t xml:space="preserve">                                                                                                      </w:t>
      </w:r>
      <w:r>
        <w:t>CD4 = 18%</w:t>
      </w:r>
      <w:r w:rsidR="00ED5DB5">
        <w:t xml:space="preserve"> </w:t>
      </w:r>
    </w:p>
    <w:p w:rsidR="00913C46" w:rsidRDefault="00913C46" w:rsidP="00913C46">
      <w:pPr>
        <w:pStyle w:val="ListParagraph"/>
        <w:spacing w:after="0" w:line="240" w:lineRule="auto"/>
        <w:ind w:left="1440"/>
        <w:jc w:val="both"/>
      </w:pPr>
      <w:r>
        <w:t xml:space="preserve">                                                                       CD8 = 1235 mm</w:t>
      </w:r>
      <w:r w:rsidRPr="00913C46">
        <w:rPr>
          <w:vertAlign w:val="superscript"/>
        </w:rPr>
        <w:t>3</w:t>
      </w:r>
    </w:p>
    <w:p w:rsidR="00913C46" w:rsidRDefault="00913C46" w:rsidP="00913C46">
      <w:pPr>
        <w:pStyle w:val="ListParagraph"/>
        <w:spacing w:after="0" w:line="240" w:lineRule="auto"/>
        <w:ind w:left="1440"/>
        <w:jc w:val="both"/>
      </w:pPr>
      <w:r>
        <w:t xml:space="preserve">                                                                       CD8 = 57%</w:t>
      </w:r>
    </w:p>
    <w:p w:rsidR="00ED5DB5" w:rsidRDefault="00913C46" w:rsidP="00913C46">
      <w:pPr>
        <w:pStyle w:val="ListParagraph"/>
        <w:spacing w:after="0" w:line="240" w:lineRule="auto"/>
        <w:ind w:left="1440"/>
        <w:jc w:val="both"/>
      </w:pPr>
      <w:r>
        <w:t xml:space="preserve">                                                                       Relação = </w:t>
      </w:r>
      <w:r w:rsidR="00ED5DB5">
        <w:t xml:space="preserve"> 0,31</w:t>
      </w:r>
    </w:p>
    <w:p w:rsidR="00DE7454" w:rsidRDefault="00ED5DB5" w:rsidP="0067112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E0589">
        <w:t>CT crânio: presença de cisto de intenção mucosa em seio maxilar direito</w:t>
      </w:r>
      <w:r w:rsidR="006A1F92" w:rsidRPr="00BE0589">
        <w:t xml:space="preserve"> </w:t>
      </w:r>
    </w:p>
    <w:p w:rsidR="006A1F92" w:rsidRDefault="006A1F92"/>
    <w:sectPr w:rsidR="006A1F92" w:rsidSect="00E90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ist521BT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C0"/>
    <w:multiLevelType w:val="hybridMultilevel"/>
    <w:tmpl w:val="B3BEF8E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B53A0"/>
    <w:multiLevelType w:val="hybridMultilevel"/>
    <w:tmpl w:val="45842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04EC0">
      <w:numFmt w:val="bullet"/>
      <w:lvlText w:val="•"/>
      <w:lvlJc w:val="left"/>
      <w:pPr>
        <w:ind w:left="1440" w:hanging="360"/>
      </w:pPr>
      <w:rPr>
        <w:rFonts w:ascii="Calibri" w:eastAsiaTheme="minorHAnsi" w:hAnsi="Calibri" w:cs="Humanist521BT-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2C22"/>
    <w:multiLevelType w:val="hybridMultilevel"/>
    <w:tmpl w:val="9F18C7E6"/>
    <w:lvl w:ilvl="0" w:tplc="0416000F">
      <w:start w:val="1"/>
      <w:numFmt w:val="decimal"/>
      <w:lvlText w:val="%1."/>
      <w:lvlJc w:val="left"/>
      <w:pPr>
        <w:ind w:left="2137" w:hanging="360"/>
      </w:pPr>
    </w:lvl>
    <w:lvl w:ilvl="1" w:tplc="04160019" w:tentative="1">
      <w:start w:val="1"/>
      <w:numFmt w:val="lowerLetter"/>
      <w:lvlText w:val="%2."/>
      <w:lvlJc w:val="left"/>
      <w:pPr>
        <w:ind w:left="2857" w:hanging="360"/>
      </w:pPr>
    </w:lvl>
    <w:lvl w:ilvl="2" w:tplc="0416001B" w:tentative="1">
      <w:start w:val="1"/>
      <w:numFmt w:val="lowerRoman"/>
      <w:lvlText w:val="%3."/>
      <w:lvlJc w:val="right"/>
      <w:pPr>
        <w:ind w:left="3577" w:hanging="180"/>
      </w:pPr>
    </w:lvl>
    <w:lvl w:ilvl="3" w:tplc="0416000F" w:tentative="1">
      <w:start w:val="1"/>
      <w:numFmt w:val="decimal"/>
      <w:lvlText w:val="%4."/>
      <w:lvlJc w:val="left"/>
      <w:pPr>
        <w:ind w:left="4297" w:hanging="360"/>
      </w:pPr>
    </w:lvl>
    <w:lvl w:ilvl="4" w:tplc="04160019" w:tentative="1">
      <w:start w:val="1"/>
      <w:numFmt w:val="lowerLetter"/>
      <w:lvlText w:val="%5."/>
      <w:lvlJc w:val="left"/>
      <w:pPr>
        <w:ind w:left="5017" w:hanging="360"/>
      </w:pPr>
    </w:lvl>
    <w:lvl w:ilvl="5" w:tplc="0416001B" w:tentative="1">
      <w:start w:val="1"/>
      <w:numFmt w:val="lowerRoman"/>
      <w:lvlText w:val="%6."/>
      <w:lvlJc w:val="right"/>
      <w:pPr>
        <w:ind w:left="5737" w:hanging="180"/>
      </w:pPr>
    </w:lvl>
    <w:lvl w:ilvl="6" w:tplc="0416000F" w:tentative="1">
      <w:start w:val="1"/>
      <w:numFmt w:val="decimal"/>
      <w:lvlText w:val="%7."/>
      <w:lvlJc w:val="left"/>
      <w:pPr>
        <w:ind w:left="6457" w:hanging="360"/>
      </w:pPr>
    </w:lvl>
    <w:lvl w:ilvl="7" w:tplc="04160019" w:tentative="1">
      <w:start w:val="1"/>
      <w:numFmt w:val="lowerLetter"/>
      <w:lvlText w:val="%8."/>
      <w:lvlJc w:val="left"/>
      <w:pPr>
        <w:ind w:left="7177" w:hanging="360"/>
      </w:pPr>
    </w:lvl>
    <w:lvl w:ilvl="8" w:tplc="04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332834C1"/>
    <w:multiLevelType w:val="hybridMultilevel"/>
    <w:tmpl w:val="0562D4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B096B"/>
    <w:multiLevelType w:val="hybridMultilevel"/>
    <w:tmpl w:val="B09843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82E10"/>
    <w:multiLevelType w:val="hybridMultilevel"/>
    <w:tmpl w:val="2004A53E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B4EC3"/>
    <w:multiLevelType w:val="hybridMultilevel"/>
    <w:tmpl w:val="41084A7C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91263C"/>
    <w:multiLevelType w:val="hybridMultilevel"/>
    <w:tmpl w:val="FA2C1F58"/>
    <w:lvl w:ilvl="0" w:tplc="2CEA616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85" w:hanging="360"/>
      </w:pPr>
    </w:lvl>
    <w:lvl w:ilvl="2" w:tplc="0416001B" w:tentative="1">
      <w:start w:val="1"/>
      <w:numFmt w:val="lowerRoman"/>
      <w:lvlText w:val="%3."/>
      <w:lvlJc w:val="right"/>
      <w:pPr>
        <w:ind w:left="4305" w:hanging="180"/>
      </w:pPr>
    </w:lvl>
    <w:lvl w:ilvl="3" w:tplc="0416000F" w:tentative="1">
      <w:start w:val="1"/>
      <w:numFmt w:val="decimal"/>
      <w:lvlText w:val="%4."/>
      <w:lvlJc w:val="left"/>
      <w:pPr>
        <w:ind w:left="5025" w:hanging="360"/>
      </w:pPr>
    </w:lvl>
    <w:lvl w:ilvl="4" w:tplc="04160019" w:tentative="1">
      <w:start w:val="1"/>
      <w:numFmt w:val="lowerLetter"/>
      <w:lvlText w:val="%5."/>
      <w:lvlJc w:val="left"/>
      <w:pPr>
        <w:ind w:left="5745" w:hanging="360"/>
      </w:pPr>
    </w:lvl>
    <w:lvl w:ilvl="5" w:tplc="0416001B" w:tentative="1">
      <w:start w:val="1"/>
      <w:numFmt w:val="lowerRoman"/>
      <w:lvlText w:val="%6."/>
      <w:lvlJc w:val="right"/>
      <w:pPr>
        <w:ind w:left="6465" w:hanging="180"/>
      </w:pPr>
    </w:lvl>
    <w:lvl w:ilvl="6" w:tplc="0416000F" w:tentative="1">
      <w:start w:val="1"/>
      <w:numFmt w:val="decimal"/>
      <w:lvlText w:val="%7."/>
      <w:lvlJc w:val="left"/>
      <w:pPr>
        <w:ind w:left="7185" w:hanging="360"/>
      </w:pPr>
    </w:lvl>
    <w:lvl w:ilvl="7" w:tplc="04160019" w:tentative="1">
      <w:start w:val="1"/>
      <w:numFmt w:val="lowerLetter"/>
      <w:lvlText w:val="%8."/>
      <w:lvlJc w:val="left"/>
      <w:pPr>
        <w:ind w:left="7905" w:hanging="360"/>
      </w:pPr>
    </w:lvl>
    <w:lvl w:ilvl="8" w:tplc="0416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BCA"/>
    <w:rsid w:val="00026A56"/>
    <w:rsid w:val="00033896"/>
    <w:rsid w:val="00054F19"/>
    <w:rsid w:val="000729AE"/>
    <w:rsid w:val="00075B95"/>
    <w:rsid w:val="0009081B"/>
    <w:rsid w:val="00095819"/>
    <w:rsid w:val="00095A02"/>
    <w:rsid w:val="000D1337"/>
    <w:rsid w:val="00100810"/>
    <w:rsid w:val="0010325D"/>
    <w:rsid w:val="00120CED"/>
    <w:rsid w:val="00142AF9"/>
    <w:rsid w:val="00165389"/>
    <w:rsid w:val="001749A4"/>
    <w:rsid w:val="001D2CF5"/>
    <w:rsid w:val="001F5557"/>
    <w:rsid w:val="00220BCA"/>
    <w:rsid w:val="0023573D"/>
    <w:rsid w:val="00282C1F"/>
    <w:rsid w:val="00284237"/>
    <w:rsid w:val="00296713"/>
    <w:rsid w:val="002F715A"/>
    <w:rsid w:val="003245A9"/>
    <w:rsid w:val="00342680"/>
    <w:rsid w:val="00346999"/>
    <w:rsid w:val="00370AEE"/>
    <w:rsid w:val="00380088"/>
    <w:rsid w:val="00396BC9"/>
    <w:rsid w:val="00421D8D"/>
    <w:rsid w:val="00493023"/>
    <w:rsid w:val="004A3BA2"/>
    <w:rsid w:val="004A7F35"/>
    <w:rsid w:val="004E3424"/>
    <w:rsid w:val="004E6B7E"/>
    <w:rsid w:val="00516381"/>
    <w:rsid w:val="005459F2"/>
    <w:rsid w:val="00546324"/>
    <w:rsid w:val="005B7129"/>
    <w:rsid w:val="005C6B2A"/>
    <w:rsid w:val="00613B8D"/>
    <w:rsid w:val="00626FF8"/>
    <w:rsid w:val="0067112E"/>
    <w:rsid w:val="006A1F92"/>
    <w:rsid w:val="00711831"/>
    <w:rsid w:val="00786442"/>
    <w:rsid w:val="007B151C"/>
    <w:rsid w:val="007D31B9"/>
    <w:rsid w:val="007E4411"/>
    <w:rsid w:val="007F3B36"/>
    <w:rsid w:val="0086116E"/>
    <w:rsid w:val="00895C0D"/>
    <w:rsid w:val="008A4689"/>
    <w:rsid w:val="008B32EE"/>
    <w:rsid w:val="00913C46"/>
    <w:rsid w:val="009557C7"/>
    <w:rsid w:val="00956ACE"/>
    <w:rsid w:val="00964998"/>
    <w:rsid w:val="009652D3"/>
    <w:rsid w:val="00977985"/>
    <w:rsid w:val="009826D7"/>
    <w:rsid w:val="009A1865"/>
    <w:rsid w:val="00A466D9"/>
    <w:rsid w:val="00A82FE6"/>
    <w:rsid w:val="00A84BB0"/>
    <w:rsid w:val="00AA5283"/>
    <w:rsid w:val="00AF5940"/>
    <w:rsid w:val="00B05CFF"/>
    <w:rsid w:val="00B65F02"/>
    <w:rsid w:val="00B82081"/>
    <w:rsid w:val="00BE0589"/>
    <w:rsid w:val="00C17481"/>
    <w:rsid w:val="00C3010A"/>
    <w:rsid w:val="00C74CE3"/>
    <w:rsid w:val="00C833BC"/>
    <w:rsid w:val="00CF0001"/>
    <w:rsid w:val="00D0163E"/>
    <w:rsid w:val="00D310E3"/>
    <w:rsid w:val="00D31802"/>
    <w:rsid w:val="00D4398E"/>
    <w:rsid w:val="00D50EFF"/>
    <w:rsid w:val="00D752A8"/>
    <w:rsid w:val="00D96A18"/>
    <w:rsid w:val="00DD6613"/>
    <w:rsid w:val="00DE7454"/>
    <w:rsid w:val="00E057EE"/>
    <w:rsid w:val="00E10694"/>
    <w:rsid w:val="00E40FEC"/>
    <w:rsid w:val="00E456EF"/>
    <w:rsid w:val="00E90330"/>
    <w:rsid w:val="00E944F1"/>
    <w:rsid w:val="00ED5DB5"/>
    <w:rsid w:val="00EE2751"/>
    <w:rsid w:val="00F60471"/>
    <w:rsid w:val="00F819C5"/>
    <w:rsid w:val="00F82105"/>
    <w:rsid w:val="00F96AA5"/>
    <w:rsid w:val="00FB48F4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1E"/>
    <w:pPr>
      <w:ind w:left="720"/>
      <w:contextualSpacing/>
    </w:pPr>
  </w:style>
  <w:style w:type="table" w:styleId="TableGrid">
    <w:name w:val="Table Grid"/>
    <w:basedOn w:val="TableNormal"/>
    <w:uiPriority w:val="59"/>
    <w:rsid w:val="00FF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E3"/>
    <w:rPr>
      <w:b/>
      <w:bCs/>
    </w:rPr>
  </w:style>
  <w:style w:type="paragraph" w:styleId="NormalWeb">
    <w:name w:val="Normal (Web)"/>
    <w:basedOn w:val="Normal"/>
    <w:uiPriority w:val="99"/>
    <w:unhideWhenUsed/>
    <w:rsid w:val="006A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6A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0FEC-244F-4A85-B0BE-CE56F184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810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Valdes Roberto Bollela</cp:lastModifiedBy>
  <cp:revision>6</cp:revision>
  <cp:lastPrinted>2014-08-06T14:16:00Z</cp:lastPrinted>
  <dcterms:created xsi:type="dcterms:W3CDTF">2014-08-05T21:12:00Z</dcterms:created>
  <dcterms:modified xsi:type="dcterms:W3CDTF">2014-08-06T18:29:00Z</dcterms:modified>
</cp:coreProperties>
</file>