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D6" w:rsidRPr="003A1F05" w:rsidRDefault="00140FD6" w:rsidP="00201250">
      <w:pPr>
        <w:spacing w:after="0" w:line="36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3A1F05">
        <w:rPr>
          <w:rFonts w:ascii="Arial" w:eastAsia="Times New Roman" w:hAnsi="Arial" w:cs="Arial"/>
          <w:sz w:val="24"/>
          <w:szCs w:val="24"/>
          <w:lang w:eastAsia="pt-BR"/>
        </w:rPr>
        <w:t>Universidade de São Paulo</w:t>
      </w:r>
    </w:p>
    <w:p w:rsidR="00140FD6" w:rsidRPr="003A1F05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3A1F05">
        <w:rPr>
          <w:rFonts w:ascii="Arial" w:eastAsia="Times New Roman" w:hAnsi="Arial" w:cs="Arial"/>
          <w:sz w:val="24"/>
          <w:szCs w:val="24"/>
          <w:lang w:eastAsia="pt-BR"/>
        </w:rPr>
        <w:t>Trabalho Final da Disciplina: Metodologias para a Análise Cinemática do Movimento Humano</w:t>
      </w:r>
    </w:p>
    <w:p w:rsidR="00140FD6" w:rsidRDefault="00140FD6" w:rsidP="00201250">
      <w:pPr>
        <w:spacing w:after="0" w:line="360" w:lineRule="auto"/>
        <w:jc w:val="center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Pr="00140FD6" w:rsidRDefault="00140FD6" w:rsidP="00201250">
      <w:pPr>
        <w:spacing w:after="0" w:line="360" w:lineRule="auto"/>
        <w:jc w:val="center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Pr="00140FD6" w:rsidRDefault="00140FD6" w:rsidP="00201250">
      <w:pPr>
        <w:spacing w:after="0" w:line="360" w:lineRule="auto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3A1F05">
        <w:rPr>
          <w:rFonts w:ascii="Arial" w:eastAsia="Times New Roman" w:hAnsi="Arial" w:cs="Arial"/>
          <w:sz w:val="24"/>
          <w:szCs w:val="24"/>
          <w:lang w:eastAsia="pt-BR"/>
        </w:rPr>
        <w:t>Adriana Lucas Louro</w:t>
      </w:r>
    </w:p>
    <w:p w:rsidR="00140FD6" w:rsidRPr="003A1F05" w:rsidRDefault="00140FD6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3A1F0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A1F05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Alice </w:t>
      </w:r>
      <w:proofErr w:type="spellStart"/>
      <w:r w:rsidRPr="003A1F05">
        <w:rPr>
          <w:rFonts w:ascii="Arial" w:eastAsia="Times New Roman" w:hAnsi="Arial" w:cs="Arial"/>
          <w:sz w:val="24"/>
          <w:szCs w:val="24"/>
          <w:lang w:eastAsia="pt-BR"/>
        </w:rPr>
        <w:t>Stahl</w:t>
      </w:r>
      <w:proofErr w:type="spellEnd"/>
      <w:r w:rsidRPr="003A1F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A1F05">
        <w:rPr>
          <w:rFonts w:ascii="Arial" w:eastAsia="Times New Roman" w:hAnsi="Arial" w:cs="Arial"/>
          <w:sz w:val="24"/>
          <w:szCs w:val="24"/>
          <w:lang w:eastAsia="pt-BR"/>
        </w:rPr>
        <w:t>Gaido</w:t>
      </w:r>
      <w:proofErr w:type="spellEnd"/>
    </w:p>
    <w:p w:rsidR="00140FD6" w:rsidRPr="003A1F05" w:rsidRDefault="00263163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André</w:t>
      </w:r>
      <w:r w:rsidR="00140FD6" w:rsidRPr="003A1F05">
        <w:rPr>
          <w:rFonts w:ascii="Arial" w:eastAsia="Times New Roman" w:hAnsi="Arial" w:cs="Arial"/>
          <w:sz w:val="24"/>
          <w:szCs w:val="24"/>
          <w:lang w:eastAsia="pt-BR"/>
        </w:rPr>
        <w:t xml:space="preserve">ia </w:t>
      </w:r>
      <w:proofErr w:type="spellStart"/>
      <w:r w:rsidR="00140FD6" w:rsidRPr="003A1F05">
        <w:rPr>
          <w:rFonts w:ascii="Arial" w:eastAsia="Times New Roman" w:hAnsi="Arial" w:cs="Arial"/>
          <w:sz w:val="24"/>
          <w:szCs w:val="24"/>
          <w:lang w:eastAsia="pt-BR"/>
        </w:rPr>
        <w:t>Abud</w:t>
      </w:r>
      <w:proofErr w:type="spellEnd"/>
      <w:r w:rsidR="00140FD6" w:rsidRPr="003A1F05">
        <w:rPr>
          <w:rFonts w:ascii="Arial" w:eastAsia="Times New Roman" w:hAnsi="Arial" w:cs="Arial"/>
          <w:sz w:val="24"/>
          <w:szCs w:val="24"/>
          <w:lang w:eastAsia="pt-BR"/>
        </w:rPr>
        <w:t xml:space="preserve"> da Silva Costa</w:t>
      </w:r>
    </w:p>
    <w:p w:rsidR="00140FD6" w:rsidRPr="003A1F05" w:rsidRDefault="00140FD6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3A1F0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A1F05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Daniel </w:t>
      </w:r>
      <w:proofErr w:type="spellStart"/>
      <w:r w:rsidRPr="003A1F05">
        <w:rPr>
          <w:rFonts w:ascii="Arial" w:eastAsia="Times New Roman" w:hAnsi="Arial" w:cs="Arial"/>
          <w:sz w:val="24"/>
          <w:szCs w:val="24"/>
          <w:lang w:eastAsia="pt-BR"/>
        </w:rPr>
        <w:t>Peterossi</w:t>
      </w:r>
      <w:proofErr w:type="spellEnd"/>
      <w:r w:rsidRPr="003A1F05">
        <w:rPr>
          <w:rFonts w:ascii="Arial" w:eastAsia="Times New Roman" w:hAnsi="Arial" w:cs="Arial"/>
          <w:sz w:val="24"/>
          <w:szCs w:val="24"/>
          <w:lang w:eastAsia="pt-BR"/>
        </w:rPr>
        <w:t xml:space="preserve"> Rodrigues Santos</w:t>
      </w:r>
    </w:p>
    <w:p w:rsidR="00140FD6" w:rsidRPr="003A1F05" w:rsidRDefault="00140FD6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3A1F0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A1F05">
        <w:rPr>
          <w:rFonts w:ascii="Arial" w:eastAsia="Times New Roman" w:hAnsi="Arial" w:cs="Arial"/>
          <w:sz w:val="24"/>
          <w:szCs w:val="24"/>
          <w:lang w:eastAsia="pt-BR"/>
        </w:rPr>
        <w:tab/>
        <w:t>Diandra Bosi Favoretto</w:t>
      </w:r>
    </w:p>
    <w:p w:rsidR="00140FD6" w:rsidRDefault="00140FD6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Pr="00140FD6" w:rsidRDefault="00140FD6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Pr="003A1F05" w:rsidRDefault="00140FD6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3A1F05">
        <w:rPr>
          <w:rFonts w:ascii="Arial" w:eastAsia="Times New Roman" w:hAnsi="Arial" w:cs="Arial"/>
          <w:sz w:val="24"/>
          <w:szCs w:val="24"/>
          <w:lang w:eastAsia="pt-BR"/>
        </w:rPr>
        <w:t>Docente: Prof. Dr. Paulo Roberto Pereira Santiago</w:t>
      </w:r>
    </w:p>
    <w:p w:rsidR="00201250" w:rsidRDefault="00201250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201250" w:rsidRDefault="00201250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201250" w:rsidRDefault="00201250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201250" w:rsidRDefault="00201250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201250" w:rsidRDefault="00201250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201250" w:rsidRDefault="00201250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201250" w:rsidRDefault="00201250" w:rsidP="00201250">
      <w:pPr>
        <w:spacing w:after="0" w:line="360" w:lineRule="auto"/>
        <w:jc w:val="right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</w:p>
    <w:p w:rsidR="00140FD6" w:rsidRPr="00201250" w:rsidRDefault="00201250" w:rsidP="00201250">
      <w:pPr>
        <w:spacing w:after="0" w:line="360" w:lineRule="auto"/>
        <w:jc w:val="center"/>
        <w:outlineLvl w:val="2"/>
        <w:rPr>
          <w:rFonts w:ascii="Arial" w:eastAsia="Times New Roman" w:hAnsi="Arial" w:cs="Arial"/>
          <w:color w:val="454545"/>
          <w:sz w:val="24"/>
          <w:szCs w:val="24"/>
          <w:lang w:eastAsia="pt-BR"/>
        </w:rPr>
      </w:pPr>
      <w:r w:rsidRPr="00201250">
        <w:rPr>
          <w:rFonts w:ascii="Arial" w:eastAsia="Times New Roman" w:hAnsi="Arial" w:cs="Arial"/>
          <w:color w:val="454545"/>
          <w:sz w:val="24"/>
          <w:szCs w:val="24"/>
          <w:lang w:eastAsia="pt-BR"/>
        </w:rPr>
        <w:t>Ribeirão Preto</w:t>
      </w:r>
    </w:p>
    <w:p w:rsidR="00140FD6" w:rsidRPr="00140FD6" w:rsidRDefault="00201250" w:rsidP="00201250">
      <w:pPr>
        <w:spacing w:after="0" w:line="360" w:lineRule="auto"/>
        <w:jc w:val="center"/>
        <w:outlineLvl w:val="2"/>
        <w:rPr>
          <w:rFonts w:ascii="Arial" w:eastAsia="Times New Roman" w:hAnsi="Arial" w:cs="Arial"/>
          <w:color w:val="454545"/>
          <w:sz w:val="24"/>
          <w:szCs w:val="24"/>
          <w:lang w:eastAsia="pt-BR"/>
        </w:rPr>
      </w:pPr>
      <w:r w:rsidRPr="00201250">
        <w:rPr>
          <w:rFonts w:ascii="Arial" w:eastAsia="Times New Roman" w:hAnsi="Arial" w:cs="Arial"/>
          <w:color w:val="454545"/>
          <w:sz w:val="24"/>
          <w:szCs w:val="24"/>
          <w:lang w:eastAsia="pt-BR"/>
        </w:rPr>
        <w:t>2016</w:t>
      </w:r>
    </w:p>
    <w:p w:rsidR="00FF4CB9" w:rsidRDefault="00201250" w:rsidP="00364A82">
      <w:pPr>
        <w:pStyle w:val="PargrafodaLista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C1E45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033E92" w:rsidRPr="00033E92" w:rsidRDefault="00033E92" w:rsidP="00364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sz w:val="20"/>
          <w:szCs w:val="20"/>
          <w:lang w:val="pt-PT" w:eastAsia="pt-BR"/>
        </w:rPr>
      </w:pPr>
    </w:p>
    <w:p w:rsidR="00FC1E45" w:rsidRPr="004D7C43" w:rsidRDefault="00033E92" w:rsidP="00CD3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033E92">
        <w:rPr>
          <w:rFonts w:ascii="inherit" w:eastAsia="Times New Roman" w:hAnsi="inherit" w:cs="Courier New"/>
          <w:sz w:val="20"/>
          <w:szCs w:val="20"/>
          <w:lang w:val="pt-PT" w:eastAsia="pt-BR"/>
        </w:rPr>
        <w:tab/>
      </w:r>
      <w:r w:rsidRPr="004D7C43">
        <w:rPr>
          <w:rFonts w:ascii="Arial" w:eastAsia="Times New Roman" w:hAnsi="Arial" w:cs="Arial"/>
          <w:sz w:val="24"/>
          <w:szCs w:val="24"/>
          <w:lang w:val="pt-PT" w:eastAsia="pt-BR"/>
        </w:rPr>
        <w:t>A análise do movimento humano visa coletar informações quantitativas, usando para tanto</w:t>
      </w:r>
      <w:r w:rsidR="00A971E2" w:rsidRPr="004D7C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modelos matemáticos,</w:t>
      </w:r>
      <w:r w:rsidRPr="004D7C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sobre a mecânica do sistema músculo-esquelético durante a execução de uma tarefa motora. </w:t>
      </w:r>
      <w:r w:rsidR="00A971E2" w:rsidRPr="004D7C43">
        <w:rPr>
          <w:rFonts w:ascii="Arial" w:eastAsia="Times New Roman" w:hAnsi="Arial" w:cs="Arial"/>
          <w:sz w:val="24"/>
          <w:szCs w:val="24"/>
          <w:lang w:val="pt-PT" w:eastAsia="pt-BR"/>
        </w:rPr>
        <w:t>Assim, a</w:t>
      </w:r>
      <w:r w:rsidRPr="004D7C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representação tridimensional (3D) do movimento desse sistema torno</w:t>
      </w:r>
      <w:r w:rsidR="00782ACB" w:rsidRPr="004D7C43">
        <w:rPr>
          <w:rFonts w:ascii="Arial" w:eastAsia="Times New Roman" w:hAnsi="Arial" w:cs="Arial"/>
          <w:sz w:val="24"/>
          <w:szCs w:val="24"/>
          <w:lang w:val="pt-PT" w:eastAsia="pt-BR"/>
        </w:rPr>
        <w:t>u-se relevante, uma vez que obtê</w:t>
      </w:r>
      <w:r w:rsidRPr="004D7C43">
        <w:rPr>
          <w:rFonts w:ascii="Arial" w:eastAsia="Times New Roman" w:hAnsi="Arial" w:cs="Arial"/>
          <w:sz w:val="24"/>
          <w:szCs w:val="24"/>
          <w:lang w:val="pt-PT" w:eastAsia="pt-BR"/>
        </w:rPr>
        <w:t>m descrições quantitativas das funções do sistema locomotor e suas alterações e, também, da forma como um indivíduo executa uma atividade motora</w:t>
      </w:r>
      <w:r w:rsidR="00033A8E" w:rsidRPr="004D7C43">
        <w:rPr>
          <w:rFonts w:ascii="Arial" w:eastAsia="Times New Roman" w:hAnsi="Arial" w:cs="Arial"/>
          <w:sz w:val="24"/>
          <w:szCs w:val="24"/>
          <w:vertAlign w:val="superscript"/>
          <w:lang w:val="pt-PT" w:eastAsia="pt-BR"/>
        </w:rPr>
        <w:t>1</w:t>
      </w:r>
      <w:r w:rsidRPr="004D7C43">
        <w:rPr>
          <w:rFonts w:ascii="Arial" w:eastAsia="Times New Roman" w:hAnsi="Arial" w:cs="Arial"/>
          <w:sz w:val="24"/>
          <w:szCs w:val="24"/>
          <w:lang w:val="pt-PT" w:eastAsia="pt-BR"/>
        </w:rPr>
        <w:t xml:space="preserve">, como por exemplo, a marcha. </w:t>
      </w:r>
    </w:p>
    <w:p w:rsidR="00A971E2" w:rsidRPr="004D7C43" w:rsidRDefault="00EA454B" w:rsidP="00A971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C43">
        <w:rPr>
          <w:rFonts w:ascii="Arial" w:hAnsi="Arial" w:cs="Arial"/>
          <w:sz w:val="24"/>
          <w:szCs w:val="24"/>
        </w:rPr>
        <w:t>A</w:t>
      </w:r>
      <w:r w:rsidR="00033E92" w:rsidRPr="004D7C43">
        <w:rPr>
          <w:rFonts w:ascii="Arial" w:hAnsi="Arial" w:cs="Arial"/>
          <w:sz w:val="24"/>
          <w:szCs w:val="24"/>
        </w:rPr>
        <w:t xml:space="preserve">lém disso, </w:t>
      </w:r>
      <w:r w:rsidR="00A971E2" w:rsidRPr="004D7C43">
        <w:rPr>
          <w:rFonts w:ascii="Arial" w:hAnsi="Arial" w:cs="Arial"/>
          <w:sz w:val="24"/>
          <w:szCs w:val="24"/>
        </w:rPr>
        <w:t xml:space="preserve">adicionando uma informação </w:t>
      </w:r>
      <w:proofErr w:type="spellStart"/>
      <w:r w:rsidR="00A971E2" w:rsidRPr="004D7C43">
        <w:rPr>
          <w:rFonts w:ascii="Arial" w:hAnsi="Arial" w:cs="Arial"/>
          <w:sz w:val="24"/>
          <w:szCs w:val="24"/>
        </w:rPr>
        <w:t>háptica</w:t>
      </w:r>
      <w:proofErr w:type="spellEnd"/>
      <w:r w:rsidR="00A971E2" w:rsidRPr="004D7C43">
        <w:rPr>
          <w:rFonts w:ascii="Arial" w:hAnsi="Arial" w:cs="Arial"/>
          <w:sz w:val="24"/>
          <w:szCs w:val="24"/>
        </w:rPr>
        <w:t xml:space="preserve"> fornecida por meio de um sistema âncora</w:t>
      </w:r>
      <w:r w:rsidR="00782ACB" w:rsidRPr="004D7C43">
        <w:rPr>
          <w:rFonts w:ascii="Arial" w:hAnsi="Arial" w:cs="Arial"/>
          <w:sz w:val="24"/>
          <w:szCs w:val="24"/>
        </w:rPr>
        <w:t xml:space="preserve"> </w:t>
      </w:r>
      <w:r w:rsidR="00A971E2" w:rsidRPr="004D7C43">
        <w:rPr>
          <w:rFonts w:ascii="Arial" w:hAnsi="Arial" w:cs="Arial"/>
          <w:sz w:val="24"/>
          <w:szCs w:val="24"/>
        </w:rPr>
        <w:t xml:space="preserve">nessa atividade, </w:t>
      </w:r>
      <w:r w:rsidR="00782ACB" w:rsidRPr="004D7C43">
        <w:rPr>
          <w:rFonts w:ascii="Arial" w:hAnsi="Arial" w:cs="Arial"/>
          <w:sz w:val="24"/>
          <w:szCs w:val="24"/>
        </w:rPr>
        <w:t xml:space="preserve">sabe-se que </w:t>
      </w:r>
      <w:r w:rsidR="00A971E2" w:rsidRPr="004D7C43">
        <w:rPr>
          <w:rFonts w:ascii="Arial" w:hAnsi="Arial" w:cs="Arial"/>
          <w:sz w:val="24"/>
          <w:szCs w:val="24"/>
        </w:rPr>
        <w:t xml:space="preserve">o sistema de controle vai usá-lo para obter uma melhor percepção da posição do corpo em relação </w:t>
      </w:r>
      <w:proofErr w:type="gramStart"/>
      <w:r w:rsidR="00A971E2" w:rsidRPr="004D7C43">
        <w:rPr>
          <w:rFonts w:ascii="Arial" w:hAnsi="Arial" w:cs="Arial"/>
          <w:sz w:val="24"/>
          <w:szCs w:val="24"/>
        </w:rPr>
        <w:t>a</w:t>
      </w:r>
      <w:proofErr w:type="gramEnd"/>
      <w:r w:rsidR="00A971E2" w:rsidRPr="004D7C43">
        <w:rPr>
          <w:rFonts w:ascii="Arial" w:hAnsi="Arial" w:cs="Arial"/>
          <w:sz w:val="24"/>
          <w:szCs w:val="24"/>
        </w:rPr>
        <w:t xml:space="preserve"> superfície de suporte e, consequentemente, gerar comandos musculares adequados contribuindo para a melhora da estabilidade corporal</w:t>
      </w:r>
      <w:r w:rsidR="00582745" w:rsidRPr="00582745">
        <w:rPr>
          <w:rFonts w:ascii="Arial" w:hAnsi="Arial" w:cs="Arial"/>
          <w:sz w:val="24"/>
          <w:szCs w:val="24"/>
          <w:vertAlign w:val="superscript"/>
        </w:rPr>
        <w:t>2</w:t>
      </w:r>
      <w:r w:rsidR="00A971E2" w:rsidRPr="00582745">
        <w:rPr>
          <w:rFonts w:ascii="Arial" w:hAnsi="Arial" w:cs="Arial"/>
          <w:sz w:val="24"/>
          <w:szCs w:val="24"/>
        </w:rPr>
        <w:t>.</w:t>
      </w:r>
      <w:r w:rsidR="00A971E2" w:rsidRPr="004D7C43">
        <w:rPr>
          <w:rFonts w:ascii="Arial" w:hAnsi="Arial" w:cs="Arial"/>
          <w:sz w:val="24"/>
          <w:szCs w:val="24"/>
        </w:rPr>
        <w:t xml:space="preserve"> </w:t>
      </w:r>
    </w:p>
    <w:p w:rsidR="009C5A19" w:rsidRPr="004D7C43" w:rsidRDefault="009C5A19" w:rsidP="000241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C43">
        <w:rPr>
          <w:rFonts w:ascii="Arial" w:hAnsi="Arial" w:cs="Arial"/>
          <w:sz w:val="24"/>
          <w:szCs w:val="24"/>
        </w:rPr>
        <w:t>Para a estabilidade corporal são necessários divers</w:t>
      </w:r>
      <w:r w:rsidR="00024188" w:rsidRPr="004D7C43">
        <w:rPr>
          <w:rFonts w:ascii="Arial" w:hAnsi="Arial" w:cs="Arial"/>
          <w:sz w:val="24"/>
          <w:szCs w:val="24"/>
        </w:rPr>
        <w:t xml:space="preserve">os e complexos mecanismos tais como a </w:t>
      </w:r>
      <w:r w:rsidRPr="004D7C43">
        <w:rPr>
          <w:rFonts w:ascii="Arial" w:hAnsi="Arial" w:cs="Arial"/>
          <w:sz w:val="24"/>
          <w:szCs w:val="24"/>
        </w:rPr>
        <w:t xml:space="preserve">detecção de informações por diferentes vias sensoriais, a ativação de diferentes grupos musculares, a velocidade </w:t>
      </w:r>
      <w:r w:rsidR="00024188" w:rsidRPr="004D7C43">
        <w:rPr>
          <w:rFonts w:ascii="Arial" w:hAnsi="Arial" w:cs="Arial"/>
          <w:sz w:val="24"/>
          <w:szCs w:val="24"/>
        </w:rPr>
        <w:t>de</w:t>
      </w:r>
      <w:r w:rsidRPr="004D7C43">
        <w:rPr>
          <w:rFonts w:ascii="Arial" w:hAnsi="Arial" w:cs="Arial"/>
          <w:sz w:val="24"/>
          <w:szCs w:val="24"/>
        </w:rPr>
        <w:t xml:space="preserve"> reagir</w:t>
      </w:r>
      <w:r w:rsidR="00024188" w:rsidRPr="004D7C43">
        <w:rPr>
          <w:rFonts w:ascii="Arial" w:hAnsi="Arial" w:cs="Arial"/>
          <w:sz w:val="24"/>
          <w:szCs w:val="24"/>
        </w:rPr>
        <w:t xml:space="preserve"> e</w:t>
      </w:r>
      <w:r w:rsidRPr="004D7C43">
        <w:rPr>
          <w:rFonts w:ascii="Arial" w:hAnsi="Arial" w:cs="Arial"/>
          <w:sz w:val="24"/>
          <w:szCs w:val="24"/>
        </w:rPr>
        <w:t xml:space="preserve"> </w:t>
      </w:r>
      <w:r w:rsidR="00024188" w:rsidRPr="004D7C43">
        <w:rPr>
          <w:rFonts w:ascii="Arial" w:hAnsi="Arial" w:cs="Arial"/>
          <w:sz w:val="24"/>
          <w:szCs w:val="24"/>
        </w:rPr>
        <w:t xml:space="preserve">a complexidade </w:t>
      </w:r>
      <w:r w:rsidRPr="004D7C43">
        <w:rPr>
          <w:rFonts w:ascii="Arial" w:hAnsi="Arial" w:cs="Arial"/>
          <w:sz w:val="24"/>
          <w:szCs w:val="24"/>
        </w:rPr>
        <w:t>a</w:t>
      </w:r>
      <w:r w:rsidR="00024188" w:rsidRPr="004D7C43">
        <w:rPr>
          <w:rFonts w:ascii="Arial" w:hAnsi="Arial" w:cs="Arial"/>
          <w:sz w:val="24"/>
          <w:szCs w:val="24"/>
        </w:rPr>
        <w:t xml:space="preserve"> diferentes</w:t>
      </w:r>
      <w:r w:rsidRPr="004D7C43">
        <w:rPr>
          <w:rFonts w:ascii="Arial" w:hAnsi="Arial" w:cs="Arial"/>
          <w:sz w:val="24"/>
          <w:szCs w:val="24"/>
        </w:rPr>
        <w:t xml:space="preserve"> estímulos</w:t>
      </w:r>
      <w:r w:rsidR="00024188" w:rsidRPr="004D7C43">
        <w:rPr>
          <w:rFonts w:ascii="Arial" w:hAnsi="Arial" w:cs="Arial"/>
          <w:sz w:val="24"/>
          <w:szCs w:val="24"/>
        </w:rPr>
        <w:t xml:space="preserve">, </w:t>
      </w:r>
      <w:r w:rsidRPr="004D7C43">
        <w:rPr>
          <w:rFonts w:ascii="Arial" w:hAnsi="Arial" w:cs="Arial"/>
          <w:sz w:val="24"/>
          <w:szCs w:val="24"/>
        </w:rPr>
        <w:t>e</w:t>
      </w:r>
      <w:r w:rsidR="00024188" w:rsidRPr="004D7C43">
        <w:rPr>
          <w:rFonts w:ascii="Arial" w:hAnsi="Arial" w:cs="Arial"/>
          <w:sz w:val="24"/>
          <w:szCs w:val="24"/>
        </w:rPr>
        <w:t>ntre</w:t>
      </w:r>
      <w:r w:rsidRPr="004D7C43">
        <w:rPr>
          <w:rFonts w:ascii="Arial" w:hAnsi="Arial" w:cs="Arial"/>
          <w:sz w:val="24"/>
          <w:szCs w:val="24"/>
        </w:rPr>
        <w:t xml:space="preserve"> outros aspectos</w:t>
      </w:r>
      <w:r w:rsidR="0049138D" w:rsidRPr="0049138D">
        <w:rPr>
          <w:rFonts w:ascii="Arial" w:hAnsi="Arial" w:cs="Arial"/>
          <w:sz w:val="24"/>
          <w:szCs w:val="24"/>
          <w:vertAlign w:val="superscript"/>
        </w:rPr>
        <w:t>3</w:t>
      </w:r>
      <w:r w:rsidR="0049138D">
        <w:rPr>
          <w:rFonts w:ascii="Arial" w:hAnsi="Arial" w:cs="Arial"/>
          <w:sz w:val="24"/>
          <w:szCs w:val="24"/>
        </w:rPr>
        <w:t xml:space="preserve">. </w:t>
      </w:r>
      <w:r w:rsidR="00552324">
        <w:rPr>
          <w:rFonts w:ascii="Arial" w:hAnsi="Arial" w:cs="Arial"/>
          <w:sz w:val="24"/>
          <w:szCs w:val="24"/>
        </w:rPr>
        <w:t>E</w:t>
      </w:r>
      <w:r w:rsidR="00B026C1" w:rsidRPr="00485EF6">
        <w:rPr>
          <w:rFonts w:ascii="Arial" w:hAnsi="Arial" w:cs="Arial"/>
          <w:sz w:val="24"/>
          <w:szCs w:val="24"/>
        </w:rPr>
        <w:t xml:space="preserve">ntre as vias sensoriais, destaca-se o sistema visual, haja visto que </w:t>
      </w:r>
      <w:r w:rsidR="00485EF6" w:rsidRPr="00485EF6">
        <w:rPr>
          <w:rFonts w:ascii="Arial" w:hAnsi="Arial" w:cs="Arial"/>
          <w:sz w:val="24"/>
          <w:szCs w:val="24"/>
        </w:rPr>
        <w:t>sua</w:t>
      </w:r>
      <w:r w:rsidR="00B026C1" w:rsidRPr="00485EF6">
        <w:rPr>
          <w:rFonts w:ascii="Arial" w:hAnsi="Arial" w:cs="Arial"/>
          <w:sz w:val="24"/>
          <w:szCs w:val="24"/>
        </w:rPr>
        <w:t xml:space="preserve"> importância </w:t>
      </w:r>
      <w:r w:rsidR="00485EF6" w:rsidRPr="00485EF6">
        <w:rPr>
          <w:rFonts w:ascii="Arial" w:hAnsi="Arial" w:cs="Arial"/>
          <w:sz w:val="24"/>
          <w:szCs w:val="24"/>
        </w:rPr>
        <w:t xml:space="preserve">está relacionada, </w:t>
      </w:r>
      <w:r w:rsidR="00B026C1" w:rsidRPr="00485EF6">
        <w:rPr>
          <w:rFonts w:ascii="Arial" w:hAnsi="Arial" w:cs="Arial"/>
          <w:sz w:val="24"/>
          <w:szCs w:val="24"/>
        </w:rPr>
        <w:t>principalmente</w:t>
      </w:r>
      <w:r w:rsidR="00485EF6" w:rsidRPr="00485EF6">
        <w:rPr>
          <w:rFonts w:ascii="Arial" w:hAnsi="Arial" w:cs="Arial"/>
          <w:sz w:val="24"/>
          <w:szCs w:val="24"/>
        </w:rPr>
        <w:t>,</w:t>
      </w:r>
      <w:r w:rsidR="00B026C1" w:rsidRPr="00485EF6">
        <w:rPr>
          <w:rFonts w:ascii="Arial" w:hAnsi="Arial" w:cs="Arial"/>
          <w:sz w:val="24"/>
          <w:szCs w:val="24"/>
        </w:rPr>
        <w:t xml:space="preserve"> à estabilização </w:t>
      </w:r>
      <w:r w:rsidR="00485EF6" w:rsidRPr="00485EF6">
        <w:rPr>
          <w:rFonts w:ascii="Arial" w:hAnsi="Arial" w:cs="Arial"/>
          <w:sz w:val="24"/>
          <w:szCs w:val="24"/>
        </w:rPr>
        <w:t>da oscilação corporal</w:t>
      </w:r>
      <w:r w:rsidR="0049138D" w:rsidRPr="0049138D">
        <w:rPr>
          <w:rFonts w:ascii="Arial" w:hAnsi="Arial" w:cs="Arial"/>
          <w:sz w:val="24"/>
          <w:szCs w:val="24"/>
          <w:vertAlign w:val="superscript"/>
        </w:rPr>
        <w:t>4</w:t>
      </w:r>
      <w:r w:rsidR="0049138D">
        <w:t>.</w:t>
      </w:r>
      <w:r w:rsidR="00485EF6">
        <w:t xml:space="preserve"> </w:t>
      </w:r>
    </w:p>
    <w:p w:rsidR="00FC1E45" w:rsidRPr="00552324" w:rsidRDefault="00485EF6" w:rsidP="00364A8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52324" w:rsidRPr="00552324">
        <w:rPr>
          <w:rFonts w:ascii="Arial" w:hAnsi="Arial" w:cs="Arial"/>
          <w:sz w:val="24"/>
          <w:szCs w:val="24"/>
        </w:rPr>
        <w:t xml:space="preserve">Nesse sentido, estudar </w:t>
      </w:r>
      <w:r w:rsidR="00552324">
        <w:rPr>
          <w:rFonts w:ascii="Arial" w:hAnsi="Arial" w:cs="Arial"/>
          <w:sz w:val="24"/>
          <w:szCs w:val="24"/>
        </w:rPr>
        <w:t xml:space="preserve">a atividade motora da marcha, </w:t>
      </w:r>
      <w:r w:rsidR="000D03AD">
        <w:rPr>
          <w:rFonts w:ascii="Arial" w:hAnsi="Arial" w:cs="Arial"/>
          <w:sz w:val="24"/>
          <w:szCs w:val="24"/>
        </w:rPr>
        <w:t xml:space="preserve">acrescida a informação </w:t>
      </w:r>
      <w:proofErr w:type="spellStart"/>
      <w:r w:rsidR="000D03AD">
        <w:rPr>
          <w:rFonts w:ascii="Arial" w:hAnsi="Arial" w:cs="Arial"/>
          <w:sz w:val="24"/>
          <w:szCs w:val="24"/>
        </w:rPr>
        <w:t>háptica</w:t>
      </w:r>
      <w:proofErr w:type="spellEnd"/>
      <w:r w:rsidR="000D03AD">
        <w:rPr>
          <w:rFonts w:ascii="Arial" w:hAnsi="Arial" w:cs="Arial"/>
          <w:sz w:val="24"/>
          <w:szCs w:val="24"/>
        </w:rPr>
        <w:t>,</w:t>
      </w:r>
      <w:r w:rsidR="00552324">
        <w:rPr>
          <w:rFonts w:ascii="Arial" w:hAnsi="Arial" w:cs="Arial"/>
          <w:sz w:val="24"/>
          <w:szCs w:val="24"/>
        </w:rPr>
        <w:t xml:space="preserve"> na ausência da via sensorial considerada mais importante – visão – para a estabilidade corporal, torna-se relevante. </w:t>
      </w:r>
    </w:p>
    <w:p w:rsidR="00485EF6" w:rsidRDefault="00485EF6" w:rsidP="00364A82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9138D" w:rsidRPr="00FC1E45" w:rsidRDefault="0049138D" w:rsidP="00364A82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C1E45" w:rsidRPr="00364A82" w:rsidRDefault="00201250" w:rsidP="00364A82">
      <w:pPr>
        <w:pStyle w:val="PargrafodaLista"/>
        <w:numPr>
          <w:ilvl w:val="0"/>
          <w:numId w:val="12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64A82">
        <w:rPr>
          <w:rFonts w:ascii="Arial" w:hAnsi="Arial" w:cs="Arial"/>
          <w:b/>
          <w:sz w:val="24"/>
          <w:szCs w:val="24"/>
        </w:rPr>
        <w:t>Objetivo</w:t>
      </w:r>
    </w:p>
    <w:p w:rsidR="00364A82" w:rsidRDefault="00364A82" w:rsidP="00364A82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4C20" w:rsidRDefault="00FC1E45" w:rsidP="00364A8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8C0">
        <w:rPr>
          <w:rFonts w:ascii="Arial" w:hAnsi="Arial" w:cs="Arial"/>
          <w:sz w:val="24"/>
          <w:szCs w:val="24"/>
        </w:rPr>
        <w:t>A</w:t>
      </w:r>
      <w:r w:rsidR="005B28C0" w:rsidRPr="005B28C0">
        <w:rPr>
          <w:rFonts w:ascii="Arial" w:hAnsi="Arial" w:cs="Arial"/>
          <w:sz w:val="24"/>
          <w:szCs w:val="24"/>
        </w:rPr>
        <w:t xml:space="preserve">valiar </w:t>
      </w:r>
      <w:r w:rsidR="006C4C20">
        <w:rPr>
          <w:rFonts w:ascii="Arial" w:hAnsi="Arial" w:cs="Arial"/>
          <w:sz w:val="24"/>
          <w:szCs w:val="24"/>
        </w:rPr>
        <w:t xml:space="preserve">o efeito da informação </w:t>
      </w:r>
      <w:proofErr w:type="spellStart"/>
      <w:r w:rsidR="006C4C20">
        <w:rPr>
          <w:rFonts w:ascii="Arial" w:hAnsi="Arial" w:cs="Arial"/>
          <w:sz w:val="24"/>
          <w:szCs w:val="24"/>
        </w:rPr>
        <w:t>háptica</w:t>
      </w:r>
      <w:proofErr w:type="spellEnd"/>
      <w:r w:rsidR="006C4C20">
        <w:rPr>
          <w:rFonts w:ascii="Arial" w:hAnsi="Arial" w:cs="Arial"/>
          <w:sz w:val="24"/>
          <w:szCs w:val="24"/>
        </w:rPr>
        <w:t xml:space="preserve"> adicional advinda do sistema âncora em adultos jovens, com restrição total da visão, durante a marcha sobre uma trave de equilíbrio.</w:t>
      </w:r>
    </w:p>
    <w:p w:rsidR="0049138D" w:rsidRDefault="0049138D" w:rsidP="00B342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205" w:rsidRDefault="00D35205" w:rsidP="00B342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205" w:rsidRDefault="00D35205" w:rsidP="00B342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38D" w:rsidRDefault="0049138D" w:rsidP="00B342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250" w:rsidRDefault="002867DD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7DD">
        <w:rPr>
          <w:rFonts w:ascii="Arial" w:hAnsi="Arial" w:cs="Arial"/>
          <w:b/>
          <w:sz w:val="24"/>
          <w:szCs w:val="24"/>
        </w:rPr>
        <w:lastRenderedPageBreak/>
        <w:t>3</w:t>
      </w:r>
      <w:r w:rsidR="00FC1E45" w:rsidRPr="002867DD">
        <w:rPr>
          <w:rFonts w:ascii="Arial" w:hAnsi="Arial" w:cs="Arial"/>
          <w:b/>
          <w:sz w:val="24"/>
          <w:szCs w:val="24"/>
        </w:rPr>
        <w:t>.</w:t>
      </w:r>
      <w:r w:rsidR="00FC1E45">
        <w:rPr>
          <w:rFonts w:ascii="Arial" w:hAnsi="Arial" w:cs="Arial"/>
          <w:b/>
          <w:sz w:val="24"/>
          <w:szCs w:val="24"/>
        </w:rPr>
        <w:t xml:space="preserve"> </w:t>
      </w:r>
      <w:r w:rsidR="00201250" w:rsidRPr="00FC1E45">
        <w:rPr>
          <w:rFonts w:ascii="Arial" w:hAnsi="Arial" w:cs="Arial"/>
          <w:b/>
          <w:sz w:val="24"/>
          <w:szCs w:val="24"/>
        </w:rPr>
        <w:t>Metodologia</w:t>
      </w:r>
    </w:p>
    <w:p w:rsidR="00FC1E45" w:rsidRDefault="00FC1E45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1E45" w:rsidRDefault="00FC1E45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C1E45">
        <w:rPr>
          <w:rFonts w:ascii="Arial" w:hAnsi="Arial" w:cs="Arial"/>
          <w:b/>
          <w:sz w:val="24"/>
          <w:szCs w:val="24"/>
        </w:rPr>
        <w:t>3.1. Amostra</w:t>
      </w:r>
    </w:p>
    <w:p w:rsidR="009341CA" w:rsidRDefault="009341CA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1E45" w:rsidRPr="00FC1E45" w:rsidRDefault="00FC1E45" w:rsidP="00B342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1E45">
        <w:rPr>
          <w:rFonts w:ascii="Arial" w:hAnsi="Arial" w:cs="Arial"/>
          <w:sz w:val="24"/>
          <w:szCs w:val="24"/>
        </w:rPr>
        <w:t>Participaram desse estudo 5 adultos jovens com idade entre 24 e 37 anos, sendo 1 do sexo masculino e 4 do sexo feminino. Os participantes foram convidados a comparecer ao Laboratório de Biomecânica e Controle Motor (</w:t>
      </w:r>
      <w:proofErr w:type="spellStart"/>
      <w:r w:rsidRPr="00FC1E45">
        <w:rPr>
          <w:rFonts w:ascii="Arial" w:hAnsi="Arial" w:cs="Arial"/>
          <w:sz w:val="24"/>
          <w:szCs w:val="24"/>
        </w:rPr>
        <w:t>LaBioCoM</w:t>
      </w:r>
      <w:proofErr w:type="spellEnd"/>
      <w:r w:rsidRPr="00FC1E45">
        <w:rPr>
          <w:rFonts w:ascii="Arial" w:hAnsi="Arial" w:cs="Arial"/>
          <w:sz w:val="24"/>
          <w:szCs w:val="24"/>
        </w:rPr>
        <w:t xml:space="preserve">) da Escola de Educação Física e Esporte de Ribeirão Preto (USP), onde foram explicados os procedimentos para participar da pesquisa. </w:t>
      </w:r>
    </w:p>
    <w:p w:rsidR="00FC1E45" w:rsidRPr="00FC1E45" w:rsidRDefault="00FC1E45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1E45" w:rsidRDefault="00FC1E45" w:rsidP="00B3420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C1E45">
        <w:rPr>
          <w:rFonts w:ascii="Arial" w:hAnsi="Arial" w:cs="Arial"/>
          <w:b/>
          <w:sz w:val="24"/>
          <w:szCs w:val="24"/>
        </w:rPr>
        <w:t>3.2. Procedimentos</w:t>
      </w:r>
    </w:p>
    <w:p w:rsidR="009341CA" w:rsidRPr="00FC1E45" w:rsidRDefault="009341CA" w:rsidP="00B3420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C1E45" w:rsidRPr="00FC1E45" w:rsidRDefault="00FC1E45" w:rsidP="00B3420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1E45">
        <w:rPr>
          <w:rFonts w:ascii="Arial" w:hAnsi="Arial" w:cs="Arial"/>
          <w:sz w:val="24"/>
          <w:szCs w:val="24"/>
        </w:rPr>
        <w:t xml:space="preserve">Os participantes foram convidados a andar sobre uma trave de equilíbrio feita de madeira com 6 cm de altura, 8 cm de largura e 5 m de comprimento, sob duas condições: com e sem o uso do sistema âncora. O sistema âncora consistiu de dois cabos com uma massa de 125 g afixada em uma das extremidades dentro de um pequeno saco de tecido. Os participantes foram instruídos a segurarem em cada mão o cabo enquanto que a extremidade com a massa de 125 g deveria ficar em contato com o chão. Durante a marcha, os participantes foram solicitados a andar e manter as âncoras em contato com o chão de forma a arrastá-las. Dessa maneira, o cabo da âncora ficou tracionado e as alterações </w:t>
      </w:r>
      <w:r w:rsidR="005240EE">
        <w:rPr>
          <w:rFonts w:ascii="Arial" w:hAnsi="Arial" w:cs="Arial"/>
          <w:sz w:val="24"/>
          <w:szCs w:val="24"/>
        </w:rPr>
        <w:t>n</w:t>
      </w:r>
      <w:r w:rsidRPr="00FC1E45">
        <w:rPr>
          <w:rFonts w:ascii="Arial" w:hAnsi="Arial" w:cs="Arial"/>
          <w:sz w:val="24"/>
          <w:szCs w:val="24"/>
        </w:rPr>
        <w:t>essa tração puderam ser percebidas pelo participante, fornecendo informação háptica sobre a posição do corpo em relação à superfície de suporte.</w:t>
      </w:r>
    </w:p>
    <w:p w:rsidR="00FC1E45" w:rsidRPr="00FC1E45" w:rsidRDefault="00FC1E45" w:rsidP="00B342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1E45">
        <w:rPr>
          <w:rFonts w:ascii="Arial" w:hAnsi="Arial" w:cs="Arial"/>
          <w:sz w:val="24"/>
          <w:szCs w:val="24"/>
        </w:rPr>
        <w:t xml:space="preserve">Os participantes realizaram três tentativas para cada condição experimental, totalizando seis tentativas. As tentativas foram realizadas de maneira alternada, iniciando sempre sem o uso da ferramenta. Entre cada tentativa os participantes tinham 30 segundos de intervalo. Todas as tentativas foram realizadas com o participante vendado, caracterizando a ausência </w:t>
      </w:r>
      <w:r w:rsidR="00CF1D23">
        <w:rPr>
          <w:rFonts w:ascii="Arial" w:hAnsi="Arial" w:cs="Arial"/>
          <w:sz w:val="24"/>
          <w:szCs w:val="24"/>
        </w:rPr>
        <w:t xml:space="preserve">total </w:t>
      </w:r>
      <w:r w:rsidRPr="00FC1E45">
        <w:rPr>
          <w:rFonts w:ascii="Arial" w:hAnsi="Arial" w:cs="Arial"/>
          <w:sz w:val="24"/>
          <w:szCs w:val="24"/>
        </w:rPr>
        <w:t>da visão durante todo o experimento.</w:t>
      </w:r>
    </w:p>
    <w:p w:rsidR="00FC1E45" w:rsidRDefault="00FC1E45" w:rsidP="00B3420E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C1E45">
        <w:rPr>
          <w:rFonts w:ascii="Arial" w:hAnsi="Arial" w:cs="Arial"/>
          <w:sz w:val="24"/>
          <w:szCs w:val="24"/>
        </w:rPr>
        <w:t xml:space="preserve">Seis marcadores refletivos passivos foram posicionados bilateralmente no 5º metatarso, no maléolo lateral e no calcâneo. O deslocamento desses marcadores foi registrado por oito câmeras (MX-T40S) do sistema de captura do movimento </w:t>
      </w:r>
      <w:proofErr w:type="spellStart"/>
      <w:r w:rsidRPr="00FC1E45">
        <w:rPr>
          <w:rFonts w:ascii="Arial" w:hAnsi="Arial" w:cs="Arial"/>
          <w:sz w:val="24"/>
          <w:szCs w:val="24"/>
        </w:rPr>
        <w:t>Vicon</w:t>
      </w:r>
      <w:proofErr w:type="spellEnd"/>
      <w:r w:rsidRPr="00FC1E45">
        <w:rPr>
          <w:rFonts w:ascii="Arial" w:hAnsi="Arial" w:cs="Arial"/>
          <w:sz w:val="24"/>
          <w:szCs w:val="24"/>
        </w:rPr>
        <w:t xml:space="preserve">, com uma frequência de amostragem de 100 Hz. Além </w:t>
      </w:r>
      <w:r w:rsidRPr="00FC1E45">
        <w:rPr>
          <w:rFonts w:ascii="Arial" w:hAnsi="Arial" w:cs="Arial"/>
          <w:sz w:val="24"/>
          <w:szCs w:val="24"/>
        </w:rPr>
        <w:lastRenderedPageBreak/>
        <w:t>disso, um acelerômetro (</w:t>
      </w:r>
      <w:proofErr w:type="spellStart"/>
      <w:r w:rsidRPr="00FC1E45">
        <w:rPr>
          <w:rFonts w:ascii="Arial" w:hAnsi="Arial" w:cs="Arial"/>
          <w:sz w:val="24"/>
          <w:szCs w:val="24"/>
        </w:rPr>
        <w:t>Trigno</w:t>
      </w:r>
      <w:proofErr w:type="spellEnd"/>
      <w:r w:rsidRPr="00FC1E45">
        <w:rPr>
          <w:rFonts w:ascii="Arial" w:hAnsi="Arial" w:cs="Arial"/>
          <w:sz w:val="24"/>
          <w:szCs w:val="24"/>
        </w:rPr>
        <w:t xml:space="preserve"> Wireless, </w:t>
      </w:r>
      <w:proofErr w:type="spellStart"/>
      <w:r w:rsidRPr="00FC1E45">
        <w:rPr>
          <w:rFonts w:ascii="Arial" w:hAnsi="Arial" w:cs="Arial"/>
          <w:sz w:val="24"/>
          <w:szCs w:val="24"/>
        </w:rPr>
        <w:t>Delsys</w:t>
      </w:r>
      <w:proofErr w:type="spellEnd"/>
      <w:r w:rsidRPr="00FC1E45">
        <w:rPr>
          <w:rFonts w:ascii="Arial" w:hAnsi="Arial" w:cs="Arial"/>
          <w:sz w:val="24"/>
          <w:szCs w:val="24"/>
        </w:rPr>
        <w:t>, Boston) foi afixado na região da 7ª vértebra cervical para registrar a aceleração do tronco. Os dados do acelerômetro foram coletados com uma frequência de aquisição de 2000 Hz.</w:t>
      </w:r>
    </w:p>
    <w:p w:rsidR="00FC1E45" w:rsidRPr="00FC1E45" w:rsidRDefault="00FC1E45" w:rsidP="00B3420E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C1E45" w:rsidRDefault="00FC1E45" w:rsidP="00B3420E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E45">
        <w:rPr>
          <w:rFonts w:ascii="Arial" w:hAnsi="Arial" w:cs="Arial"/>
          <w:b/>
          <w:sz w:val="24"/>
          <w:szCs w:val="24"/>
        </w:rPr>
        <w:t>3.3. Análise de dados</w:t>
      </w:r>
    </w:p>
    <w:p w:rsidR="009341CA" w:rsidRPr="00FC1E45" w:rsidRDefault="009341CA" w:rsidP="00B3420E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1E45" w:rsidRPr="00FC1E45" w:rsidRDefault="00FC1E45" w:rsidP="00B3420E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C1E45">
        <w:rPr>
          <w:rFonts w:ascii="Arial" w:hAnsi="Arial" w:cs="Arial"/>
          <w:sz w:val="24"/>
          <w:szCs w:val="24"/>
        </w:rPr>
        <w:t xml:space="preserve">As coordenadas dos marcadores posicionados nos pés foram filtradas por um filtro digital de </w:t>
      </w:r>
      <w:proofErr w:type="spellStart"/>
      <w:r w:rsidRPr="00FC1E45">
        <w:rPr>
          <w:rFonts w:ascii="Arial" w:hAnsi="Arial" w:cs="Arial"/>
          <w:sz w:val="24"/>
          <w:szCs w:val="24"/>
        </w:rPr>
        <w:t>Butterworth</w:t>
      </w:r>
      <w:proofErr w:type="spellEnd"/>
      <w:r w:rsidRPr="00FC1E45">
        <w:rPr>
          <w:rFonts w:ascii="Arial" w:hAnsi="Arial" w:cs="Arial"/>
          <w:sz w:val="24"/>
          <w:szCs w:val="24"/>
        </w:rPr>
        <w:t xml:space="preserve"> de 4ª ordem, passa baixa, com frequência de corte de 6 Hz. A análise foi feita usando os três passos centrais sobre a trave de equilíbrio. Os marcadores posicionados nos pés foram usados para calcular os parâmetros espaço-temporais da marcha: comprimento do passo, duração do passo, velocidade do passo, duração do suporte simples e duração do duplo suporte. Os contatos do pé sobre a trave/chão foram obtidos por inspeção visual da </w:t>
      </w:r>
      <w:proofErr w:type="spellStart"/>
      <w:r w:rsidRPr="00FC1E45">
        <w:rPr>
          <w:rFonts w:ascii="Arial" w:hAnsi="Arial" w:cs="Arial"/>
          <w:i/>
          <w:sz w:val="24"/>
          <w:szCs w:val="24"/>
        </w:rPr>
        <w:t>stick</w:t>
      </w:r>
      <w:proofErr w:type="spellEnd"/>
      <w:r w:rsidRPr="00FC1E45">
        <w:rPr>
          <w:rFonts w:ascii="Arial" w:hAnsi="Arial" w:cs="Arial"/>
          <w:i/>
          <w:sz w:val="24"/>
          <w:szCs w:val="24"/>
        </w:rPr>
        <w:t xml:space="preserve"> figure</w:t>
      </w:r>
      <w:r w:rsidRPr="00FC1E45">
        <w:rPr>
          <w:rFonts w:ascii="Arial" w:hAnsi="Arial" w:cs="Arial"/>
          <w:sz w:val="24"/>
          <w:szCs w:val="24"/>
        </w:rPr>
        <w:t xml:space="preserve"> do pé (i.e., figura palito) formado pelos marcadores posicionados no pé</w:t>
      </w:r>
      <w:r w:rsidR="009341CA" w:rsidRPr="009341CA">
        <w:rPr>
          <w:rFonts w:ascii="Arial" w:hAnsi="Arial" w:cs="Arial"/>
          <w:sz w:val="24"/>
          <w:szCs w:val="24"/>
          <w:vertAlign w:val="superscript"/>
        </w:rPr>
        <w:t>5</w:t>
      </w:r>
      <w:r w:rsidRPr="009341CA">
        <w:rPr>
          <w:rFonts w:ascii="Arial" w:hAnsi="Arial" w:cs="Arial"/>
          <w:sz w:val="24"/>
          <w:szCs w:val="24"/>
        </w:rPr>
        <w:t>.</w:t>
      </w:r>
      <w:r w:rsidRPr="00FC1E45">
        <w:rPr>
          <w:rFonts w:ascii="Arial" w:hAnsi="Arial" w:cs="Arial"/>
          <w:sz w:val="24"/>
          <w:szCs w:val="24"/>
        </w:rPr>
        <w:t xml:space="preserve"> Para o cálculo do comprimento do passo foram usados os marcadores posicionados no calcâneo. Mais especificamente, foi calculada a diferença entre as coordenadas anteroposteriores (AP) dos contatos sucessivos do pé na trave. A duração do passo foi computada como a diferença temporal entre os contatos sucessivos do pé na trave. A velocidade do passo foi calculada pela divisão do comprimento do passo pela duração do passo. A duração do suporte simples foi calculada como a diferença temporal entre o momento de retirada do pé contralateral do chão até o contato do mesmo pé no chão. A duração do duplo suporte foi calculada como a diferença temporal entre o contato do pé no chão e a retirada do pé contralateral do chão. </w:t>
      </w:r>
    </w:p>
    <w:p w:rsidR="00FC1E45" w:rsidRPr="00FC1E45" w:rsidRDefault="00FC1E45" w:rsidP="00B342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1E45">
        <w:rPr>
          <w:rFonts w:ascii="Arial" w:hAnsi="Arial" w:cs="Arial"/>
          <w:sz w:val="24"/>
          <w:szCs w:val="24"/>
        </w:rPr>
        <w:t>Para cada passo foi calculado o RMS (</w:t>
      </w:r>
      <w:r w:rsidRPr="00FC1E45">
        <w:rPr>
          <w:rFonts w:ascii="Arial" w:hAnsi="Arial" w:cs="Arial"/>
          <w:i/>
          <w:sz w:val="24"/>
          <w:szCs w:val="24"/>
        </w:rPr>
        <w:t xml:space="preserve">root </w:t>
      </w:r>
      <w:proofErr w:type="spellStart"/>
      <w:r w:rsidRPr="00FC1E45">
        <w:rPr>
          <w:rFonts w:ascii="Arial" w:hAnsi="Arial" w:cs="Arial"/>
          <w:i/>
          <w:sz w:val="24"/>
          <w:szCs w:val="24"/>
        </w:rPr>
        <w:t>mean</w:t>
      </w:r>
      <w:proofErr w:type="spellEnd"/>
      <w:r w:rsidRPr="00FC1E4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C1E45">
        <w:rPr>
          <w:rFonts w:ascii="Arial" w:hAnsi="Arial" w:cs="Arial"/>
          <w:i/>
          <w:sz w:val="24"/>
          <w:szCs w:val="24"/>
        </w:rPr>
        <w:t>square</w:t>
      </w:r>
      <w:proofErr w:type="spellEnd"/>
      <w:r w:rsidRPr="00FC1E45">
        <w:rPr>
          <w:rFonts w:ascii="Arial" w:hAnsi="Arial" w:cs="Arial"/>
          <w:sz w:val="24"/>
          <w:szCs w:val="24"/>
        </w:rPr>
        <w:t xml:space="preserve">) na direção </w:t>
      </w:r>
      <w:proofErr w:type="spellStart"/>
      <w:r w:rsidRPr="00FC1E45">
        <w:rPr>
          <w:rFonts w:ascii="Arial" w:hAnsi="Arial" w:cs="Arial"/>
          <w:sz w:val="24"/>
          <w:szCs w:val="24"/>
        </w:rPr>
        <w:t>mediolateral</w:t>
      </w:r>
      <w:proofErr w:type="spellEnd"/>
      <w:r w:rsidRPr="00FC1E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C1E45">
        <w:rPr>
          <w:rFonts w:ascii="Arial" w:hAnsi="Arial" w:cs="Arial"/>
          <w:sz w:val="24"/>
          <w:szCs w:val="24"/>
        </w:rPr>
        <w:t>m-l</w:t>
      </w:r>
      <w:proofErr w:type="spellEnd"/>
      <w:r w:rsidRPr="00FC1E45">
        <w:rPr>
          <w:rFonts w:ascii="Arial" w:hAnsi="Arial" w:cs="Arial"/>
          <w:sz w:val="24"/>
          <w:szCs w:val="24"/>
        </w:rPr>
        <w:t xml:space="preserve">) com o intuito de identificar a variabilidade do movimento do tronco. Para o cálculo do RMS </w:t>
      </w:r>
      <w:proofErr w:type="spellStart"/>
      <w:r w:rsidRPr="00FC1E45">
        <w:rPr>
          <w:rFonts w:ascii="Arial" w:hAnsi="Arial" w:cs="Arial"/>
          <w:sz w:val="24"/>
          <w:szCs w:val="24"/>
        </w:rPr>
        <w:t>m-l</w:t>
      </w:r>
      <w:proofErr w:type="spellEnd"/>
      <w:r w:rsidRPr="00FC1E45">
        <w:rPr>
          <w:rFonts w:ascii="Arial" w:hAnsi="Arial" w:cs="Arial"/>
          <w:sz w:val="24"/>
          <w:szCs w:val="24"/>
        </w:rPr>
        <w:t>, os três passos foram inicialmente identificados com base na curva de aceleração vertical, para isso, foi considerado o pico de aceleração como o instante correspondente ao contato do pé no chão</w:t>
      </w:r>
      <w:r w:rsidR="009341CA" w:rsidRPr="009341CA">
        <w:rPr>
          <w:rFonts w:ascii="Arial" w:hAnsi="Arial" w:cs="Arial"/>
          <w:sz w:val="24"/>
          <w:szCs w:val="24"/>
          <w:vertAlign w:val="superscript"/>
        </w:rPr>
        <w:t>6</w:t>
      </w:r>
      <w:r w:rsidRPr="009341CA">
        <w:rPr>
          <w:rFonts w:ascii="Arial" w:hAnsi="Arial" w:cs="Arial"/>
          <w:sz w:val="24"/>
          <w:szCs w:val="24"/>
        </w:rPr>
        <w:t>.</w:t>
      </w:r>
      <w:r w:rsidRPr="00FC1E45">
        <w:rPr>
          <w:rFonts w:ascii="Arial" w:hAnsi="Arial" w:cs="Arial"/>
          <w:sz w:val="24"/>
          <w:szCs w:val="24"/>
        </w:rPr>
        <w:t xml:space="preserve"> Posteriormente, foi calculado o valor médio do RMS durante esses três passos.</w:t>
      </w:r>
    </w:p>
    <w:p w:rsidR="00FC1E45" w:rsidRDefault="00FC1E45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41CA" w:rsidRDefault="009341CA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1E45" w:rsidRDefault="00FC1E45" w:rsidP="00B3420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C1E45">
        <w:rPr>
          <w:rFonts w:ascii="Arial" w:hAnsi="Arial" w:cs="Arial"/>
          <w:b/>
          <w:sz w:val="24"/>
          <w:szCs w:val="24"/>
        </w:rPr>
        <w:lastRenderedPageBreak/>
        <w:t>3.4. Análise estatística</w:t>
      </w:r>
    </w:p>
    <w:p w:rsidR="009341CA" w:rsidRPr="00FC1E45" w:rsidRDefault="009341CA" w:rsidP="00B3420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1E45" w:rsidRPr="00FC1E45" w:rsidRDefault="00FC1E45" w:rsidP="00B342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1E45">
        <w:rPr>
          <w:rFonts w:ascii="Arial" w:hAnsi="Arial" w:cs="Arial"/>
          <w:sz w:val="24"/>
          <w:szCs w:val="24"/>
        </w:rPr>
        <w:t>Os dados foram analisados por meio de estatística paramétrica. Os valores médios de cada condição foram usados para análise de variância para um fator (</w:t>
      </w:r>
      <w:proofErr w:type="gramStart"/>
      <w:r w:rsidRPr="00FC1E45">
        <w:rPr>
          <w:rFonts w:ascii="Arial" w:hAnsi="Arial" w:cs="Arial"/>
          <w:sz w:val="24"/>
          <w:szCs w:val="24"/>
        </w:rPr>
        <w:t>2</w:t>
      </w:r>
      <w:proofErr w:type="gramEnd"/>
      <w:r w:rsidRPr="00FC1E45">
        <w:rPr>
          <w:rFonts w:ascii="Arial" w:hAnsi="Arial" w:cs="Arial"/>
          <w:sz w:val="24"/>
          <w:szCs w:val="24"/>
        </w:rPr>
        <w:t xml:space="preserve"> condições [com âncora e sem âncora]). O nível de significância adotado foi de 0,05.</w:t>
      </w:r>
    </w:p>
    <w:p w:rsidR="00FC1E45" w:rsidRDefault="00FC1E45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1D23" w:rsidRPr="00FC1E45" w:rsidRDefault="00CF1D23" w:rsidP="00B342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67DD" w:rsidRDefault="00FC1E45" w:rsidP="00B3420E">
      <w:pPr>
        <w:pStyle w:val="PargrafodaLista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F7403">
        <w:rPr>
          <w:rFonts w:ascii="Arial" w:hAnsi="Arial" w:cs="Arial"/>
          <w:b/>
          <w:sz w:val="24"/>
          <w:szCs w:val="24"/>
        </w:rPr>
        <w:t>R</w:t>
      </w:r>
      <w:r w:rsidR="00201250" w:rsidRPr="008F7403">
        <w:rPr>
          <w:rFonts w:ascii="Arial" w:hAnsi="Arial" w:cs="Arial"/>
          <w:b/>
          <w:sz w:val="24"/>
          <w:szCs w:val="24"/>
        </w:rPr>
        <w:t>esultados</w:t>
      </w:r>
    </w:p>
    <w:p w:rsidR="00364A82" w:rsidRPr="008F7403" w:rsidRDefault="00364A82" w:rsidP="00364A82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8F7403" w:rsidRDefault="008F7403" w:rsidP="00B342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>As informações referentes</w:t>
      </w:r>
      <w:r w:rsidR="00507929">
        <w:rPr>
          <w:rFonts w:ascii="Arial" w:hAnsi="Arial" w:cs="Arial"/>
          <w:sz w:val="24"/>
          <w:szCs w:val="24"/>
        </w:rPr>
        <w:t xml:space="preserve"> à caracterização d</w:t>
      </w:r>
      <w:r w:rsidRPr="00F15085">
        <w:rPr>
          <w:rFonts w:ascii="Arial" w:hAnsi="Arial" w:cs="Arial"/>
          <w:sz w:val="24"/>
          <w:szCs w:val="24"/>
        </w:rPr>
        <w:t xml:space="preserve">os participantes do estudo estão dispostas na Tabela 1. </w:t>
      </w:r>
    </w:p>
    <w:p w:rsidR="00C31CCB" w:rsidRPr="003E7D2A" w:rsidRDefault="00C31CCB" w:rsidP="008F740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1CCB" w:rsidRDefault="00C31CCB" w:rsidP="008D01CF">
      <w:pPr>
        <w:spacing w:after="0"/>
        <w:jc w:val="both"/>
        <w:rPr>
          <w:rFonts w:ascii="Arial" w:hAnsi="Arial" w:cs="Arial"/>
        </w:rPr>
      </w:pPr>
      <w:r w:rsidRPr="004E2A09">
        <w:rPr>
          <w:rFonts w:ascii="Arial" w:hAnsi="Arial" w:cs="Arial"/>
          <w:b/>
        </w:rPr>
        <w:t>Tabela 1.</w:t>
      </w:r>
      <w:r w:rsidRPr="008D01CF">
        <w:rPr>
          <w:rFonts w:ascii="Arial" w:hAnsi="Arial" w:cs="Arial"/>
        </w:rPr>
        <w:t xml:space="preserve"> Média e desvio padrão (±) dos parâmetros de caracterização da amostra.</w:t>
      </w:r>
    </w:p>
    <w:p w:rsidR="008D01CF" w:rsidRPr="00C31CCB" w:rsidRDefault="008D01CF" w:rsidP="008D01C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3"/>
        <w:gridCol w:w="1851"/>
        <w:gridCol w:w="1851"/>
      </w:tblGrid>
      <w:tr w:rsidR="008D01CF" w:rsidRPr="00C31CCB" w:rsidTr="008D01CF">
        <w:trPr>
          <w:trHeight w:val="432"/>
          <w:jc w:val="center"/>
        </w:trPr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CCB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CF" w:rsidRPr="00C31CCB" w:rsidTr="008D01CF">
        <w:trPr>
          <w:trHeight w:val="432"/>
          <w:jc w:val="center"/>
        </w:trPr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1CC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1CCB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CF" w:rsidRPr="00C31CCB" w:rsidTr="008D01CF">
        <w:trPr>
          <w:trHeight w:val="432"/>
          <w:jc w:val="center"/>
        </w:trPr>
        <w:tc>
          <w:tcPr>
            <w:tcW w:w="4273" w:type="dxa"/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1CCB">
              <w:rPr>
                <w:rFonts w:ascii="Arial" w:hAnsi="Arial" w:cs="Arial"/>
                <w:b/>
                <w:sz w:val="24"/>
                <w:szCs w:val="24"/>
              </w:rPr>
              <w:t>Sexo (M/H)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CCB">
              <w:rPr>
                <w:rFonts w:ascii="Arial" w:hAnsi="Arial" w:cs="Arial"/>
                <w:sz w:val="24"/>
                <w:szCs w:val="24"/>
              </w:rPr>
              <w:t>4/1</w:t>
            </w:r>
          </w:p>
        </w:tc>
        <w:tc>
          <w:tcPr>
            <w:tcW w:w="1851" w:type="dxa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CF" w:rsidRPr="00C31CCB" w:rsidTr="008D01CF">
        <w:trPr>
          <w:trHeight w:val="432"/>
          <w:jc w:val="center"/>
        </w:trPr>
        <w:tc>
          <w:tcPr>
            <w:tcW w:w="4273" w:type="dxa"/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1CCB">
              <w:rPr>
                <w:rFonts w:ascii="Arial" w:hAnsi="Arial" w:cs="Arial"/>
                <w:b/>
                <w:sz w:val="24"/>
                <w:szCs w:val="24"/>
              </w:rPr>
              <w:t>Idade (anos)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CCB">
              <w:rPr>
                <w:rFonts w:ascii="Arial" w:hAnsi="Arial" w:cs="Arial"/>
                <w:sz w:val="24"/>
                <w:szCs w:val="24"/>
              </w:rPr>
              <w:t>28,4 ± 4,9</w:t>
            </w:r>
          </w:p>
        </w:tc>
        <w:tc>
          <w:tcPr>
            <w:tcW w:w="1851" w:type="dxa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CF" w:rsidRPr="00C31CCB" w:rsidTr="008D01CF">
        <w:trPr>
          <w:trHeight w:val="432"/>
          <w:jc w:val="center"/>
        </w:trPr>
        <w:tc>
          <w:tcPr>
            <w:tcW w:w="4273" w:type="dxa"/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1CCB">
              <w:rPr>
                <w:rFonts w:ascii="Arial" w:hAnsi="Arial" w:cs="Arial"/>
                <w:b/>
                <w:sz w:val="24"/>
                <w:szCs w:val="24"/>
              </w:rPr>
              <w:t>Estatura (m)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CCB">
              <w:rPr>
                <w:rFonts w:ascii="Arial" w:hAnsi="Arial" w:cs="Arial"/>
                <w:sz w:val="24"/>
                <w:szCs w:val="24"/>
              </w:rPr>
              <w:t>1,69 ± 0,08</w:t>
            </w:r>
          </w:p>
        </w:tc>
        <w:tc>
          <w:tcPr>
            <w:tcW w:w="1851" w:type="dxa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1CF" w:rsidRPr="00C31CCB" w:rsidTr="008D01CF">
        <w:trPr>
          <w:trHeight w:val="432"/>
          <w:jc w:val="center"/>
        </w:trPr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1CCB">
              <w:rPr>
                <w:rFonts w:ascii="Arial" w:hAnsi="Arial" w:cs="Arial"/>
                <w:b/>
                <w:sz w:val="24"/>
                <w:szCs w:val="24"/>
              </w:rPr>
              <w:t>Massa Corporal (kg)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CCB">
              <w:rPr>
                <w:rFonts w:ascii="Arial" w:hAnsi="Arial" w:cs="Arial"/>
                <w:sz w:val="24"/>
                <w:szCs w:val="24"/>
              </w:rPr>
              <w:t>76,44 ± 11,5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8D01CF" w:rsidRPr="00C31CCB" w:rsidRDefault="008D01CF" w:rsidP="008D01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CCB" w:rsidRPr="00507929" w:rsidRDefault="00507929" w:rsidP="00507929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07929">
        <w:rPr>
          <w:rFonts w:ascii="Arial" w:hAnsi="Arial" w:cs="Arial"/>
          <w:sz w:val="20"/>
          <w:szCs w:val="20"/>
        </w:rPr>
        <w:t>n: número de participantes; M: mulher; H: homem; m: metros; kg: quilogramas;</w:t>
      </w:r>
    </w:p>
    <w:p w:rsidR="008D01CF" w:rsidRDefault="008D01CF" w:rsidP="008F740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7403" w:rsidRPr="00F15085" w:rsidRDefault="008F7403" w:rsidP="00C31CC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>As variáveis envolvidas no presente estudo foram: comprimento do passo, duração do passo, velocidade, duração de suporte simples e suporte duplo. Toda</w:t>
      </w:r>
      <w:r w:rsidR="003E7D2A">
        <w:rPr>
          <w:rFonts w:ascii="Arial" w:hAnsi="Arial" w:cs="Arial"/>
          <w:sz w:val="24"/>
          <w:szCs w:val="24"/>
        </w:rPr>
        <w:t>s em duas condições: sem e com â</w:t>
      </w:r>
      <w:r w:rsidR="004E2A09">
        <w:rPr>
          <w:rFonts w:ascii="Arial" w:hAnsi="Arial" w:cs="Arial"/>
          <w:sz w:val="24"/>
          <w:szCs w:val="24"/>
        </w:rPr>
        <w:t xml:space="preserve">ncora, </w:t>
      </w:r>
      <w:proofErr w:type="gramStart"/>
      <w:r w:rsidR="004E2A09">
        <w:rPr>
          <w:rFonts w:ascii="Arial" w:hAnsi="Arial" w:cs="Arial"/>
          <w:sz w:val="24"/>
          <w:szCs w:val="24"/>
        </w:rPr>
        <w:t>sob ausência</w:t>
      </w:r>
      <w:proofErr w:type="gramEnd"/>
      <w:r w:rsidR="004E2A09">
        <w:rPr>
          <w:rFonts w:ascii="Arial" w:hAnsi="Arial" w:cs="Arial"/>
          <w:sz w:val="24"/>
          <w:szCs w:val="24"/>
        </w:rPr>
        <w:t xml:space="preserve"> total da</w:t>
      </w:r>
      <w:r w:rsidR="00507929">
        <w:rPr>
          <w:rFonts w:ascii="Arial" w:hAnsi="Arial" w:cs="Arial"/>
          <w:sz w:val="24"/>
          <w:szCs w:val="24"/>
        </w:rPr>
        <w:t xml:space="preserve"> visão.</w:t>
      </w:r>
      <w:r w:rsidRPr="00F15085">
        <w:rPr>
          <w:rFonts w:ascii="Arial" w:hAnsi="Arial" w:cs="Arial"/>
          <w:sz w:val="24"/>
          <w:szCs w:val="24"/>
        </w:rPr>
        <w:t xml:space="preserve"> </w:t>
      </w:r>
    </w:p>
    <w:p w:rsidR="008F7403" w:rsidRPr="00F15085" w:rsidRDefault="008F7403" w:rsidP="00C31CC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 xml:space="preserve">Nenhuma das variáveis apresentou diferença significativa, provavelmente devido ao número reduzido da amostra, entretanto, podemos observar algumas diferenças entre essas condições.    </w:t>
      </w:r>
    </w:p>
    <w:p w:rsidR="00C31CCB" w:rsidRDefault="008F7403" w:rsidP="00C31CC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 xml:space="preserve">No que diz respeito ao comprimento do passo, podemos observar que na condição com </w:t>
      </w:r>
      <w:r w:rsidR="00507929">
        <w:rPr>
          <w:rFonts w:ascii="Arial" w:hAnsi="Arial" w:cs="Arial"/>
          <w:sz w:val="24"/>
          <w:szCs w:val="24"/>
        </w:rPr>
        <w:t>â</w:t>
      </w:r>
      <w:r w:rsidRPr="00F15085">
        <w:rPr>
          <w:rFonts w:ascii="Arial" w:hAnsi="Arial" w:cs="Arial"/>
          <w:sz w:val="24"/>
          <w:szCs w:val="24"/>
        </w:rPr>
        <w:t xml:space="preserve">ncora, a média dos valores entre os participantes </w:t>
      </w:r>
      <w:r w:rsidR="00507929">
        <w:rPr>
          <w:rFonts w:ascii="Arial" w:hAnsi="Arial" w:cs="Arial"/>
          <w:sz w:val="24"/>
          <w:szCs w:val="24"/>
        </w:rPr>
        <w:t>foi maior do que à condição sem â</w:t>
      </w:r>
      <w:r w:rsidRPr="00F15085">
        <w:rPr>
          <w:rFonts w:ascii="Arial" w:hAnsi="Arial" w:cs="Arial"/>
          <w:sz w:val="24"/>
          <w:szCs w:val="24"/>
        </w:rPr>
        <w:t xml:space="preserve">ncora, sendo </w:t>
      </w:r>
      <w:r w:rsidR="00507929" w:rsidRPr="00F15085">
        <w:rPr>
          <w:rFonts w:ascii="Arial" w:hAnsi="Arial" w:cs="Arial"/>
          <w:sz w:val="24"/>
          <w:szCs w:val="24"/>
        </w:rPr>
        <w:t xml:space="preserve">0.315cm </w:t>
      </w:r>
      <w:r w:rsidR="00507929">
        <w:rPr>
          <w:rFonts w:ascii="Arial" w:hAnsi="Arial" w:cs="Arial"/>
          <w:sz w:val="24"/>
          <w:szCs w:val="24"/>
        </w:rPr>
        <w:t xml:space="preserve">e </w:t>
      </w:r>
      <w:r w:rsidRPr="00F15085">
        <w:rPr>
          <w:rFonts w:ascii="Arial" w:hAnsi="Arial" w:cs="Arial"/>
          <w:sz w:val="24"/>
          <w:szCs w:val="24"/>
        </w:rPr>
        <w:t>0.26</w:t>
      </w:r>
      <w:r w:rsidR="00507929">
        <w:rPr>
          <w:rFonts w:ascii="Arial" w:hAnsi="Arial" w:cs="Arial"/>
          <w:sz w:val="24"/>
          <w:szCs w:val="24"/>
        </w:rPr>
        <w:t>5 cm</w:t>
      </w:r>
      <w:r w:rsidRPr="00F15085">
        <w:rPr>
          <w:rFonts w:ascii="Arial" w:hAnsi="Arial" w:cs="Arial"/>
          <w:sz w:val="24"/>
          <w:szCs w:val="24"/>
        </w:rPr>
        <w:t>, respectivamente</w:t>
      </w:r>
      <w:r w:rsidR="008D01CF">
        <w:rPr>
          <w:rFonts w:ascii="Arial" w:hAnsi="Arial" w:cs="Arial"/>
          <w:sz w:val="24"/>
          <w:szCs w:val="24"/>
        </w:rPr>
        <w:t>, como mostra a Figura</w:t>
      </w:r>
      <w:r w:rsidR="00C31CCB">
        <w:rPr>
          <w:rFonts w:ascii="Arial" w:hAnsi="Arial" w:cs="Arial"/>
          <w:sz w:val="24"/>
          <w:szCs w:val="24"/>
        </w:rPr>
        <w:t xml:space="preserve"> 1. </w:t>
      </w:r>
    </w:p>
    <w:p w:rsidR="00C31CCB" w:rsidRDefault="00C31CCB" w:rsidP="008F74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1CCB" w:rsidRDefault="00C31CCB" w:rsidP="00C31C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84700" cy="27559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CCB" w:rsidRDefault="00C31CCB" w:rsidP="00C31CC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C31CCB">
        <w:rPr>
          <w:rFonts w:ascii="Arial" w:hAnsi="Arial" w:cs="Arial"/>
          <w:b/>
          <w:noProof/>
          <w:lang w:eastAsia="pt-BR"/>
        </w:rPr>
        <w:t>Figura 1.</w:t>
      </w:r>
      <w:r w:rsidRPr="00C31CCB">
        <w:rPr>
          <w:rFonts w:ascii="Arial" w:hAnsi="Arial" w:cs="Arial"/>
          <w:noProof/>
          <w:lang w:eastAsia="pt-BR"/>
        </w:rPr>
        <w:t xml:space="preserve"> Valores médios e erros padrão para o comprimento do passo nas condições com e sem âncora.</w:t>
      </w:r>
    </w:p>
    <w:p w:rsidR="008F7403" w:rsidRPr="00F15085" w:rsidRDefault="008F7403" w:rsidP="008F74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 xml:space="preserve"> </w:t>
      </w:r>
    </w:p>
    <w:p w:rsidR="008D01CF" w:rsidRDefault="008F7403" w:rsidP="004305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>Na duração do passo, o</w:t>
      </w:r>
      <w:r w:rsidR="00507929">
        <w:rPr>
          <w:rFonts w:ascii="Arial" w:hAnsi="Arial" w:cs="Arial"/>
          <w:sz w:val="24"/>
          <w:szCs w:val="24"/>
        </w:rPr>
        <w:t>bservou-se que na condição sem â</w:t>
      </w:r>
      <w:r w:rsidRPr="00F15085">
        <w:rPr>
          <w:rFonts w:ascii="Arial" w:hAnsi="Arial" w:cs="Arial"/>
          <w:sz w:val="24"/>
          <w:szCs w:val="24"/>
        </w:rPr>
        <w:t>ncora, o tempo</w:t>
      </w:r>
      <w:r w:rsidR="008D01CF">
        <w:rPr>
          <w:rFonts w:ascii="Arial" w:hAnsi="Arial" w:cs="Arial"/>
          <w:sz w:val="24"/>
          <w:szCs w:val="24"/>
        </w:rPr>
        <w:t xml:space="preserve"> foi maior (</w:t>
      </w:r>
      <w:r w:rsidRPr="00F15085">
        <w:rPr>
          <w:rFonts w:ascii="Arial" w:hAnsi="Arial" w:cs="Arial"/>
          <w:sz w:val="24"/>
          <w:szCs w:val="24"/>
        </w:rPr>
        <w:t>1.237s</w:t>
      </w:r>
      <w:r w:rsidR="008D01CF">
        <w:rPr>
          <w:rFonts w:ascii="Arial" w:hAnsi="Arial" w:cs="Arial"/>
          <w:sz w:val="24"/>
          <w:szCs w:val="24"/>
        </w:rPr>
        <w:t xml:space="preserve">) do que </w:t>
      </w:r>
      <w:r w:rsidR="00325A8F">
        <w:rPr>
          <w:rFonts w:ascii="Arial" w:hAnsi="Arial" w:cs="Arial"/>
          <w:sz w:val="24"/>
          <w:szCs w:val="24"/>
        </w:rPr>
        <w:t>com a utilização da mesma</w:t>
      </w:r>
      <w:r w:rsidR="008D01CF">
        <w:rPr>
          <w:rFonts w:ascii="Arial" w:hAnsi="Arial" w:cs="Arial"/>
          <w:sz w:val="24"/>
          <w:szCs w:val="24"/>
        </w:rPr>
        <w:t xml:space="preserve"> (</w:t>
      </w:r>
      <w:r w:rsidRPr="00F15085">
        <w:rPr>
          <w:rFonts w:ascii="Arial" w:hAnsi="Arial" w:cs="Arial"/>
          <w:sz w:val="24"/>
          <w:szCs w:val="24"/>
        </w:rPr>
        <w:t>0.918s)</w:t>
      </w:r>
      <w:r w:rsidR="008D01CF">
        <w:rPr>
          <w:rFonts w:ascii="Arial" w:hAnsi="Arial" w:cs="Arial"/>
          <w:sz w:val="24"/>
          <w:szCs w:val="24"/>
        </w:rPr>
        <w:t xml:space="preserve"> (Figura 2)</w:t>
      </w:r>
      <w:r w:rsidRPr="00F15085">
        <w:rPr>
          <w:rFonts w:ascii="Arial" w:hAnsi="Arial" w:cs="Arial"/>
          <w:sz w:val="24"/>
          <w:szCs w:val="24"/>
        </w:rPr>
        <w:t xml:space="preserve">. </w:t>
      </w:r>
    </w:p>
    <w:p w:rsidR="00325A8F" w:rsidRDefault="00325A8F" w:rsidP="004305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01CF" w:rsidRDefault="008D01CF" w:rsidP="004305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84700" cy="275590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1CF" w:rsidRDefault="008D01CF" w:rsidP="008D01CF">
      <w:pPr>
        <w:widowControl w:val="0"/>
        <w:spacing w:after="0"/>
        <w:jc w:val="both"/>
      </w:pPr>
      <w:r w:rsidRPr="008D01CF">
        <w:rPr>
          <w:rFonts w:ascii="Arial" w:hAnsi="Arial" w:cs="Arial"/>
          <w:b/>
          <w:noProof/>
          <w:lang w:eastAsia="pt-BR"/>
        </w:rPr>
        <w:t>Figura 2.</w:t>
      </w:r>
      <w:r w:rsidRPr="008D01CF">
        <w:rPr>
          <w:rFonts w:ascii="Arial" w:hAnsi="Arial" w:cs="Arial"/>
          <w:noProof/>
          <w:lang w:eastAsia="pt-BR"/>
        </w:rPr>
        <w:t xml:space="preserve"> Valores médios e erros padrão para a duração do passo nas condições com e sem âncora</w:t>
      </w:r>
      <w:r>
        <w:rPr>
          <w:rFonts w:ascii="Times New Roman" w:hAnsi="Times New Roman"/>
          <w:noProof/>
          <w:lang w:eastAsia="pt-BR"/>
        </w:rPr>
        <w:t>.</w:t>
      </w:r>
    </w:p>
    <w:p w:rsidR="00364A82" w:rsidRDefault="00364A82" w:rsidP="004305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7403" w:rsidRDefault="008F7403" w:rsidP="004305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>Houve diferença também em relação à velocidade</w:t>
      </w:r>
      <w:r w:rsidR="005F0B12">
        <w:rPr>
          <w:rFonts w:ascii="Arial" w:hAnsi="Arial" w:cs="Arial"/>
          <w:sz w:val="24"/>
          <w:szCs w:val="24"/>
        </w:rPr>
        <w:t xml:space="preserve"> do passo</w:t>
      </w:r>
      <w:r w:rsidRPr="00F15085">
        <w:rPr>
          <w:rFonts w:ascii="Arial" w:hAnsi="Arial" w:cs="Arial"/>
          <w:sz w:val="24"/>
          <w:szCs w:val="24"/>
        </w:rPr>
        <w:t>,</w:t>
      </w:r>
      <w:r w:rsidR="005F0B12">
        <w:rPr>
          <w:rFonts w:ascii="Arial" w:hAnsi="Arial" w:cs="Arial"/>
          <w:sz w:val="24"/>
          <w:szCs w:val="24"/>
        </w:rPr>
        <w:t xml:space="preserve"> uma vez que apresentou-se maior</w:t>
      </w:r>
      <w:r w:rsidRPr="00F15085">
        <w:rPr>
          <w:rFonts w:ascii="Arial" w:hAnsi="Arial" w:cs="Arial"/>
          <w:sz w:val="24"/>
          <w:szCs w:val="24"/>
        </w:rPr>
        <w:t xml:space="preserve"> na condição sem </w:t>
      </w:r>
      <w:r w:rsidR="005F0B12">
        <w:rPr>
          <w:rFonts w:ascii="Arial" w:hAnsi="Arial" w:cs="Arial"/>
          <w:sz w:val="24"/>
          <w:szCs w:val="24"/>
        </w:rPr>
        <w:t>â</w:t>
      </w:r>
      <w:r w:rsidRPr="00F15085">
        <w:rPr>
          <w:rFonts w:ascii="Arial" w:hAnsi="Arial" w:cs="Arial"/>
          <w:sz w:val="24"/>
          <w:szCs w:val="24"/>
        </w:rPr>
        <w:t>ncora</w:t>
      </w:r>
      <w:r w:rsidR="005F0B12">
        <w:rPr>
          <w:rFonts w:ascii="Arial" w:hAnsi="Arial" w:cs="Arial"/>
          <w:sz w:val="24"/>
          <w:szCs w:val="24"/>
        </w:rPr>
        <w:t xml:space="preserve">, sendo que as médias do </w:t>
      </w:r>
      <w:r w:rsidR="005F0B12">
        <w:rPr>
          <w:rFonts w:ascii="Arial" w:hAnsi="Arial" w:cs="Arial"/>
          <w:sz w:val="24"/>
          <w:szCs w:val="24"/>
        </w:rPr>
        <w:lastRenderedPageBreak/>
        <w:t>valores encontrados foram 0.440 cm/s para a condição sem âncora e 0.414</w:t>
      </w:r>
      <w:r w:rsidR="005F0B12" w:rsidRPr="005F0B12">
        <w:rPr>
          <w:rFonts w:ascii="Arial" w:hAnsi="Arial" w:cs="Arial"/>
          <w:sz w:val="24"/>
          <w:szCs w:val="24"/>
        </w:rPr>
        <w:t xml:space="preserve"> </w:t>
      </w:r>
      <w:r w:rsidR="005F0B12">
        <w:rPr>
          <w:rFonts w:ascii="Arial" w:hAnsi="Arial" w:cs="Arial"/>
          <w:sz w:val="24"/>
          <w:szCs w:val="24"/>
        </w:rPr>
        <w:t xml:space="preserve">cm/s com a utilização da mesma. </w:t>
      </w:r>
    </w:p>
    <w:p w:rsidR="00B3420E" w:rsidRDefault="00B3420E" w:rsidP="004305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01CF" w:rsidRDefault="008D01CF" w:rsidP="008D01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84700" cy="275590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1CF" w:rsidRPr="008D01CF" w:rsidRDefault="008D01CF" w:rsidP="008D01CF">
      <w:pPr>
        <w:widowControl w:val="0"/>
        <w:spacing w:after="0"/>
        <w:jc w:val="both"/>
        <w:rPr>
          <w:rFonts w:ascii="Arial" w:hAnsi="Arial" w:cs="Arial"/>
        </w:rPr>
      </w:pPr>
      <w:r w:rsidRPr="008D01CF">
        <w:rPr>
          <w:rFonts w:ascii="Arial" w:hAnsi="Arial" w:cs="Arial"/>
          <w:b/>
          <w:noProof/>
          <w:lang w:eastAsia="pt-BR"/>
        </w:rPr>
        <w:t>Figura 3.</w:t>
      </w:r>
      <w:r w:rsidRPr="008D01CF">
        <w:rPr>
          <w:rFonts w:ascii="Arial" w:hAnsi="Arial" w:cs="Arial"/>
          <w:noProof/>
          <w:lang w:eastAsia="pt-BR"/>
        </w:rPr>
        <w:t xml:space="preserve"> Valores médios e erros padrão para a velocidade do passo nas condições com e sem âncora.</w:t>
      </w:r>
    </w:p>
    <w:p w:rsidR="004305E8" w:rsidRPr="00F15085" w:rsidRDefault="004305E8" w:rsidP="004305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7403" w:rsidRDefault="008F7403" w:rsidP="00B02F9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>Em relação à duração de suporte simp</w:t>
      </w:r>
      <w:r w:rsidR="004E2A09">
        <w:rPr>
          <w:rFonts w:ascii="Arial" w:hAnsi="Arial" w:cs="Arial"/>
          <w:sz w:val="24"/>
          <w:szCs w:val="24"/>
        </w:rPr>
        <w:t>les, houve diferença entre as mé</w:t>
      </w:r>
      <w:r w:rsidRPr="00F15085">
        <w:rPr>
          <w:rFonts w:ascii="Arial" w:hAnsi="Arial" w:cs="Arial"/>
          <w:sz w:val="24"/>
          <w:szCs w:val="24"/>
        </w:rPr>
        <w:t>dias das duas cond</w:t>
      </w:r>
      <w:r w:rsidR="008D01CF">
        <w:rPr>
          <w:rFonts w:ascii="Arial" w:hAnsi="Arial" w:cs="Arial"/>
          <w:sz w:val="24"/>
          <w:szCs w:val="24"/>
        </w:rPr>
        <w:t xml:space="preserve">ições, sendo </w:t>
      </w:r>
      <w:r w:rsidR="005F0B12">
        <w:rPr>
          <w:rFonts w:ascii="Arial" w:hAnsi="Arial" w:cs="Arial"/>
          <w:sz w:val="24"/>
          <w:szCs w:val="24"/>
        </w:rPr>
        <w:t xml:space="preserve">que essa duração foi </w:t>
      </w:r>
      <w:r w:rsidR="008D01CF">
        <w:rPr>
          <w:rFonts w:ascii="Arial" w:hAnsi="Arial" w:cs="Arial"/>
          <w:sz w:val="24"/>
          <w:szCs w:val="24"/>
        </w:rPr>
        <w:t>maior com â</w:t>
      </w:r>
      <w:r w:rsidRPr="00F15085">
        <w:rPr>
          <w:rFonts w:ascii="Arial" w:hAnsi="Arial" w:cs="Arial"/>
          <w:sz w:val="24"/>
          <w:szCs w:val="24"/>
        </w:rPr>
        <w:t>ncora</w:t>
      </w:r>
      <w:r w:rsidR="00B337F1">
        <w:rPr>
          <w:rFonts w:ascii="Arial" w:hAnsi="Arial" w:cs="Arial"/>
          <w:sz w:val="24"/>
          <w:szCs w:val="24"/>
        </w:rPr>
        <w:t xml:space="preserve"> </w:t>
      </w:r>
      <w:r w:rsidR="002C265B">
        <w:rPr>
          <w:rFonts w:ascii="Arial" w:hAnsi="Arial" w:cs="Arial"/>
          <w:sz w:val="24"/>
          <w:szCs w:val="24"/>
        </w:rPr>
        <w:t xml:space="preserve">(0.485 s) </w:t>
      </w:r>
      <w:r w:rsidR="005F0B12">
        <w:rPr>
          <w:rFonts w:ascii="Arial" w:hAnsi="Arial" w:cs="Arial"/>
          <w:sz w:val="24"/>
          <w:szCs w:val="24"/>
        </w:rPr>
        <w:t xml:space="preserve">do que </w:t>
      </w:r>
      <w:r w:rsidR="005F0B12" w:rsidRPr="002C265B">
        <w:rPr>
          <w:rFonts w:ascii="Arial" w:hAnsi="Arial" w:cs="Arial"/>
          <w:sz w:val="24"/>
          <w:szCs w:val="24"/>
        </w:rPr>
        <w:t>sem</w:t>
      </w:r>
      <w:r w:rsidR="002C265B" w:rsidRPr="002C265B">
        <w:rPr>
          <w:rFonts w:ascii="Arial" w:hAnsi="Arial" w:cs="Arial"/>
          <w:sz w:val="24"/>
          <w:szCs w:val="24"/>
        </w:rPr>
        <w:t xml:space="preserve"> (</w:t>
      </w:r>
      <w:r w:rsidR="002C265B" w:rsidRPr="002C26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0.439 s)</w:t>
      </w:r>
      <w:r w:rsidR="005F0B12" w:rsidRPr="002C265B">
        <w:rPr>
          <w:rFonts w:ascii="Arial" w:hAnsi="Arial" w:cs="Arial"/>
          <w:sz w:val="24"/>
          <w:szCs w:val="24"/>
        </w:rPr>
        <w:t xml:space="preserve"> </w:t>
      </w:r>
      <w:r w:rsidR="008D01CF" w:rsidRPr="002C265B">
        <w:rPr>
          <w:rFonts w:ascii="Arial" w:hAnsi="Arial" w:cs="Arial"/>
          <w:sz w:val="24"/>
          <w:szCs w:val="24"/>
        </w:rPr>
        <w:t>(Figura</w:t>
      </w:r>
      <w:r w:rsidR="008D01CF">
        <w:rPr>
          <w:rFonts w:ascii="Arial" w:hAnsi="Arial" w:cs="Arial"/>
          <w:sz w:val="24"/>
          <w:szCs w:val="24"/>
        </w:rPr>
        <w:t xml:space="preserve"> 4)</w:t>
      </w:r>
      <w:r w:rsidRPr="00F15085">
        <w:rPr>
          <w:rFonts w:ascii="Arial" w:hAnsi="Arial" w:cs="Arial"/>
          <w:sz w:val="24"/>
          <w:szCs w:val="24"/>
        </w:rPr>
        <w:t xml:space="preserve">. </w:t>
      </w:r>
      <w:r w:rsidR="002C265B">
        <w:rPr>
          <w:rFonts w:ascii="Arial" w:hAnsi="Arial" w:cs="Arial"/>
          <w:sz w:val="24"/>
          <w:szCs w:val="24"/>
        </w:rPr>
        <w:t>Para o</w:t>
      </w:r>
      <w:r w:rsidRPr="00F15085">
        <w:rPr>
          <w:rFonts w:ascii="Arial" w:hAnsi="Arial" w:cs="Arial"/>
          <w:sz w:val="24"/>
          <w:szCs w:val="24"/>
        </w:rPr>
        <w:t xml:space="preserve"> suporte duplo, o mesmo ocorreu, na condição com </w:t>
      </w:r>
      <w:r w:rsidR="008D01CF">
        <w:rPr>
          <w:rFonts w:ascii="Arial" w:hAnsi="Arial" w:cs="Arial"/>
          <w:sz w:val="24"/>
          <w:szCs w:val="24"/>
        </w:rPr>
        <w:t>â</w:t>
      </w:r>
      <w:r w:rsidRPr="00F15085">
        <w:rPr>
          <w:rFonts w:ascii="Arial" w:hAnsi="Arial" w:cs="Arial"/>
          <w:sz w:val="24"/>
          <w:szCs w:val="24"/>
        </w:rPr>
        <w:t xml:space="preserve">ncora </w:t>
      </w:r>
      <w:r w:rsidR="002C265B">
        <w:rPr>
          <w:rFonts w:ascii="Arial" w:hAnsi="Arial" w:cs="Arial"/>
          <w:sz w:val="24"/>
          <w:szCs w:val="24"/>
        </w:rPr>
        <w:t xml:space="preserve">(0.155 s) </w:t>
      </w:r>
      <w:r w:rsidRPr="00F15085">
        <w:rPr>
          <w:rFonts w:ascii="Arial" w:hAnsi="Arial" w:cs="Arial"/>
          <w:sz w:val="24"/>
          <w:szCs w:val="24"/>
        </w:rPr>
        <w:t>a duração foi maior</w:t>
      </w:r>
      <w:r w:rsidR="002C265B">
        <w:rPr>
          <w:rFonts w:ascii="Arial" w:hAnsi="Arial" w:cs="Arial"/>
          <w:sz w:val="24"/>
          <w:szCs w:val="24"/>
        </w:rPr>
        <w:t xml:space="preserve"> do que sem âncora (0.144 s)</w:t>
      </w:r>
      <w:r w:rsidR="008D01CF">
        <w:rPr>
          <w:rFonts w:ascii="Arial" w:hAnsi="Arial" w:cs="Arial"/>
          <w:sz w:val="24"/>
          <w:szCs w:val="24"/>
        </w:rPr>
        <w:t xml:space="preserve"> (Figura 5)</w:t>
      </w:r>
      <w:r w:rsidR="00B02F99">
        <w:rPr>
          <w:rFonts w:ascii="Arial" w:hAnsi="Arial" w:cs="Arial"/>
          <w:sz w:val="24"/>
          <w:szCs w:val="24"/>
        </w:rPr>
        <w:t xml:space="preserve">. </w:t>
      </w:r>
    </w:p>
    <w:p w:rsidR="008D01CF" w:rsidRPr="00D531E9" w:rsidRDefault="008D01CF" w:rsidP="008D01CF">
      <w:pPr>
        <w:spacing w:after="0" w:line="360" w:lineRule="auto"/>
        <w:ind w:firstLine="708"/>
        <w:jc w:val="both"/>
        <w:rPr>
          <w:rFonts w:ascii="Arial" w:hAnsi="Arial" w:cs="Arial"/>
          <w:sz w:val="8"/>
          <w:szCs w:val="24"/>
        </w:rPr>
      </w:pPr>
    </w:p>
    <w:p w:rsidR="008D01CF" w:rsidRDefault="008D01CF" w:rsidP="008D01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84700" cy="2755900"/>
            <wp:effectExtent l="0" t="0" r="635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1CF" w:rsidRPr="008D01CF" w:rsidRDefault="008D01CF" w:rsidP="008D01CF">
      <w:pPr>
        <w:widowControl w:val="0"/>
        <w:spacing w:after="0"/>
        <w:jc w:val="both"/>
        <w:rPr>
          <w:rFonts w:ascii="Arial" w:hAnsi="Arial" w:cs="Arial"/>
        </w:rPr>
      </w:pPr>
      <w:r w:rsidRPr="008D01CF">
        <w:rPr>
          <w:rFonts w:ascii="Arial" w:hAnsi="Arial" w:cs="Arial"/>
          <w:b/>
          <w:noProof/>
          <w:lang w:eastAsia="pt-BR"/>
        </w:rPr>
        <w:t>Figura 4.</w:t>
      </w:r>
      <w:r w:rsidRPr="008D01CF">
        <w:rPr>
          <w:rFonts w:ascii="Arial" w:hAnsi="Arial" w:cs="Arial"/>
          <w:noProof/>
          <w:lang w:eastAsia="pt-BR"/>
        </w:rPr>
        <w:t xml:space="preserve"> Valores médios e erros padrão para a duração do suporte simples nas condições com e sem âncora.</w:t>
      </w:r>
    </w:p>
    <w:p w:rsidR="008D01CF" w:rsidRDefault="008D01CF" w:rsidP="008D01C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584700" cy="2755900"/>
            <wp:effectExtent l="0" t="0" r="635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1CF" w:rsidRPr="008D01CF" w:rsidRDefault="008D01CF" w:rsidP="008D01CF">
      <w:pPr>
        <w:widowControl w:val="0"/>
        <w:spacing w:after="0"/>
        <w:jc w:val="both"/>
        <w:rPr>
          <w:rFonts w:ascii="Arial" w:hAnsi="Arial" w:cs="Arial"/>
        </w:rPr>
      </w:pPr>
      <w:r w:rsidRPr="008D01CF">
        <w:rPr>
          <w:rFonts w:ascii="Arial" w:hAnsi="Arial" w:cs="Arial"/>
          <w:b/>
          <w:noProof/>
          <w:lang w:eastAsia="pt-BR"/>
        </w:rPr>
        <w:t>Figura 5.</w:t>
      </w:r>
      <w:r w:rsidRPr="008D01CF">
        <w:rPr>
          <w:rFonts w:ascii="Arial" w:hAnsi="Arial" w:cs="Arial"/>
          <w:noProof/>
          <w:lang w:eastAsia="pt-BR"/>
        </w:rPr>
        <w:t xml:space="preserve"> Valores médios e erros padrão para a duração do suporte duplo nas condições com e sem âncora.</w:t>
      </w:r>
    </w:p>
    <w:p w:rsidR="008D01CF" w:rsidRDefault="008D01CF" w:rsidP="008D01C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7403" w:rsidRDefault="008F7403" w:rsidP="00F614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085">
        <w:rPr>
          <w:rFonts w:ascii="Arial" w:hAnsi="Arial" w:cs="Arial"/>
          <w:sz w:val="24"/>
          <w:szCs w:val="24"/>
        </w:rPr>
        <w:t>Para a aceleração</w:t>
      </w:r>
      <w:r w:rsidR="000324CF">
        <w:rPr>
          <w:rFonts w:ascii="Arial" w:hAnsi="Arial" w:cs="Arial"/>
          <w:sz w:val="24"/>
          <w:szCs w:val="24"/>
        </w:rPr>
        <w:t xml:space="preserve"> do tronco no plano frontal</w:t>
      </w:r>
      <w:r w:rsidRPr="00F15085">
        <w:rPr>
          <w:rFonts w:ascii="Arial" w:hAnsi="Arial" w:cs="Arial"/>
          <w:sz w:val="24"/>
          <w:szCs w:val="24"/>
        </w:rPr>
        <w:t xml:space="preserve">, a condição com </w:t>
      </w:r>
      <w:r w:rsidR="00F614D1">
        <w:rPr>
          <w:rFonts w:ascii="Arial" w:hAnsi="Arial" w:cs="Arial"/>
          <w:sz w:val="24"/>
          <w:szCs w:val="24"/>
        </w:rPr>
        <w:t>â</w:t>
      </w:r>
      <w:r w:rsidRPr="00F15085">
        <w:rPr>
          <w:rFonts w:ascii="Arial" w:hAnsi="Arial" w:cs="Arial"/>
          <w:sz w:val="24"/>
          <w:szCs w:val="24"/>
        </w:rPr>
        <w:t>ncora</w:t>
      </w:r>
      <w:r w:rsidR="00141891">
        <w:rPr>
          <w:rFonts w:ascii="Arial" w:hAnsi="Arial" w:cs="Arial"/>
          <w:sz w:val="24"/>
          <w:szCs w:val="24"/>
        </w:rPr>
        <w:t xml:space="preserve"> </w:t>
      </w:r>
      <w:r w:rsidR="000324CF" w:rsidRPr="00F15085">
        <w:rPr>
          <w:rFonts w:ascii="Arial" w:hAnsi="Arial" w:cs="Arial"/>
          <w:sz w:val="24"/>
          <w:szCs w:val="24"/>
        </w:rPr>
        <w:t>apresentou</w:t>
      </w:r>
      <w:r w:rsidR="000324CF">
        <w:rPr>
          <w:rFonts w:ascii="Arial" w:hAnsi="Arial" w:cs="Arial"/>
          <w:sz w:val="24"/>
          <w:szCs w:val="24"/>
        </w:rPr>
        <w:t xml:space="preserve"> maior valor de média </w:t>
      </w:r>
      <w:r w:rsidR="00141891">
        <w:rPr>
          <w:rFonts w:ascii="Arial" w:hAnsi="Arial" w:cs="Arial"/>
          <w:sz w:val="24"/>
          <w:szCs w:val="24"/>
        </w:rPr>
        <w:t>(1.136)</w:t>
      </w:r>
      <w:r w:rsidR="008C1EB1">
        <w:rPr>
          <w:rFonts w:ascii="Arial" w:hAnsi="Arial" w:cs="Arial"/>
          <w:sz w:val="24"/>
          <w:szCs w:val="24"/>
        </w:rPr>
        <w:t xml:space="preserve"> </w:t>
      </w:r>
      <w:r w:rsidR="000324CF">
        <w:rPr>
          <w:rFonts w:ascii="Arial" w:hAnsi="Arial" w:cs="Arial"/>
          <w:sz w:val="24"/>
          <w:szCs w:val="24"/>
        </w:rPr>
        <w:t>e</w:t>
      </w:r>
      <w:r w:rsidR="008C1EB1">
        <w:rPr>
          <w:rFonts w:ascii="Arial" w:hAnsi="Arial" w:cs="Arial"/>
          <w:sz w:val="24"/>
          <w:szCs w:val="24"/>
        </w:rPr>
        <w:t>m relação à condição sem â</w:t>
      </w:r>
      <w:r w:rsidRPr="00F15085">
        <w:rPr>
          <w:rFonts w:ascii="Arial" w:hAnsi="Arial" w:cs="Arial"/>
          <w:sz w:val="24"/>
          <w:szCs w:val="24"/>
        </w:rPr>
        <w:t>ncora</w:t>
      </w:r>
      <w:r w:rsidR="00141891">
        <w:rPr>
          <w:rFonts w:ascii="Arial" w:hAnsi="Arial" w:cs="Arial"/>
          <w:sz w:val="24"/>
          <w:szCs w:val="24"/>
        </w:rPr>
        <w:t xml:space="preserve"> (1.097)</w:t>
      </w:r>
      <w:r w:rsidR="00141891" w:rsidRPr="00F15085">
        <w:rPr>
          <w:rFonts w:ascii="Arial" w:hAnsi="Arial" w:cs="Arial"/>
          <w:sz w:val="24"/>
          <w:szCs w:val="24"/>
        </w:rPr>
        <w:t xml:space="preserve"> </w:t>
      </w:r>
      <w:r w:rsidR="008C1EB1">
        <w:rPr>
          <w:rFonts w:ascii="Arial" w:hAnsi="Arial" w:cs="Arial"/>
          <w:sz w:val="24"/>
          <w:szCs w:val="24"/>
        </w:rPr>
        <w:t>(Figura 6)</w:t>
      </w:r>
      <w:r w:rsidRPr="00F15085">
        <w:rPr>
          <w:rFonts w:ascii="Arial" w:hAnsi="Arial" w:cs="Arial"/>
          <w:sz w:val="24"/>
          <w:szCs w:val="24"/>
        </w:rPr>
        <w:t xml:space="preserve">. </w:t>
      </w:r>
    </w:p>
    <w:p w:rsidR="008C1EB1" w:rsidRDefault="008C1EB1" w:rsidP="00F614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1EB1" w:rsidRDefault="008C1EB1" w:rsidP="008C1EB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66285" cy="2755900"/>
            <wp:effectExtent l="0" t="0" r="5715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EB1" w:rsidRPr="008C1EB1" w:rsidRDefault="008C1EB1" w:rsidP="008C1EB1">
      <w:pPr>
        <w:widowControl w:val="0"/>
        <w:spacing w:after="0"/>
        <w:jc w:val="both"/>
        <w:rPr>
          <w:rFonts w:ascii="Arial" w:hAnsi="Arial" w:cs="Arial"/>
        </w:rPr>
      </w:pPr>
      <w:r w:rsidRPr="008C1EB1">
        <w:rPr>
          <w:rFonts w:ascii="Arial" w:hAnsi="Arial" w:cs="Arial"/>
          <w:b/>
          <w:noProof/>
          <w:lang w:eastAsia="pt-BR"/>
        </w:rPr>
        <w:t>Figura 6.</w:t>
      </w:r>
      <w:r w:rsidRPr="008C1EB1">
        <w:rPr>
          <w:rFonts w:ascii="Arial" w:hAnsi="Arial" w:cs="Arial"/>
          <w:noProof/>
          <w:lang w:eastAsia="pt-BR"/>
        </w:rPr>
        <w:t xml:space="preserve"> Valores médios e erros padrão para o RMS mediolateral (m-l) nas condições com e sem âncora.</w:t>
      </w:r>
    </w:p>
    <w:p w:rsidR="008C1EB1" w:rsidRDefault="008C1EB1" w:rsidP="00F614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6194" w:rsidRPr="00F46194" w:rsidRDefault="00F46194" w:rsidP="004639F0">
      <w:pPr>
        <w:widowControl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suma, a</w:t>
      </w:r>
      <w:r w:rsidRPr="00F46194">
        <w:rPr>
          <w:rFonts w:ascii="Arial" w:hAnsi="Arial" w:cs="Arial"/>
          <w:sz w:val="24"/>
          <w:szCs w:val="24"/>
        </w:rPr>
        <w:t xml:space="preserve"> utilização do sistema âncora durante a marcha resultou no au</w:t>
      </w:r>
      <w:r w:rsidR="00D46C49">
        <w:rPr>
          <w:rFonts w:ascii="Arial" w:hAnsi="Arial" w:cs="Arial"/>
          <w:sz w:val="24"/>
          <w:szCs w:val="24"/>
        </w:rPr>
        <w:t xml:space="preserve">mento </w:t>
      </w:r>
      <w:r w:rsidR="00D46C49">
        <w:rPr>
          <w:rFonts w:ascii="Arial" w:hAnsi="Arial" w:cs="Arial"/>
          <w:sz w:val="24"/>
          <w:szCs w:val="24"/>
        </w:rPr>
        <w:t>d</w:t>
      </w:r>
      <w:r w:rsidR="00D46C49" w:rsidRPr="00F46194">
        <w:rPr>
          <w:rFonts w:ascii="Arial" w:hAnsi="Arial" w:cs="Arial"/>
          <w:sz w:val="24"/>
          <w:szCs w:val="24"/>
        </w:rPr>
        <w:t>a aceleração do tronco</w:t>
      </w:r>
      <w:r w:rsidR="00D46C49">
        <w:rPr>
          <w:rFonts w:ascii="Arial" w:hAnsi="Arial" w:cs="Arial"/>
          <w:sz w:val="24"/>
          <w:szCs w:val="24"/>
        </w:rPr>
        <w:t>, do comprimento do passo e d</w:t>
      </w:r>
      <w:r w:rsidRPr="00F46194">
        <w:rPr>
          <w:rFonts w:ascii="Arial" w:hAnsi="Arial" w:cs="Arial"/>
          <w:sz w:val="24"/>
          <w:szCs w:val="24"/>
        </w:rPr>
        <w:t>a duração do suporte simple</w:t>
      </w:r>
      <w:r w:rsidR="00D46C49">
        <w:rPr>
          <w:rFonts w:ascii="Arial" w:hAnsi="Arial" w:cs="Arial"/>
          <w:sz w:val="24"/>
          <w:szCs w:val="24"/>
        </w:rPr>
        <w:t>s e do suporte duplo</w:t>
      </w:r>
      <w:r w:rsidRPr="00F46194">
        <w:rPr>
          <w:rFonts w:ascii="Arial" w:hAnsi="Arial" w:cs="Arial"/>
          <w:sz w:val="24"/>
          <w:szCs w:val="24"/>
        </w:rPr>
        <w:t xml:space="preserve">. Ainda, proporcionou a diminuição da </w:t>
      </w:r>
      <w:r w:rsidRPr="00F46194">
        <w:rPr>
          <w:rFonts w:ascii="Arial" w:hAnsi="Arial" w:cs="Arial"/>
          <w:sz w:val="24"/>
          <w:szCs w:val="24"/>
        </w:rPr>
        <w:lastRenderedPageBreak/>
        <w:t xml:space="preserve">duração e velocidade do passo. </w:t>
      </w:r>
    </w:p>
    <w:p w:rsidR="008C1EB1" w:rsidRDefault="00F46194" w:rsidP="00D9238F">
      <w:pPr>
        <w:widowControl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6194">
        <w:rPr>
          <w:rFonts w:ascii="Arial" w:hAnsi="Arial" w:cs="Arial"/>
          <w:sz w:val="24"/>
          <w:szCs w:val="24"/>
        </w:rPr>
        <w:t>Dessa maneira, os parâmetros analisados da marcha, com relação ao comprimento, duração e velocidade do pas</w:t>
      </w:r>
      <w:r w:rsidR="00D9238F">
        <w:rPr>
          <w:rFonts w:ascii="Arial" w:hAnsi="Arial" w:cs="Arial"/>
          <w:sz w:val="24"/>
          <w:szCs w:val="24"/>
        </w:rPr>
        <w:t>so e duração do suporte simples</w:t>
      </w:r>
      <w:r w:rsidRPr="00F46194">
        <w:rPr>
          <w:rFonts w:ascii="Arial" w:hAnsi="Arial" w:cs="Arial"/>
          <w:sz w:val="24"/>
          <w:szCs w:val="24"/>
        </w:rPr>
        <w:t xml:space="preserve"> parecem ter </w:t>
      </w:r>
      <w:r>
        <w:rPr>
          <w:rFonts w:ascii="Arial" w:hAnsi="Arial" w:cs="Arial"/>
          <w:sz w:val="24"/>
          <w:szCs w:val="24"/>
        </w:rPr>
        <w:t>proporcionado</w:t>
      </w:r>
      <w:r w:rsidRPr="00F46194">
        <w:rPr>
          <w:rFonts w:ascii="Arial" w:hAnsi="Arial" w:cs="Arial"/>
          <w:sz w:val="24"/>
          <w:szCs w:val="24"/>
        </w:rPr>
        <w:t xml:space="preserve"> uma influência positiva com o uso </w:t>
      </w:r>
      <w:r w:rsidR="00D9238F">
        <w:rPr>
          <w:rFonts w:ascii="Arial" w:hAnsi="Arial" w:cs="Arial"/>
          <w:sz w:val="24"/>
          <w:szCs w:val="24"/>
        </w:rPr>
        <w:t xml:space="preserve">do sistema âncora. Na </w:t>
      </w:r>
      <w:r w:rsidRPr="00F46194">
        <w:rPr>
          <w:rFonts w:ascii="Arial" w:hAnsi="Arial" w:cs="Arial"/>
          <w:sz w:val="24"/>
          <w:szCs w:val="24"/>
        </w:rPr>
        <w:t>presença</w:t>
      </w:r>
      <w:r w:rsidR="00D67F11">
        <w:rPr>
          <w:rFonts w:ascii="Arial" w:hAnsi="Arial" w:cs="Arial"/>
          <w:sz w:val="24"/>
          <w:szCs w:val="24"/>
        </w:rPr>
        <w:t xml:space="preserve"> d</w:t>
      </w:r>
      <w:r w:rsidR="00D9238F">
        <w:rPr>
          <w:rFonts w:ascii="Arial" w:hAnsi="Arial" w:cs="Arial"/>
          <w:sz w:val="24"/>
          <w:szCs w:val="24"/>
        </w:rPr>
        <w:t>ess</w:t>
      </w:r>
      <w:r w:rsidR="00D67F11">
        <w:rPr>
          <w:rFonts w:ascii="Arial" w:hAnsi="Arial" w:cs="Arial"/>
          <w:sz w:val="24"/>
          <w:szCs w:val="24"/>
        </w:rPr>
        <w:t>a</w:t>
      </w:r>
      <w:r w:rsidR="00D9238F">
        <w:rPr>
          <w:rFonts w:ascii="Arial" w:hAnsi="Arial" w:cs="Arial"/>
          <w:sz w:val="24"/>
          <w:szCs w:val="24"/>
        </w:rPr>
        <w:t xml:space="preserve"> ferramenta</w:t>
      </w:r>
      <w:r w:rsidR="00D67F11">
        <w:rPr>
          <w:rFonts w:ascii="Arial" w:hAnsi="Arial" w:cs="Arial"/>
          <w:sz w:val="24"/>
          <w:szCs w:val="24"/>
        </w:rPr>
        <w:t>, os passos foram maiores,</w:t>
      </w:r>
      <w:r w:rsidRPr="00F46194">
        <w:rPr>
          <w:rFonts w:ascii="Arial" w:hAnsi="Arial" w:cs="Arial"/>
          <w:sz w:val="24"/>
          <w:szCs w:val="24"/>
        </w:rPr>
        <w:t xml:space="preserve"> mais rápidos e </w:t>
      </w:r>
      <w:r w:rsidR="00D67F11">
        <w:rPr>
          <w:rFonts w:ascii="Arial" w:hAnsi="Arial" w:cs="Arial"/>
          <w:sz w:val="24"/>
          <w:szCs w:val="24"/>
        </w:rPr>
        <w:t>os participantes conseguiram permanece</w:t>
      </w:r>
      <w:r w:rsidRPr="00F46194">
        <w:rPr>
          <w:rFonts w:ascii="Arial" w:hAnsi="Arial" w:cs="Arial"/>
          <w:sz w:val="24"/>
          <w:szCs w:val="24"/>
        </w:rPr>
        <w:t xml:space="preserve">r por mais tempo em </w:t>
      </w:r>
      <w:r w:rsidR="00FE45B8">
        <w:rPr>
          <w:rFonts w:ascii="Arial" w:hAnsi="Arial" w:cs="Arial"/>
          <w:sz w:val="24"/>
          <w:szCs w:val="24"/>
        </w:rPr>
        <w:t xml:space="preserve">apoio </w:t>
      </w:r>
      <w:proofErr w:type="spellStart"/>
      <w:r w:rsidR="00FE45B8">
        <w:rPr>
          <w:rFonts w:ascii="Arial" w:hAnsi="Arial" w:cs="Arial"/>
          <w:sz w:val="24"/>
          <w:szCs w:val="24"/>
        </w:rPr>
        <w:t>unipodal</w:t>
      </w:r>
      <w:proofErr w:type="spellEnd"/>
      <w:r w:rsidRPr="00F46194">
        <w:rPr>
          <w:rFonts w:ascii="Arial" w:hAnsi="Arial" w:cs="Arial"/>
          <w:sz w:val="24"/>
          <w:szCs w:val="24"/>
        </w:rPr>
        <w:t xml:space="preserve">. Em contrapartida, </w:t>
      </w:r>
      <w:r w:rsidR="00305556">
        <w:rPr>
          <w:rFonts w:ascii="Arial" w:hAnsi="Arial" w:cs="Arial"/>
          <w:sz w:val="24"/>
          <w:szCs w:val="24"/>
        </w:rPr>
        <w:t>os valores da</w:t>
      </w:r>
      <w:r w:rsidRPr="00F46194">
        <w:rPr>
          <w:rFonts w:ascii="Arial" w:hAnsi="Arial" w:cs="Arial"/>
          <w:sz w:val="24"/>
          <w:szCs w:val="24"/>
        </w:rPr>
        <w:t xml:space="preserve"> duração do suporte duplo e </w:t>
      </w:r>
      <w:r w:rsidR="00305556">
        <w:rPr>
          <w:rFonts w:ascii="Arial" w:hAnsi="Arial" w:cs="Arial"/>
          <w:sz w:val="24"/>
          <w:szCs w:val="24"/>
        </w:rPr>
        <w:t>d</w:t>
      </w:r>
      <w:r w:rsidRPr="00F46194">
        <w:rPr>
          <w:rFonts w:ascii="Arial" w:hAnsi="Arial" w:cs="Arial"/>
          <w:sz w:val="24"/>
          <w:szCs w:val="24"/>
        </w:rPr>
        <w:t>a aceleração</w:t>
      </w:r>
      <w:r w:rsidR="00305556">
        <w:rPr>
          <w:rFonts w:ascii="Arial" w:hAnsi="Arial" w:cs="Arial"/>
          <w:sz w:val="24"/>
          <w:szCs w:val="24"/>
        </w:rPr>
        <w:t xml:space="preserve"> do tronco</w:t>
      </w:r>
      <w:r w:rsidRPr="00F46194">
        <w:rPr>
          <w:rFonts w:ascii="Arial" w:hAnsi="Arial" w:cs="Arial"/>
          <w:sz w:val="24"/>
          <w:szCs w:val="24"/>
        </w:rPr>
        <w:t xml:space="preserve"> parecem ter sofrido uma influência negativa</w:t>
      </w:r>
      <w:r w:rsidR="00D9238F">
        <w:rPr>
          <w:rFonts w:ascii="Arial" w:hAnsi="Arial" w:cs="Arial"/>
          <w:sz w:val="24"/>
          <w:szCs w:val="24"/>
        </w:rPr>
        <w:t xml:space="preserve">. Considerando que o suporte duplo é o </w:t>
      </w:r>
      <w:r w:rsidR="00D9238F">
        <w:rPr>
          <w:rFonts w:ascii="Arial" w:hAnsi="Arial" w:cs="Arial"/>
          <w:sz w:val="24"/>
          <w:szCs w:val="24"/>
        </w:rPr>
        <w:t>único momento da marcha em que o centro de massa se encontra dentro dos limites da base de suporte</w:t>
      </w:r>
      <w:r w:rsidR="00D9238F">
        <w:rPr>
          <w:rFonts w:ascii="Arial" w:hAnsi="Arial" w:cs="Arial"/>
          <w:sz w:val="24"/>
          <w:szCs w:val="24"/>
        </w:rPr>
        <w:t>, sendo assim</w:t>
      </w:r>
      <w:r w:rsidR="00D9238F">
        <w:rPr>
          <w:rFonts w:ascii="Arial" w:hAnsi="Arial" w:cs="Arial"/>
          <w:sz w:val="24"/>
          <w:szCs w:val="24"/>
        </w:rPr>
        <w:t xml:space="preserve"> a fase mais estável da marcha</w:t>
      </w:r>
      <w:r w:rsidR="00D9238F">
        <w:rPr>
          <w:rFonts w:ascii="Arial" w:hAnsi="Arial" w:cs="Arial"/>
          <w:sz w:val="24"/>
          <w:szCs w:val="24"/>
        </w:rPr>
        <w:t xml:space="preserve">, necessitar </w:t>
      </w:r>
      <w:r w:rsidR="00D9238F">
        <w:rPr>
          <w:rFonts w:ascii="Arial" w:hAnsi="Arial" w:cs="Arial"/>
          <w:sz w:val="24"/>
          <w:szCs w:val="24"/>
        </w:rPr>
        <w:t>permanecer por</w:t>
      </w:r>
      <w:r w:rsidR="00D9238F" w:rsidRPr="00F46194">
        <w:rPr>
          <w:rFonts w:ascii="Arial" w:hAnsi="Arial" w:cs="Arial"/>
          <w:sz w:val="24"/>
          <w:szCs w:val="24"/>
        </w:rPr>
        <w:t xml:space="preserve"> mais tempo </w:t>
      </w:r>
      <w:r w:rsidR="00D9238F">
        <w:rPr>
          <w:rFonts w:ascii="Arial" w:hAnsi="Arial" w:cs="Arial"/>
          <w:sz w:val="24"/>
          <w:szCs w:val="24"/>
        </w:rPr>
        <w:t xml:space="preserve">nessa condição </w:t>
      </w:r>
      <w:r w:rsidR="00D9238F">
        <w:rPr>
          <w:rFonts w:ascii="Arial" w:hAnsi="Arial" w:cs="Arial"/>
          <w:sz w:val="24"/>
          <w:szCs w:val="24"/>
        </w:rPr>
        <w:t xml:space="preserve">pode ser </w:t>
      </w:r>
      <w:r w:rsidR="00E6070F">
        <w:rPr>
          <w:rFonts w:ascii="Arial" w:hAnsi="Arial" w:cs="Arial"/>
          <w:sz w:val="24"/>
          <w:szCs w:val="24"/>
        </w:rPr>
        <w:t xml:space="preserve">caracterizado como </w:t>
      </w:r>
      <w:r w:rsidR="00D9238F">
        <w:rPr>
          <w:rFonts w:ascii="Arial" w:hAnsi="Arial" w:cs="Arial"/>
          <w:sz w:val="24"/>
          <w:szCs w:val="24"/>
        </w:rPr>
        <w:t>um resultado</w:t>
      </w:r>
      <w:r w:rsidR="00D9238F" w:rsidRPr="00F46194">
        <w:rPr>
          <w:rFonts w:ascii="Arial" w:hAnsi="Arial" w:cs="Arial"/>
          <w:sz w:val="24"/>
          <w:szCs w:val="24"/>
        </w:rPr>
        <w:t xml:space="preserve"> </w:t>
      </w:r>
      <w:r w:rsidR="00D9238F">
        <w:rPr>
          <w:rFonts w:ascii="Arial" w:hAnsi="Arial" w:cs="Arial"/>
          <w:sz w:val="24"/>
          <w:szCs w:val="24"/>
        </w:rPr>
        <w:t>desfavorável</w:t>
      </w:r>
      <w:r w:rsidR="00D9238F">
        <w:rPr>
          <w:rFonts w:ascii="Arial" w:hAnsi="Arial" w:cs="Arial"/>
          <w:sz w:val="24"/>
          <w:szCs w:val="24"/>
        </w:rPr>
        <w:t xml:space="preserve">. </w:t>
      </w:r>
      <w:r w:rsidR="00D9238F">
        <w:rPr>
          <w:rFonts w:ascii="Arial" w:hAnsi="Arial" w:cs="Arial"/>
          <w:sz w:val="24"/>
          <w:szCs w:val="24"/>
        </w:rPr>
        <w:t xml:space="preserve">Além </w:t>
      </w:r>
      <w:r w:rsidR="00D9238F">
        <w:rPr>
          <w:rFonts w:ascii="Arial" w:hAnsi="Arial" w:cs="Arial"/>
          <w:sz w:val="24"/>
          <w:szCs w:val="24"/>
        </w:rPr>
        <w:t xml:space="preserve">disso, </w:t>
      </w:r>
      <w:r w:rsidR="00D9238F">
        <w:rPr>
          <w:rFonts w:ascii="Arial" w:hAnsi="Arial" w:cs="Arial"/>
          <w:sz w:val="24"/>
          <w:szCs w:val="24"/>
        </w:rPr>
        <w:t>os</w:t>
      </w:r>
      <w:r w:rsidR="00D9238F" w:rsidRPr="00F15085">
        <w:rPr>
          <w:rFonts w:ascii="Arial" w:hAnsi="Arial" w:cs="Arial"/>
          <w:sz w:val="24"/>
          <w:szCs w:val="24"/>
        </w:rPr>
        <w:t xml:space="preserve"> dados </w:t>
      </w:r>
      <w:r w:rsidR="00D9238F">
        <w:rPr>
          <w:rFonts w:ascii="Arial" w:hAnsi="Arial" w:cs="Arial"/>
          <w:sz w:val="24"/>
          <w:szCs w:val="24"/>
        </w:rPr>
        <w:t xml:space="preserve">do acelerômetro </w:t>
      </w:r>
      <w:r w:rsidR="00D9238F">
        <w:rPr>
          <w:rFonts w:ascii="Arial" w:hAnsi="Arial" w:cs="Arial"/>
          <w:sz w:val="24"/>
          <w:szCs w:val="24"/>
        </w:rPr>
        <w:t>apontam</w:t>
      </w:r>
      <w:r w:rsidR="00D9238F" w:rsidRPr="00F15085">
        <w:rPr>
          <w:rFonts w:ascii="Arial" w:hAnsi="Arial" w:cs="Arial"/>
          <w:sz w:val="24"/>
          <w:szCs w:val="24"/>
        </w:rPr>
        <w:t xml:space="preserve"> </w:t>
      </w:r>
      <w:r w:rsidR="00D9238F">
        <w:rPr>
          <w:rFonts w:ascii="Arial" w:hAnsi="Arial" w:cs="Arial"/>
          <w:sz w:val="24"/>
          <w:szCs w:val="24"/>
        </w:rPr>
        <w:t xml:space="preserve">uma maior oscilação no plano frontal </w:t>
      </w:r>
      <w:r w:rsidR="00D9238F">
        <w:rPr>
          <w:rFonts w:ascii="Arial" w:hAnsi="Arial" w:cs="Arial"/>
          <w:sz w:val="24"/>
          <w:szCs w:val="24"/>
        </w:rPr>
        <w:t>com</w:t>
      </w:r>
      <w:r w:rsidR="00D9238F">
        <w:rPr>
          <w:rFonts w:ascii="Arial" w:hAnsi="Arial" w:cs="Arial"/>
          <w:sz w:val="24"/>
          <w:szCs w:val="24"/>
        </w:rPr>
        <w:t xml:space="preserve"> a utilização do sistema âncora</w:t>
      </w:r>
      <w:r w:rsidR="00D9238F">
        <w:rPr>
          <w:rFonts w:ascii="Arial" w:hAnsi="Arial" w:cs="Arial"/>
          <w:sz w:val="24"/>
          <w:szCs w:val="24"/>
        </w:rPr>
        <w:t xml:space="preserve">, que </w:t>
      </w:r>
      <w:r w:rsidR="00BE4E43">
        <w:rPr>
          <w:rFonts w:ascii="Arial" w:hAnsi="Arial" w:cs="Arial"/>
          <w:sz w:val="24"/>
          <w:szCs w:val="24"/>
        </w:rPr>
        <w:t>vai contrário aos resultados encontrados no</w:t>
      </w:r>
      <w:r w:rsidR="00D9238F">
        <w:rPr>
          <w:rFonts w:ascii="Arial" w:hAnsi="Arial" w:cs="Arial"/>
          <w:sz w:val="24"/>
          <w:szCs w:val="24"/>
        </w:rPr>
        <w:t xml:space="preserve"> estudo de Costa </w:t>
      </w:r>
      <w:proofErr w:type="gramStart"/>
      <w:r w:rsidR="00D9238F">
        <w:rPr>
          <w:rFonts w:ascii="Arial" w:hAnsi="Arial" w:cs="Arial"/>
          <w:sz w:val="24"/>
          <w:szCs w:val="24"/>
        </w:rPr>
        <w:t>et</w:t>
      </w:r>
      <w:proofErr w:type="gramEnd"/>
      <w:r w:rsidR="00D9238F">
        <w:rPr>
          <w:rFonts w:ascii="Arial" w:hAnsi="Arial" w:cs="Arial"/>
          <w:sz w:val="24"/>
          <w:szCs w:val="24"/>
        </w:rPr>
        <w:t xml:space="preserve"> al. (2015)</w:t>
      </w:r>
      <w:r w:rsidR="00BE4E43">
        <w:rPr>
          <w:rFonts w:ascii="Arial" w:hAnsi="Arial" w:cs="Arial"/>
          <w:sz w:val="24"/>
          <w:szCs w:val="24"/>
        </w:rPr>
        <w:t xml:space="preserve"> que realizaram condições semelhantes, porém sem restrição da visão</w:t>
      </w:r>
      <w:r w:rsidR="004F6947" w:rsidRPr="004F6947">
        <w:rPr>
          <w:rFonts w:ascii="Arial" w:hAnsi="Arial" w:cs="Arial"/>
          <w:sz w:val="24"/>
          <w:szCs w:val="24"/>
          <w:vertAlign w:val="superscript"/>
        </w:rPr>
        <w:t>7</w:t>
      </w:r>
      <w:r w:rsidR="004F6947">
        <w:rPr>
          <w:rFonts w:ascii="Arial" w:hAnsi="Arial" w:cs="Arial"/>
          <w:sz w:val="24"/>
          <w:szCs w:val="24"/>
        </w:rPr>
        <w:t>.</w:t>
      </w:r>
    </w:p>
    <w:p w:rsidR="00FE45B8" w:rsidRPr="00F15085" w:rsidRDefault="00FE45B8" w:rsidP="004639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454B" w:rsidRDefault="00FC1E45" w:rsidP="004639F0">
      <w:pPr>
        <w:pStyle w:val="PargrafodaLista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68A4">
        <w:rPr>
          <w:rFonts w:ascii="Arial" w:hAnsi="Arial" w:cs="Arial"/>
          <w:b/>
          <w:sz w:val="24"/>
          <w:szCs w:val="24"/>
        </w:rPr>
        <w:t>C</w:t>
      </w:r>
      <w:r w:rsidR="00201250" w:rsidRPr="001068A4">
        <w:rPr>
          <w:rFonts w:ascii="Arial" w:hAnsi="Arial" w:cs="Arial"/>
          <w:b/>
          <w:sz w:val="24"/>
          <w:szCs w:val="24"/>
        </w:rPr>
        <w:t>onclusão</w:t>
      </w:r>
    </w:p>
    <w:p w:rsidR="009341CA" w:rsidRDefault="009341CA" w:rsidP="009341CA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A454B" w:rsidRPr="00EA454B" w:rsidRDefault="00EA454B" w:rsidP="004639F0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resultados </w:t>
      </w:r>
      <w:r w:rsidR="002A519F">
        <w:rPr>
          <w:rFonts w:ascii="Arial" w:hAnsi="Arial" w:cs="Arial"/>
          <w:sz w:val="24"/>
          <w:szCs w:val="24"/>
        </w:rPr>
        <w:t>nos permite</w:t>
      </w:r>
      <w:r>
        <w:rPr>
          <w:rFonts w:ascii="Arial" w:hAnsi="Arial" w:cs="Arial"/>
          <w:sz w:val="24"/>
          <w:szCs w:val="24"/>
        </w:rPr>
        <w:t xml:space="preserve">m concluir que há </w:t>
      </w:r>
      <w:r w:rsidRPr="00EA454B">
        <w:rPr>
          <w:rFonts w:ascii="Arial" w:hAnsi="Arial" w:cs="Arial"/>
          <w:sz w:val="24"/>
          <w:szCs w:val="24"/>
        </w:rPr>
        <w:t xml:space="preserve">diferença entre a marcha com </w:t>
      </w:r>
      <w:r w:rsidR="002A519F">
        <w:rPr>
          <w:rFonts w:ascii="Arial" w:hAnsi="Arial" w:cs="Arial"/>
          <w:sz w:val="24"/>
          <w:szCs w:val="24"/>
        </w:rPr>
        <w:t xml:space="preserve">e sem </w:t>
      </w:r>
      <w:r w:rsidRPr="00EA454B">
        <w:rPr>
          <w:rFonts w:ascii="Arial" w:hAnsi="Arial" w:cs="Arial"/>
          <w:sz w:val="24"/>
          <w:szCs w:val="24"/>
        </w:rPr>
        <w:t>a contribuição da informação háptica adiciona</w:t>
      </w:r>
      <w:r w:rsidR="002A519F">
        <w:rPr>
          <w:rFonts w:ascii="Arial" w:hAnsi="Arial" w:cs="Arial"/>
          <w:sz w:val="24"/>
          <w:szCs w:val="24"/>
        </w:rPr>
        <w:t>l fornecida pelo sistema âncora. E</w:t>
      </w:r>
      <w:r>
        <w:rPr>
          <w:rFonts w:ascii="Arial" w:hAnsi="Arial" w:cs="Arial"/>
          <w:sz w:val="24"/>
          <w:szCs w:val="24"/>
        </w:rPr>
        <w:t xml:space="preserve">ntretanto, sugere-se </w:t>
      </w:r>
      <w:r w:rsidR="001652C3">
        <w:rPr>
          <w:rFonts w:ascii="Arial" w:hAnsi="Arial" w:cs="Arial"/>
          <w:sz w:val="24"/>
          <w:szCs w:val="24"/>
        </w:rPr>
        <w:t xml:space="preserve">que </w:t>
      </w:r>
      <w:r w:rsidR="003E4B7F">
        <w:rPr>
          <w:rFonts w:ascii="Arial" w:hAnsi="Arial" w:cs="Arial"/>
          <w:sz w:val="24"/>
          <w:szCs w:val="24"/>
        </w:rPr>
        <w:t xml:space="preserve">mais estudos </w:t>
      </w:r>
      <w:r w:rsidR="001652C3">
        <w:rPr>
          <w:rFonts w:ascii="Arial" w:hAnsi="Arial" w:cs="Arial"/>
          <w:sz w:val="24"/>
          <w:szCs w:val="24"/>
        </w:rPr>
        <w:t>sejam realizados para</w:t>
      </w:r>
      <w:r w:rsidR="003E4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aumento da amostra, uma vez que foram observadas influência</w:t>
      </w:r>
      <w:r w:rsidR="002A519F">
        <w:rPr>
          <w:rFonts w:ascii="Arial" w:hAnsi="Arial" w:cs="Arial"/>
          <w:sz w:val="24"/>
          <w:szCs w:val="24"/>
        </w:rPr>
        <w:t xml:space="preserve">s positivas </w:t>
      </w:r>
      <w:r w:rsidR="001652C3">
        <w:rPr>
          <w:rFonts w:ascii="Arial" w:hAnsi="Arial" w:cs="Arial"/>
          <w:sz w:val="24"/>
          <w:szCs w:val="24"/>
        </w:rPr>
        <w:t>e</w:t>
      </w:r>
      <w:r w:rsidR="002A519F">
        <w:rPr>
          <w:rFonts w:ascii="Arial" w:hAnsi="Arial" w:cs="Arial"/>
          <w:sz w:val="24"/>
          <w:szCs w:val="24"/>
        </w:rPr>
        <w:t xml:space="preserve"> negativas nos parâmetros analisados.</w:t>
      </w:r>
    </w:p>
    <w:p w:rsidR="00A237FA" w:rsidRDefault="00A237F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9341CA" w:rsidRDefault="009341CA" w:rsidP="001068A4">
      <w:pPr>
        <w:rPr>
          <w:rFonts w:ascii="Arial" w:hAnsi="Arial" w:cs="Arial"/>
          <w:b/>
          <w:sz w:val="24"/>
          <w:szCs w:val="24"/>
        </w:rPr>
      </w:pPr>
    </w:p>
    <w:p w:rsidR="001068A4" w:rsidRDefault="001068A4" w:rsidP="001068A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Referência Bibliográficas</w:t>
      </w:r>
      <w:proofErr w:type="gramEnd"/>
    </w:p>
    <w:p w:rsidR="00C52D57" w:rsidRDefault="00C52D57" w:rsidP="001068A4">
      <w:pPr>
        <w:rPr>
          <w:rFonts w:ascii="Arial" w:hAnsi="Arial" w:cs="Arial"/>
          <w:b/>
          <w:sz w:val="24"/>
          <w:szCs w:val="24"/>
        </w:rPr>
      </w:pPr>
    </w:p>
    <w:p w:rsidR="005A514B" w:rsidRPr="005A514B" w:rsidRDefault="00D372F0" w:rsidP="00E11E6E">
      <w:pPr>
        <w:pStyle w:val="PargrafodaLista"/>
        <w:numPr>
          <w:ilvl w:val="0"/>
          <w:numId w:val="10"/>
        </w:numPr>
        <w:spacing w:after="0" w:line="360" w:lineRule="auto"/>
        <w:ind w:left="284"/>
        <w:jc w:val="both"/>
        <w:rPr>
          <w:rStyle w:val="apple-converted-space"/>
          <w:rFonts w:ascii="Arial" w:hAnsi="Arial" w:cs="Arial"/>
          <w:b/>
          <w:sz w:val="24"/>
          <w:szCs w:val="24"/>
        </w:rPr>
      </w:pPr>
      <w:r w:rsidRPr="002A519F">
        <w:rPr>
          <w:rFonts w:ascii="Arial" w:hAnsi="Arial" w:cs="Arial"/>
          <w:color w:val="000000"/>
          <w:sz w:val="24"/>
          <w:szCs w:val="24"/>
        </w:rPr>
        <w:t>CAPPOZZO</w:t>
      </w:r>
      <w:r w:rsidR="005A514B" w:rsidRPr="002A519F">
        <w:rPr>
          <w:rFonts w:ascii="Arial" w:hAnsi="Arial" w:cs="Arial"/>
          <w:color w:val="000000"/>
          <w:sz w:val="24"/>
          <w:szCs w:val="24"/>
        </w:rPr>
        <w:t>, A.;</w:t>
      </w:r>
      <w:r w:rsidRPr="002A519F">
        <w:rPr>
          <w:rFonts w:ascii="Arial" w:hAnsi="Arial" w:cs="Arial"/>
          <w:color w:val="000000"/>
          <w:sz w:val="24"/>
          <w:szCs w:val="24"/>
        </w:rPr>
        <w:t xml:space="preserve"> DELLA CROCE</w:t>
      </w:r>
      <w:r w:rsidR="005A514B" w:rsidRPr="002A519F">
        <w:rPr>
          <w:rFonts w:ascii="Arial" w:hAnsi="Arial" w:cs="Arial"/>
          <w:color w:val="000000"/>
          <w:sz w:val="24"/>
          <w:szCs w:val="24"/>
        </w:rPr>
        <w:t>, U</w:t>
      </w:r>
      <w:proofErr w:type="gramStart"/>
      <w:r w:rsidR="005A514B" w:rsidRPr="002A519F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="005A514B" w:rsidRPr="002A519F">
        <w:rPr>
          <w:rFonts w:ascii="Arial" w:hAnsi="Arial" w:cs="Arial"/>
          <w:color w:val="000000"/>
          <w:sz w:val="24"/>
          <w:szCs w:val="24"/>
        </w:rPr>
        <w:t xml:space="preserve"> LEARDINI A.;</w:t>
      </w:r>
      <w:r w:rsidRPr="002A519F">
        <w:rPr>
          <w:rFonts w:ascii="Arial" w:hAnsi="Arial" w:cs="Arial"/>
          <w:color w:val="000000"/>
          <w:sz w:val="24"/>
          <w:szCs w:val="24"/>
        </w:rPr>
        <w:t xml:space="preserve"> CHIARI L. </w:t>
      </w:r>
      <w:proofErr w:type="spellStart"/>
      <w:r w:rsidRPr="002A519F">
        <w:rPr>
          <w:rFonts w:ascii="Arial" w:hAnsi="Arial" w:cs="Arial"/>
          <w:color w:val="000000"/>
          <w:sz w:val="24"/>
          <w:szCs w:val="24"/>
        </w:rPr>
        <w:t>Human</w:t>
      </w:r>
      <w:proofErr w:type="spellEnd"/>
      <w:r w:rsidRPr="002A519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519F">
        <w:rPr>
          <w:rFonts w:ascii="Arial" w:hAnsi="Arial" w:cs="Arial"/>
          <w:color w:val="000000"/>
          <w:sz w:val="24"/>
          <w:szCs w:val="24"/>
        </w:rPr>
        <w:t>movement</w:t>
      </w:r>
      <w:proofErr w:type="spellEnd"/>
      <w:r w:rsidRPr="002A519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519F">
        <w:rPr>
          <w:rFonts w:ascii="Arial" w:hAnsi="Arial" w:cs="Arial"/>
          <w:color w:val="000000"/>
          <w:sz w:val="24"/>
          <w:szCs w:val="24"/>
        </w:rPr>
        <w:t>analysis</w:t>
      </w:r>
      <w:proofErr w:type="spellEnd"/>
      <w:r w:rsidRPr="002A519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519F">
        <w:rPr>
          <w:rFonts w:ascii="Arial" w:hAnsi="Arial" w:cs="Arial"/>
          <w:color w:val="000000"/>
          <w:sz w:val="24"/>
          <w:szCs w:val="24"/>
        </w:rPr>
        <w:t>using</w:t>
      </w:r>
      <w:proofErr w:type="spellEnd"/>
      <w:r w:rsidRPr="002A519F">
        <w:rPr>
          <w:rFonts w:ascii="Arial" w:hAnsi="Arial" w:cs="Arial"/>
          <w:color w:val="000000"/>
          <w:sz w:val="24"/>
          <w:szCs w:val="24"/>
        </w:rPr>
        <w:t xml:space="preserve"> s</w:t>
      </w:r>
      <w:proofErr w:type="spellStart"/>
      <w:r w:rsidRPr="00263163">
        <w:rPr>
          <w:rFonts w:ascii="Arial" w:hAnsi="Arial" w:cs="Arial"/>
          <w:color w:val="000000"/>
          <w:sz w:val="24"/>
          <w:szCs w:val="24"/>
          <w:lang w:val="en-US"/>
        </w:rPr>
        <w:t>tereophotogrammetry</w:t>
      </w:r>
      <w:proofErr w:type="spellEnd"/>
      <w:r w:rsidRPr="00263163">
        <w:rPr>
          <w:rFonts w:ascii="Arial" w:hAnsi="Arial" w:cs="Arial"/>
          <w:color w:val="000000"/>
          <w:sz w:val="24"/>
          <w:szCs w:val="24"/>
          <w:lang w:val="en-US"/>
        </w:rPr>
        <w:t xml:space="preserve"> Part 1: theoretical background. </w:t>
      </w:r>
      <w:proofErr w:type="spellStart"/>
      <w:r w:rsidRPr="005A514B">
        <w:rPr>
          <w:rFonts w:ascii="Arial" w:hAnsi="Arial" w:cs="Arial"/>
          <w:b/>
          <w:color w:val="000000"/>
          <w:sz w:val="24"/>
          <w:szCs w:val="24"/>
        </w:rPr>
        <w:t>Gait</w:t>
      </w:r>
      <w:proofErr w:type="spellEnd"/>
      <w:r w:rsidRPr="005A514B">
        <w:rPr>
          <w:rFonts w:ascii="Arial" w:hAnsi="Arial" w:cs="Arial"/>
          <w:b/>
          <w:color w:val="000000"/>
          <w:sz w:val="24"/>
          <w:szCs w:val="24"/>
        </w:rPr>
        <w:t xml:space="preserve"> &amp; </w:t>
      </w:r>
      <w:proofErr w:type="spellStart"/>
      <w:r w:rsidRPr="005A514B">
        <w:rPr>
          <w:rFonts w:ascii="Arial" w:hAnsi="Arial" w:cs="Arial"/>
          <w:b/>
          <w:color w:val="000000"/>
          <w:sz w:val="24"/>
          <w:szCs w:val="24"/>
        </w:rPr>
        <w:t>Posture</w:t>
      </w:r>
      <w:proofErr w:type="spellEnd"/>
      <w:r w:rsidRPr="005A514B">
        <w:rPr>
          <w:rFonts w:ascii="Arial" w:hAnsi="Arial" w:cs="Arial"/>
          <w:color w:val="000000"/>
          <w:sz w:val="24"/>
          <w:szCs w:val="24"/>
        </w:rPr>
        <w:t>, v. 21, n. 2, p. 186 -196, 2005.</w:t>
      </w:r>
      <w:r w:rsidRPr="005A514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582745" w:rsidRPr="00E11E6E" w:rsidRDefault="00582745" w:rsidP="00E11E6E">
      <w:pPr>
        <w:pStyle w:val="PargrafodaLista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A514B">
        <w:rPr>
          <w:rFonts w:ascii="Arial" w:hAnsi="Arial" w:cs="Arial"/>
          <w:sz w:val="24"/>
          <w:szCs w:val="24"/>
          <w:shd w:val="clear" w:color="auto" w:fill="FFFFFF"/>
        </w:rPr>
        <w:t xml:space="preserve">MORAES, R. </w:t>
      </w:r>
      <w:r w:rsidRPr="005A514B">
        <w:rPr>
          <w:rFonts w:ascii="Arial" w:hAnsi="Arial" w:cs="Arial"/>
          <w:b/>
          <w:sz w:val="24"/>
          <w:szCs w:val="24"/>
          <w:shd w:val="clear" w:color="auto" w:fill="FFFFFF"/>
        </w:rPr>
        <w:t>Controle da postura em idosos: efeitos da informação visual reduzida e adição de informação háptica</w:t>
      </w:r>
      <w:r w:rsidRPr="005A514B">
        <w:rPr>
          <w:rFonts w:ascii="Arial" w:hAnsi="Arial" w:cs="Arial"/>
          <w:sz w:val="24"/>
          <w:szCs w:val="24"/>
          <w:shd w:val="clear" w:color="auto" w:fill="FFFFFF"/>
        </w:rPr>
        <w:t>. 2013. Tese de Livre Docência - Universidade de São Paulo, Ribeirão Preto, 2013.</w:t>
      </w:r>
    </w:p>
    <w:p w:rsidR="00E11E6E" w:rsidRPr="00E11E6E" w:rsidRDefault="00E11E6E" w:rsidP="00E11E6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11E6E">
        <w:rPr>
          <w:rFonts w:ascii="Arial" w:hAnsi="Arial" w:cs="Arial"/>
          <w:sz w:val="24"/>
          <w:szCs w:val="24"/>
        </w:rPr>
        <w:t xml:space="preserve">DASCAL, J. B.  </w:t>
      </w:r>
      <w:r w:rsidRPr="00E11E6E">
        <w:rPr>
          <w:rFonts w:ascii="Arial" w:hAnsi="Arial" w:cs="Arial"/>
          <w:b/>
          <w:bCs/>
          <w:sz w:val="24"/>
          <w:szCs w:val="24"/>
        </w:rPr>
        <w:t>Controle postural de idosos: efeito da perturbação visual com o uso do sistema âncora</w:t>
      </w:r>
      <w:r w:rsidRPr="00E11E6E">
        <w:rPr>
          <w:rFonts w:ascii="Arial" w:hAnsi="Arial" w:cs="Arial"/>
          <w:bCs/>
          <w:sz w:val="24"/>
          <w:szCs w:val="24"/>
        </w:rPr>
        <w:t>.</w:t>
      </w:r>
      <w:r w:rsidRPr="00E11E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E6E">
        <w:rPr>
          <w:rFonts w:ascii="Arial" w:hAnsi="Arial" w:cs="Arial"/>
          <w:bCs/>
          <w:sz w:val="24"/>
          <w:szCs w:val="24"/>
        </w:rPr>
        <w:t xml:space="preserve">Tese (Doutorado) - </w:t>
      </w:r>
      <w:r w:rsidRPr="00E11E6E">
        <w:rPr>
          <w:rFonts w:ascii="Arial" w:hAnsi="Arial" w:cs="Arial"/>
          <w:sz w:val="24"/>
          <w:szCs w:val="24"/>
        </w:rPr>
        <w:t xml:space="preserve">Instituto de Biociências, Universidade Estadual Paulista, Rio Claro, 2009. </w:t>
      </w:r>
    </w:p>
    <w:p w:rsidR="00DD42CE" w:rsidRPr="00DD42CE" w:rsidRDefault="00DD42CE" w:rsidP="00E11E6E">
      <w:pPr>
        <w:pStyle w:val="PargrafodaLista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D42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2CE">
        <w:rPr>
          <w:rStyle w:val="A4"/>
          <w:rFonts w:ascii="Arial" w:hAnsi="Arial" w:cs="Arial"/>
          <w:i w:val="0"/>
          <w:sz w:val="24"/>
          <w:szCs w:val="24"/>
        </w:rPr>
        <w:t>Kleiner</w:t>
      </w:r>
      <w:proofErr w:type="spellEnd"/>
      <w:r w:rsidRPr="00DD42CE">
        <w:rPr>
          <w:rStyle w:val="A4"/>
          <w:rFonts w:ascii="Arial" w:hAnsi="Arial" w:cs="Arial"/>
          <w:i w:val="0"/>
          <w:sz w:val="24"/>
          <w:szCs w:val="24"/>
        </w:rPr>
        <w:t xml:space="preserve">, A.F.R.; </w:t>
      </w:r>
      <w:proofErr w:type="spellStart"/>
      <w:r w:rsidRPr="00DD42CE">
        <w:rPr>
          <w:rStyle w:val="A4"/>
          <w:rFonts w:ascii="Arial" w:hAnsi="Arial" w:cs="Arial"/>
          <w:i w:val="0"/>
          <w:sz w:val="24"/>
          <w:szCs w:val="24"/>
        </w:rPr>
        <w:t>Schlittler</w:t>
      </w:r>
      <w:proofErr w:type="spellEnd"/>
      <w:r w:rsidRPr="00DD42CE">
        <w:rPr>
          <w:rStyle w:val="A4"/>
          <w:rFonts w:ascii="Arial" w:hAnsi="Arial" w:cs="Arial"/>
          <w:i w:val="0"/>
          <w:sz w:val="24"/>
          <w:szCs w:val="24"/>
        </w:rPr>
        <w:t>, D.X.C.; Sánchez-Arias, M.D.R.</w:t>
      </w:r>
      <w:r w:rsidRPr="00DD42CE">
        <w:rPr>
          <w:rFonts w:ascii="Arial" w:hAnsi="Arial" w:cs="Arial"/>
          <w:bCs/>
          <w:color w:val="000000"/>
          <w:sz w:val="24"/>
          <w:szCs w:val="24"/>
        </w:rPr>
        <w:t xml:space="preserve"> O papel dos sistemas visual, vestibular, </w:t>
      </w:r>
      <w:proofErr w:type="spellStart"/>
      <w:r w:rsidRPr="00DD42CE">
        <w:rPr>
          <w:rFonts w:ascii="Arial" w:hAnsi="Arial" w:cs="Arial"/>
          <w:bCs/>
          <w:color w:val="000000"/>
          <w:sz w:val="24"/>
          <w:szCs w:val="24"/>
        </w:rPr>
        <w:t>somatosensorial</w:t>
      </w:r>
      <w:proofErr w:type="spellEnd"/>
      <w:r w:rsidRPr="00DD42CE">
        <w:rPr>
          <w:rFonts w:ascii="Arial" w:hAnsi="Arial" w:cs="Arial"/>
          <w:bCs/>
          <w:color w:val="000000"/>
          <w:sz w:val="24"/>
          <w:szCs w:val="24"/>
        </w:rPr>
        <w:t xml:space="preserve"> e auditivo para o controle postural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DD42CE">
        <w:rPr>
          <w:rFonts w:ascii="Arial" w:hAnsi="Arial" w:cs="Arial"/>
          <w:sz w:val="24"/>
          <w:szCs w:val="24"/>
        </w:rPr>
        <w:t xml:space="preserve"> </w:t>
      </w:r>
      <w:r w:rsidRPr="00DD42CE">
        <w:rPr>
          <w:rFonts w:ascii="Arial" w:hAnsi="Arial" w:cs="Arial"/>
          <w:b/>
          <w:sz w:val="24"/>
          <w:szCs w:val="24"/>
        </w:rPr>
        <w:t>Rev</w:t>
      </w:r>
      <w:r w:rsidR="007B139F">
        <w:rPr>
          <w:rFonts w:ascii="Arial" w:hAnsi="Arial" w:cs="Arial"/>
          <w:b/>
          <w:sz w:val="24"/>
          <w:szCs w:val="24"/>
        </w:rPr>
        <w:t>ista Neurociê</w:t>
      </w:r>
      <w:r w:rsidRPr="00DD42CE">
        <w:rPr>
          <w:rFonts w:ascii="Arial" w:hAnsi="Arial" w:cs="Arial"/>
          <w:b/>
          <w:sz w:val="24"/>
          <w:szCs w:val="24"/>
        </w:rPr>
        <w:t>nc</w:t>
      </w:r>
      <w:r w:rsidR="007B139F">
        <w:rPr>
          <w:rFonts w:ascii="Arial" w:hAnsi="Arial" w:cs="Arial"/>
          <w:b/>
          <w:sz w:val="24"/>
          <w:szCs w:val="24"/>
        </w:rPr>
        <w:t>ias</w:t>
      </w:r>
      <w:r w:rsidRPr="00DD42CE">
        <w:rPr>
          <w:rFonts w:ascii="Arial" w:hAnsi="Arial" w:cs="Arial"/>
          <w:sz w:val="24"/>
          <w:szCs w:val="24"/>
        </w:rPr>
        <w:t>, v. 19, n. 2, p. 349-357, 2011</w:t>
      </w:r>
      <w:r>
        <w:rPr>
          <w:rFonts w:ascii="Arial" w:hAnsi="Arial" w:cs="Arial"/>
          <w:sz w:val="24"/>
          <w:szCs w:val="24"/>
        </w:rPr>
        <w:t>.</w:t>
      </w:r>
    </w:p>
    <w:p w:rsidR="00EA454B" w:rsidRPr="005A514B" w:rsidRDefault="00EA454B" w:rsidP="00E11E6E">
      <w:pPr>
        <w:pStyle w:val="PargrafodaLista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A514B">
        <w:rPr>
          <w:rFonts w:ascii="Arial" w:hAnsi="Arial" w:cs="Arial"/>
          <w:sz w:val="24"/>
          <w:szCs w:val="24"/>
          <w:lang w:val="en-US"/>
        </w:rPr>
        <w:t>MORAES, R.; ALLARD, F.; PATLA, A. E. Validating determinants for an alternate foot placem</w:t>
      </w:r>
      <w:r w:rsidR="009341CA">
        <w:rPr>
          <w:rFonts w:ascii="Arial" w:hAnsi="Arial" w:cs="Arial"/>
          <w:sz w:val="24"/>
          <w:szCs w:val="24"/>
          <w:lang w:val="en-US"/>
        </w:rPr>
        <w:t xml:space="preserve">ent </w:t>
      </w:r>
      <w:r w:rsidRPr="005A514B">
        <w:rPr>
          <w:rFonts w:ascii="Arial" w:hAnsi="Arial" w:cs="Arial"/>
          <w:sz w:val="24"/>
          <w:szCs w:val="24"/>
          <w:lang w:val="en-US"/>
        </w:rPr>
        <w:t xml:space="preserve">selection algorithm during human locomotion in cluttered terrain. </w:t>
      </w:r>
      <w:r w:rsidRPr="005A514B">
        <w:rPr>
          <w:rFonts w:ascii="Arial" w:hAnsi="Arial" w:cs="Arial"/>
          <w:b/>
          <w:sz w:val="24"/>
          <w:szCs w:val="24"/>
          <w:lang w:val="en-US"/>
        </w:rPr>
        <w:t>Journal of Neurophysiology</w:t>
      </w:r>
      <w:r w:rsidRPr="005A514B">
        <w:rPr>
          <w:rFonts w:ascii="Arial" w:hAnsi="Arial" w:cs="Arial"/>
          <w:sz w:val="24"/>
          <w:szCs w:val="24"/>
          <w:lang w:val="en-US"/>
        </w:rPr>
        <w:t>, v. 98, p. 1928-1940, 2007.</w:t>
      </w:r>
    </w:p>
    <w:p w:rsidR="00D9238F" w:rsidRDefault="00EA454B" w:rsidP="00D9238F">
      <w:pPr>
        <w:pStyle w:val="PargrafodaLista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5A514B">
        <w:rPr>
          <w:rFonts w:ascii="Arial" w:hAnsi="Arial" w:cs="Arial"/>
          <w:sz w:val="24"/>
          <w:szCs w:val="24"/>
          <w:lang w:val="en-US"/>
        </w:rPr>
        <w:t>MOE-NILSSEN, R. A. N</w:t>
      </w:r>
      <w:bookmarkStart w:id="0" w:name="_GoBack"/>
      <w:bookmarkEnd w:id="0"/>
      <w:r w:rsidRPr="005A514B">
        <w:rPr>
          <w:rFonts w:ascii="Arial" w:hAnsi="Arial" w:cs="Arial"/>
          <w:sz w:val="24"/>
          <w:szCs w:val="24"/>
          <w:lang w:val="en-US"/>
        </w:rPr>
        <w:t xml:space="preserve">ew method for evaluating motor control in gait </w:t>
      </w:r>
      <w:proofErr w:type="spellStart"/>
      <w:r w:rsidRPr="005A514B">
        <w:rPr>
          <w:rFonts w:ascii="Arial" w:hAnsi="Arial" w:cs="Arial"/>
          <w:sz w:val="24"/>
          <w:szCs w:val="24"/>
          <w:lang w:val="en-US"/>
        </w:rPr>
        <w:t>underreal</w:t>
      </w:r>
      <w:proofErr w:type="spellEnd"/>
      <w:r w:rsidRPr="005A514B">
        <w:rPr>
          <w:rFonts w:ascii="Arial" w:hAnsi="Arial" w:cs="Arial"/>
          <w:sz w:val="24"/>
          <w:szCs w:val="24"/>
          <w:lang w:val="en-US"/>
        </w:rPr>
        <w:t xml:space="preserve">-life environmental conditions. Part 1: the instrument. </w:t>
      </w:r>
      <w:r w:rsidRPr="005A514B">
        <w:rPr>
          <w:rFonts w:ascii="Arial" w:hAnsi="Arial" w:cs="Arial"/>
          <w:b/>
          <w:sz w:val="24"/>
          <w:szCs w:val="24"/>
          <w:lang w:val="en-US"/>
        </w:rPr>
        <w:t>Clinical Biomechanics</w:t>
      </w:r>
      <w:r w:rsidRPr="005A514B">
        <w:rPr>
          <w:rFonts w:ascii="Arial" w:hAnsi="Arial" w:cs="Arial"/>
          <w:sz w:val="24"/>
          <w:szCs w:val="24"/>
          <w:lang w:val="en-US"/>
        </w:rPr>
        <w:t>, v. 13, p. 320–327, 1998.</w:t>
      </w:r>
    </w:p>
    <w:p w:rsidR="00D9238F" w:rsidRPr="00D9238F" w:rsidRDefault="00D9238F" w:rsidP="00D9238F">
      <w:pPr>
        <w:pStyle w:val="PargrafodaLista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D9238F">
        <w:rPr>
          <w:rFonts w:ascii="Arial" w:hAnsi="Arial" w:cs="Arial"/>
          <w:sz w:val="24"/>
          <w:szCs w:val="24"/>
          <w:lang w:val="en-US"/>
        </w:rPr>
        <w:t xml:space="preserve">COSTA, A. A. d. S.; MANCIOPI, P. A. R.; MAUERBERG-DECASTRO, E.; MORAES, R. Haptic information provided by the “anchor system” reduces trunk sway acceleration in the frontal plane during tandem walking in older adults. </w:t>
      </w:r>
      <w:r w:rsidRPr="00D9238F">
        <w:rPr>
          <w:rFonts w:ascii="Arial" w:hAnsi="Arial" w:cs="Arial"/>
          <w:b/>
          <w:sz w:val="24"/>
          <w:szCs w:val="24"/>
          <w:lang w:val="en-US"/>
        </w:rPr>
        <w:t>Neuroscience Letters</w:t>
      </w:r>
      <w:r w:rsidRPr="00D9238F">
        <w:rPr>
          <w:rFonts w:ascii="Arial" w:hAnsi="Arial" w:cs="Arial"/>
          <w:sz w:val="24"/>
          <w:szCs w:val="24"/>
          <w:lang w:val="en-US"/>
        </w:rPr>
        <w:t>, v. 609, p. 1-6, 2015.</w:t>
      </w:r>
    </w:p>
    <w:p w:rsidR="00EA454B" w:rsidRPr="00D9238F" w:rsidRDefault="00EA454B" w:rsidP="001068A4">
      <w:pPr>
        <w:rPr>
          <w:rFonts w:ascii="Arial" w:hAnsi="Arial" w:cs="Arial"/>
          <w:b/>
          <w:sz w:val="24"/>
          <w:szCs w:val="24"/>
          <w:lang w:val="en-US"/>
        </w:rPr>
      </w:pPr>
    </w:p>
    <w:sectPr w:rsidR="00EA454B" w:rsidRPr="00D92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308"/>
    <w:multiLevelType w:val="hybridMultilevel"/>
    <w:tmpl w:val="A198C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86F"/>
    <w:multiLevelType w:val="hybridMultilevel"/>
    <w:tmpl w:val="F3720122"/>
    <w:lvl w:ilvl="0" w:tplc="041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458E"/>
    <w:multiLevelType w:val="multilevel"/>
    <w:tmpl w:val="4E6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F1612"/>
    <w:multiLevelType w:val="hybridMultilevel"/>
    <w:tmpl w:val="3D880E8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37467"/>
    <w:multiLevelType w:val="hybridMultilevel"/>
    <w:tmpl w:val="AA6A3EF8"/>
    <w:lvl w:ilvl="0" w:tplc="793A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671"/>
    <w:multiLevelType w:val="hybridMultilevel"/>
    <w:tmpl w:val="95ECE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CF1"/>
    <w:multiLevelType w:val="hybridMultilevel"/>
    <w:tmpl w:val="C9D0AC32"/>
    <w:lvl w:ilvl="0" w:tplc="CC021B32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88"/>
    <w:multiLevelType w:val="hybridMultilevel"/>
    <w:tmpl w:val="A29CE0DC"/>
    <w:lvl w:ilvl="0" w:tplc="F05C9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15CA8"/>
    <w:multiLevelType w:val="hybridMultilevel"/>
    <w:tmpl w:val="7A4C129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E60"/>
    <w:multiLevelType w:val="hybridMultilevel"/>
    <w:tmpl w:val="2EAC0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20EB9"/>
    <w:multiLevelType w:val="hybridMultilevel"/>
    <w:tmpl w:val="57A49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F1509"/>
    <w:multiLevelType w:val="hybridMultilevel"/>
    <w:tmpl w:val="14F0B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D6"/>
    <w:rsid w:val="00024188"/>
    <w:rsid w:val="000324CF"/>
    <w:rsid w:val="00033A8E"/>
    <w:rsid w:val="00033E92"/>
    <w:rsid w:val="00081B75"/>
    <w:rsid w:val="0009532B"/>
    <w:rsid w:val="000D03AD"/>
    <w:rsid w:val="000D475F"/>
    <w:rsid w:val="001068A4"/>
    <w:rsid w:val="00140FD6"/>
    <w:rsid w:val="00141891"/>
    <w:rsid w:val="001652C3"/>
    <w:rsid w:val="00201250"/>
    <w:rsid w:val="00263163"/>
    <w:rsid w:val="002867DD"/>
    <w:rsid w:val="002A519F"/>
    <w:rsid w:val="002C265B"/>
    <w:rsid w:val="00305556"/>
    <w:rsid w:val="00325A8F"/>
    <w:rsid w:val="00364A82"/>
    <w:rsid w:val="003A1F05"/>
    <w:rsid w:val="003D2DFD"/>
    <w:rsid w:val="003E4B7F"/>
    <w:rsid w:val="003E7D2A"/>
    <w:rsid w:val="004305E8"/>
    <w:rsid w:val="00460164"/>
    <w:rsid w:val="004639F0"/>
    <w:rsid w:val="00476E36"/>
    <w:rsid w:val="00485EF6"/>
    <w:rsid w:val="0049138D"/>
    <w:rsid w:val="004D7C43"/>
    <w:rsid w:val="004E2A09"/>
    <w:rsid w:val="004F6947"/>
    <w:rsid w:val="00507929"/>
    <w:rsid w:val="005240EE"/>
    <w:rsid w:val="00552324"/>
    <w:rsid w:val="00582745"/>
    <w:rsid w:val="00597601"/>
    <w:rsid w:val="005A514B"/>
    <w:rsid w:val="005B28C0"/>
    <w:rsid w:val="005F0B12"/>
    <w:rsid w:val="00646BDA"/>
    <w:rsid w:val="006C4C20"/>
    <w:rsid w:val="007246FB"/>
    <w:rsid w:val="00782ACB"/>
    <w:rsid w:val="007B139F"/>
    <w:rsid w:val="008C1EB1"/>
    <w:rsid w:val="008D01CF"/>
    <w:rsid w:val="008F7403"/>
    <w:rsid w:val="009341CA"/>
    <w:rsid w:val="009C5A19"/>
    <w:rsid w:val="00A237FA"/>
    <w:rsid w:val="00A971E2"/>
    <w:rsid w:val="00AE556B"/>
    <w:rsid w:val="00B026C1"/>
    <w:rsid w:val="00B02F99"/>
    <w:rsid w:val="00B0730F"/>
    <w:rsid w:val="00B337F1"/>
    <w:rsid w:val="00B3420E"/>
    <w:rsid w:val="00BE4E43"/>
    <w:rsid w:val="00C31CCB"/>
    <w:rsid w:val="00C52D57"/>
    <w:rsid w:val="00C57FA5"/>
    <w:rsid w:val="00C971DA"/>
    <w:rsid w:val="00CC194D"/>
    <w:rsid w:val="00CD3EDC"/>
    <w:rsid w:val="00CF1D23"/>
    <w:rsid w:val="00D14A9C"/>
    <w:rsid w:val="00D35205"/>
    <w:rsid w:val="00D372F0"/>
    <w:rsid w:val="00D46C49"/>
    <w:rsid w:val="00D531E9"/>
    <w:rsid w:val="00D67F11"/>
    <w:rsid w:val="00D9238F"/>
    <w:rsid w:val="00DD42CE"/>
    <w:rsid w:val="00E11E6E"/>
    <w:rsid w:val="00E6070F"/>
    <w:rsid w:val="00EA454B"/>
    <w:rsid w:val="00F46194"/>
    <w:rsid w:val="00F614D1"/>
    <w:rsid w:val="00F70CD1"/>
    <w:rsid w:val="00FC1E4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0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40F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0FD6"/>
    <w:rPr>
      <w:color w:val="0000FF"/>
      <w:u w:val="single"/>
    </w:rPr>
  </w:style>
  <w:style w:type="character" w:customStyle="1" w:styleId="coursecontact">
    <w:name w:val="coursecontact"/>
    <w:basedOn w:val="Fontepargpadro"/>
    <w:rsid w:val="00140FD6"/>
  </w:style>
  <w:style w:type="character" w:customStyle="1" w:styleId="apple-converted-space">
    <w:name w:val="apple-converted-space"/>
    <w:basedOn w:val="Fontepargpadro"/>
    <w:rsid w:val="00140FD6"/>
  </w:style>
  <w:style w:type="paragraph" w:styleId="PargrafodaLista">
    <w:name w:val="List Paragraph"/>
    <w:basedOn w:val="Normal"/>
    <w:uiPriority w:val="34"/>
    <w:qFormat/>
    <w:rsid w:val="0020125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3E9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646BD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4">
    <w:name w:val="A4"/>
    <w:uiPriority w:val="99"/>
    <w:rsid w:val="00646BDA"/>
    <w:rPr>
      <w:rFonts w:cs="Adobe Garamond Pro"/>
      <w:i/>
      <w:iCs/>
      <w:color w:val="000000"/>
      <w:sz w:val="36"/>
      <w:szCs w:val="36"/>
    </w:rPr>
  </w:style>
  <w:style w:type="character" w:customStyle="1" w:styleId="A5">
    <w:name w:val="A5"/>
    <w:uiPriority w:val="99"/>
    <w:rsid w:val="00646BDA"/>
    <w:rPr>
      <w:rFonts w:cs="Adobe Garamond Pro"/>
      <w:i/>
      <w:iCs/>
      <w:color w:val="000000"/>
      <w:sz w:val="21"/>
      <w:szCs w:val="21"/>
    </w:rPr>
  </w:style>
  <w:style w:type="character" w:customStyle="1" w:styleId="A2">
    <w:name w:val="A2"/>
    <w:uiPriority w:val="99"/>
    <w:rsid w:val="00DD42CE"/>
    <w:rPr>
      <w:rFonts w:cs="Adobe Garamond Pro Bold"/>
      <w:b/>
      <w:bCs/>
      <w:color w:val="000000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0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40F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0FD6"/>
    <w:rPr>
      <w:color w:val="0000FF"/>
      <w:u w:val="single"/>
    </w:rPr>
  </w:style>
  <w:style w:type="character" w:customStyle="1" w:styleId="coursecontact">
    <w:name w:val="coursecontact"/>
    <w:basedOn w:val="Fontepargpadro"/>
    <w:rsid w:val="00140FD6"/>
  </w:style>
  <w:style w:type="character" w:customStyle="1" w:styleId="apple-converted-space">
    <w:name w:val="apple-converted-space"/>
    <w:basedOn w:val="Fontepargpadro"/>
    <w:rsid w:val="00140FD6"/>
  </w:style>
  <w:style w:type="paragraph" w:styleId="PargrafodaLista">
    <w:name w:val="List Paragraph"/>
    <w:basedOn w:val="Normal"/>
    <w:uiPriority w:val="34"/>
    <w:qFormat/>
    <w:rsid w:val="0020125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3E9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646BDA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4">
    <w:name w:val="A4"/>
    <w:uiPriority w:val="99"/>
    <w:rsid w:val="00646BDA"/>
    <w:rPr>
      <w:rFonts w:cs="Adobe Garamond Pro"/>
      <w:i/>
      <w:iCs/>
      <w:color w:val="000000"/>
      <w:sz w:val="36"/>
      <w:szCs w:val="36"/>
    </w:rPr>
  </w:style>
  <w:style w:type="character" w:customStyle="1" w:styleId="A5">
    <w:name w:val="A5"/>
    <w:uiPriority w:val="99"/>
    <w:rsid w:val="00646BDA"/>
    <w:rPr>
      <w:rFonts w:cs="Adobe Garamond Pro"/>
      <w:i/>
      <w:iCs/>
      <w:color w:val="000000"/>
      <w:sz w:val="21"/>
      <w:szCs w:val="21"/>
    </w:rPr>
  </w:style>
  <w:style w:type="character" w:customStyle="1" w:styleId="A2">
    <w:name w:val="A2"/>
    <w:uiPriority w:val="99"/>
    <w:rsid w:val="00DD42CE"/>
    <w:rPr>
      <w:rFonts w:cs="Adobe Garamond Pro Bold"/>
      <w:b/>
      <w:bCs/>
      <w:color w:val="000000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10</Pages>
  <Words>1859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Stahl</dc:creator>
  <cp:keywords/>
  <dc:description/>
  <cp:lastModifiedBy>Andreia</cp:lastModifiedBy>
  <cp:revision>72</cp:revision>
  <dcterms:created xsi:type="dcterms:W3CDTF">2016-11-16T17:17:00Z</dcterms:created>
  <dcterms:modified xsi:type="dcterms:W3CDTF">2016-12-05T12:27:00Z</dcterms:modified>
</cp:coreProperties>
</file>