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399" w:rsidRDefault="008B3399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PROJETO DE FORMATURA </w:t>
      </w:r>
      <w:r w:rsidR="00F37D66">
        <w:rPr>
          <w:b/>
          <w:sz w:val="28"/>
          <w:u w:val="single"/>
        </w:rPr>
        <w:t>201</w:t>
      </w:r>
      <w:r w:rsidR="009E7419">
        <w:rPr>
          <w:b/>
          <w:sz w:val="28"/>
          <w:u w:val="single"/>
        </w:rPr>
        <w:t>7</w:t>
      </w:r>
    </w:p>
    <w:p w:rsidR="008B3399" w:rsidRDefault="008B3399">
      <w:pPr>
        <w:jc w:val="both"/>
        <w:rPr>
          <w:sz w:val="24"/>
        </w:rPr>
      </w:pPr>
    </w:p>
    <w:tbl>
      <w:tblPr>
        <w:tblW w:w="970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505"/>
      </w:tblGrid>
      <w:tr w:rsidR="008B3399" w:rsidTr="00A24EE3">
        <w:trPr>
          <w:cantSplit/>
          <w:jc w:val="center"/>
        </w:trPr>
        <w:tc>
          <w:tcPr>
            <w:tcW w:w="1204" w:type="dxa"/>
            <w:vAlign w:val="center"/>
          </w:tcPr>
          <w:p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1 TÍTULO: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:rsidR="008B3399" w:rsidRDefault="00A24EE3" w:rsidP="003E3DC8">
            <w:pPr>
              <w:spacing w:before="12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Sistemas de Armazenamento de Energia de Grande Porte – Aspectos Regulatórios e Comerciais</w:t>
            </w:r>
          </w:p>
        </w:tc>
      </w:tr>
    </w:tbl>
    <w:p w:rsidR="008D26CC" w:rsidRDefault="008D26CC">
      <w:pPr>
        <w:tabs>
          <w:tab w:val="left" w:pos="2992"/>
          <w:tab w:val="left" w:pos="5984"/>
          <w:tab w:val="left" w:pos="8976"/>
        </w:tabs>
        <w:jc w:val="both"/>
        <w:rPr>
          <w:sz w:val="24"/>
          <w:lang w:val="es-ES_tradnl"/>
        </w:rPr>
      </w:pPr>
      <w:bookmarkStart w:id="0" w:name="_GoBack"/>
      <w:bookmarkEnd w:id="0"/>
    </w:p>
    <w:p w:rsidR="008D26CC" w:rsidRDefault="008D26CC" w:rsidP="008D26CC">
      <w:pPr>
        <w:tabs>
          <w:tab w:val="left" w:pos="2992"/>
          <w:tab w:val="left" w:pos="5984"/>
          <w:tab w:val="left" w:pos="8976"/>
        </w:tabs>
        <w:jc w:val="both"/>
        <w:rPr>
          <w:sz w:val="24"/>
        </w:rPr>
      </w:pPr>
      <w:r>
        <w:rPr>
          <w:sz w:val="24"/>
        </w:rPr>
        <w:t>2.</w:t>
      </w:r>
    </w:p>
    <w:p w:rsidR="008D26CC" w:rsidRDefault="008D26CC" w:rsidP="008D26CC">
      <w:pPr>
        <w:tabs>
          <w:tab w:val="left" w:pos="2992"/>
          <w:tab w:val="left" w:pos="5984"/>
          <w:tab w:val="left" w:pos="8976"/>
        </w:tabs>
        <w:jc w:val="both"/>
        <w:rPr>
          <w:sz w:val="24"/>
          <w:lang w:val="es-ES_tradnl"/>
        </w:rPr>
      </w:pPr>
      <w:r>
        <w:rPr>
          <w:sz w:val="24"/>
        </w:rPr>
        <w:t xml:space="preserve">ORIENTADOR: </w:t>
      </w:r>
      <w:r>
        <w:rPr>
          <w:sz w:val="24"/>
          <w:lang w:val="es-ES_tradnl"/>
        </w:rPr>
        <w:t xml:space="preserve">André </w:t>
      </w:r>
      <w:proofErr w:type="gramStart"/>
      <w:r>
        <w:rPr>
          <w:sz w:val="24"/>
          <w:lang w:val="es-ES_tradnl"/>
        </w:rPr>
        <w:t>Gimenes  -</w:t>
      </w:r>
      <w:proofErr w:type="gramEnd"/>
      <w:r>
        <w:rPr>
          <w:sz w:val="24"/>
          <w:lang w:val="es-ES_tradnl"/>
        </w:rPr>
        <w:t xml:space="preserve"> CO_ORIENTADOR: Miguel Udaeta</w:t>
      </w:r>
    </w:p>
    <w:p w:rsidR="008D26CC" w:rsidRDefault="008D26CC">
      <w:pPr>
        <w:tabs>
          <w:tab w:val="left" w:pos="2992"/>
          <w:tab w:val="left" w:pos="5984"/>
          <w:tab w:val="left" w:pos="8976"/>
        </w:tabs>
        <w:jc w:val="both"/>
        <w:rPr>
          <w:sz w:val="24"/>
          <w:lang w:val="es-ES_tradnl"/>
        </w:rPr>
      </w:pPr>
    </w:p>
    <w:tbl>
      <w:tblPr>
        <w:tblW w:w="970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788"/>
        <w:gridCol w:w="339"/>
        <w:gridCol w:w="6378"/>
      </w:tblGrid>
      <w:tr w:rsidR="008B3399" w:rsidTr="00A24EE3">
        <w:trPr>
          <w:cantSplit/>
          <w:jc w:val="center"/>
        </w:trPr>
        <w:tc>
          <w:tcPr>
            <w:tcW w:w="2992" w:type="dxa"/>
            <w:gridSpan w:val="2"/>
            <w:vAlign w:val="center"/>
          </w:tcPr>
          <w:p w:rsidR="008B3399" w:rsidRDefault="008B3399" w:rsidP="0034339D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3PRINCIPAIS OBJETIVOS:</w:t>
            </w:r>
          </w:p>
        </w:tc>
        <w:tc>
          <w:tcPr>
            <w:tcW w:w="6717" w:type="dxa"/>
            <w:gridSpan w:val="2"/>
            <w:tcBorders>
              <w:bottom w:val="single" w:sz="4" w:space="0" w:color="auto"/>
            </w:tcBorders>
            <w:vAlign w:val="center"/>
          </w:tcPr>
          <w:p w:rsidR="008B3399" w:rsidRDefault="00583C44" w:rsidP="00583C44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8B3399" w:rsidTr="00A24EE3">
        <w:trPr>
          <w:cantSplit/>
          <w:jc w:val="center"/>
        </w:trPr>
        <w:tc>
          <w:tcPr>
            <w:tcW w:w="9709" w:type="dxa"/>
            <w:gridSpan w:val="4"/>
            <w:vAlign w:val="center"/>
          </w:tcPr>
          <w:p w:rsidR="006C1987" w:rsidRDefault="00FD2CB0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Avaliar </w:t>
            </w:r>
            <w:r w:rsidR="000268CC">
              <w:rPr>
                <w:sz w:val="24"/>
              </w:rPr>
              <w:t>a</w:t>
            </w:r>
            <w:r w:rsidR="006C1987">
              <w:rPr>
                <w:sz w:val="24"/>
              </w:rPr>
              <w:t xml:space="preserve"> regulação brasileira aplicável </w:t>
            </w:r>
            <w:r w:rsidR="000268CC">
              <w:rPr>
                <w:sz w:val="24"/>
              </w:rPr>
              <w:t xml:space="preserve">para sistemas de armazenamento na distribuição, </w:t>
            </w:r>
            <w:r w:rsidR="006C1987">
              <w:rPr>
                <w:sz w:val="24"/>
              </w:rPr>
              <w:t xml:space="preserve">segundo </w:t>
            </w:r>
            <w:r w:rsidR="000268CC">
              <w:rPr>
                <w:sz w:val="24"/>
              </w:rPr>
              <w:t xml:space="preserve">topologias de aplicação em clientes com </w:t>
            </w:r>
            <w:r w:rsidR="006C1987">
              <w:rPr>
                <w:sz w:val="24"/>
              </w:rPr>
              <w:t xml:space="preserve">ou sem </w:t>
            </w:r>
            <w:r w:rsidR="000268CC">
              <w:rPr>
                <w:sz w:val="24"/>
              </w:rPr>
              <w:t xml:space="preserve">geração própria, </w:t>
            </w:r>
            <w:r w:rsidR="006C1987">
              <w:rPr>
                <w:sz w:val="24"/>
              </w:rPr>
              <w:t>buscando-se identificar dificuldades e lacunas.</w:t>
            </w:r>
          </w:p>
          <w:p w:rsidR="000268CC" w:rsidRDefault="006C1987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Avaliar modelos de negócio </w:t>
            </w:r>
            <w:r w:rsidR="00A24EE3">
              <w:rPr>
                <w:sz w:val="24"/>
              </w:rPr>
              <w:t xml:space="preserve">e operações comerciais </w:t>
            </w:r>
            <w:r>
              <w:rPr>
                <w:sz w:val="24"/>
              </w:rPr>
              <w:t>nesse ambiente</w:t>
            </w:r>
          </w:p>
          <w:p w:rsidR="006C1987" w:rsidRDefault="006C1987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Propor novos modelos de negócio e ou alterações regulatórias necessárias comercialmente</w:t>
            </w:r>
          </w:p>
          <w:p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</w:tr>
      <w:tr w:rsidR="008B3399" w:rsidTr="00A24EE3">
        <w:trPr>
          <w:cantSplit/>
          <w:jc w:val="center"/>
        </w:trPr>
        <w:tc>
          <w:tcPr>
            <w:tcW w:w="1204" w:type="dxa"/>
            <w:vAlign w:val="center"/>
          </w:tcPr>
          <w:p w:rsidR="008B3399" w:rsidRDefault="008B3399" w:rsidP="00583C44">
            <w:pPr>
              <w:spacing w:before="60" w:after="60"/>
              <w:jc w:val="both"/>
              <w:rPr>
                <w:sz w:val="24"/>
              </w:rPr>
            </w:pPr>
            <w:r>
              <w:rPr>
                <w:sz w:val="24"/>
              </w:rPr>
              <w:t>4 METAS</w:t>
            </w:r>
          </w:p>
        </w:tc>
        <w:tc>
          <w:tcPr>
            <w:tcW w:w="8505" w:type="dxa"/>
            <w:gridSpan w:val="3"/>
            <w:vAlign w:val="center"/>
          </w:tcPr>
          <w:p w:rsidR="008B3399" w:rsidRDefault="008B3399">
            <w:pPr>
              <w:spacing w:before="60" w:after="60"/>
              <w:jc w:val="both"/>
              <w:rPr>
                <w:sz w:val="24"/>
              </w:rPr>
            </w:pPr>
          </w:p>
        </w:tc>
      </w:tr>
      <w:tr w:rsidR="008B3399" w:rsidTr="00A24EE3">
        <w:trPr>
          <w:jc w:val="center"/>
        </w:trPr>
        <w:tc>
          <w:tcPr>
            <w:tcW w:w="1204" w:type="dxa"/>
            <w:vAlign w:val="center"/>
          </w:tcPr>
          <w:p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8B3399" w:rsidRDefault="008B3399">
            <w:pPr>
              <w:numPr>
                <w:ilvl w:val="0"/>
                <w:numId w:val="2"/>
              </w:numPr>
              <w:tabs>
                <w:tab w:val="clear" w:pos="927"/>
                <w:tab w:val="num" w:pos="355"/>
              </w:tabs>
              <w:spacing w:before="120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1º SEMESTRE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:rsidR="008B3399" w:rsidRDefault="008B3399" w:rsidP="003E3DC8">
            <w:pPr>
              <w:spacing w:before="120"/>
              <w:jc w:val="both"/>
              <w:rPr>
                <w:sz w:val="24"/>
              </w:rPr>
            </w:pPr>
          </w:p>
          <w:p w:rsidR="00583C44" w:rsidRDefault="00583C44" w:rsidP="003E3DC8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Revisão Bibliográfica;</w:t>
            </w:r>
          </w:p>
          <w:p w:rsidR="00583C44" w:rsidRDefault="00583C44" w:rsidP="001D65DD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Levantamento </w:t>
            </w:r>
            <w:r w:rsidR="000268CC">
              <w:rPr>
                <w:sz w:val="24"/>
              </w:rPr>
              <w:t>do estado da arte de tecnologias</w:t>
            </w:r>
            <w:r w:rsidR="001D65DD">
              <w:rPr>
                <w:sz w:val="24"/>
              </w:rPr>
              <w:t xml:space="preserve"> e </w:t>
            </w:r>
            <w:r w:rsidR="000268CC">
              <w:rPr>
                <w:sz w:val="24"/>
              </w:rPr>
              <w:t>topologias</w:t>
            </w:r>
          </w:p>
          <w:p w:rsidR="001D65DD" w:rsidRDefault="001D65DD" w:rsidP="001D65DD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Levantamento da regulação aplicável a sistemas de armazenamento com ou sem geração própria.</w:t>
            </w:r>
          </w:p>
        </w:tc>
      </w:tr>
      <w:tr w:rsidR="008B3399" w:rsidTr="00A24EE3">
        <w:trPr>
          <w:jc w:val="center"/>
        </w:trPr>
        <w:tc>
          <w:tcPr>
            <w:tcW w:w="1204" w:type="dxa"/>
            <w:vAlign w:val="center"/>
          </w:tcPr>
          <w:p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8B3399" w:rsidRDefault="008B3399">
            <w:pPr>
              <w:numPr>
                <w:ilvl w:val="0"/>
                <w:numId w:val="2"/>
              </w:numPr>
              <w:tabs>
                <w:tab w:val="clear" w:pos="927"/>
                <w:tab w:val="num" w:pos="355"/>
              </w:tabs>
              <w:spacing w:before="120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2º SEMESTRE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:rsidR="009E7419" w:rsidRDefault="009E7419" w:rsidP="003E3DC8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Aspectos econômicos e de viabilidade</w:t>
            </w:r>
            <w:r w:rsidR="001D65DD">
              <w:rPr>
                <w:sz w:val="24"/>
              </w:rPr>
              <w:t xml:space="preserve"> segundo a regulação vigente</w:t>
            </w:r>
            <w:r>
              <w:rPr>
                <w:sz w:val="24"/>
              </w:rPr>
              <w:t>.</w:t>
            </w:r>
          </w:p>
          <w:p w:rsidR="008B3399" w:rsidRDefault="001D65DD" w:rsidP="001D65DD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Identificação de novos </w:t>
            </w:r>
            <w:r w:rsidR="009E7419">
              <w:rPr>
                <w:sz w:val="24"/>
              </w:rPr>
              <w:t xml:space="preserve">Modelos de negócios </w:t>
            </w:r>
            <w:r>
              <w:rPr>
                <w:sz w:val="24"/>
              </w:rPr>
              <w:t xml:space="preserve">para </w:t>
            </w:r>
            <w:r w:rsidR="009E7419">
              <w:rPr>
                <w:sz w:val="24"/>
              </w:rPr>
              <w:t xml:space="preserve">o Brasil e </w:t>
            </w:r>
            <w:r>
              <w:rPr>
                <w:sz w:val="24"/>
              </w:rPr>
              <w:t>mudanças/ajustes necessários à regulação.</w:t>
            </w:r>
          </w:p>
        </w:tc>
      </w:tr>
    </w:tbl>
    <w:p w:rsidR="008B3399" w:rsidRDefault="008B3399">
      <w:pPr>
        <w:tabs>
          <w:tab w:val="left" w:pos="2992"/>
          <w:tab w:val="left" w:pos="5984"/>
          <w:tab w:val="left" w:pos="8976"/>
        </w:tabs>
        <w:jc w:val="both"/>
        <w:rPr>
          <w:sz w:val="24"/>
        </w:rPr>
      </w:pPr>
    </w:p>
    <w:tbl>
      <w:tblPr>
        <w:tblW w:w="970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764"/>
        <w:gridCol w:w="5953"/>
      </w:tblGrid>
      <w:tr w:rsidR="008B3399" w:rsidTr="00A24EE3">
        <w:trPr>
          <w:cantSplit/>
          <w:jc w:val="center"/>
        </w:trPr>
        <w:tc>
          <w:tcPr>
            <w:tcW w:w="2992" w:type="dxa"/>
            <w:vAlign w:val="center"/>
          </w:tcPr>
          <w:p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METODOLOGIA BÁSICA:</w:t>
            </w:r>
          </w:p>
        </w:tc>
        <w:tc>
          <w:tcPr>
            <w:tcW w:w="6717" w:type="dxa"/>
            <w:gridSpan w:val="2"/>
            <w:tcBorders>
              <w:bottom w:val="single" w:sz="4" w:space="0" w:color="auto"/>
            </w:tcBorders>
            <w:vAlign w:val="center"/>
          </w:tcPr>
          <w:p w:rsidR="008B3399" w:rsidRDefault="003E3DC8" w:rsidP="009E741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Estudo de bibliografia consolidada sobre o assunto, </w:t>
            </w:r>
          </w:p>
        </w:tc>
      </w:tr>
      <w:tr w:rsidR="008B3399" w:rsidTr="00A24EE3">
        <w:trPr>
          <w:cantSplit/>
          <w:jc w:val="center"/>
        </w:trPr>
        <w:tc>
          <w:tcPr>
            <w:tcW w:w="9709" w:type="dxa"/>
            <w:gridSpan w:val="3"/>
            <w:vAlign w:val="center"/>
          </w:tcPr>
          <w:p w:rsidR="008B3399" w:rsidRDefault="001D65DD" w:rsidP="001D65DD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Avaliação de estudos de caso brasileiros e de outros países</w:t>
            </w:r>
          </w:p>
        </w:tc>
      </w:tr>
      <w:tr w:rsidR="008B3399" w:rsidTr="00A24EE3">
        <w:trPr>
          <w:cantSplit/>
          <w:jc w:val="center"/>
        </w:trPr>
        <w:tc>
          <w:tcPr>
            <w:tcW w:w="9709" w:type="dxa"/>
            <w:gridSpan w:val="3"/>
            <w:tcBorders>
              <w:top w:val="single" w:sz="4" w:space="0" w:color="auto"/>
            </w:tcBorders>
            <w:vAlign w:val="center"/>
          </w:tcPr>
          <w:p w:rsidR="008B3399" w:rsidRDefault="001D65DD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Avaliação da regulação brasileira e de outros países.</w:t>
            </w:r>
          </w:p>
        </w:tc>
      </w:tr>
      <w:tr w:rsidR="008B3399" w:rsidTr="00A24EE3">
        <w:trPr>
          <w:cantSplit/>
          <w:jc w:val="center"/>
        </w:trPr>
        <w:tc>
          <w:tcPr>
            <w:tcW w:w="3756" w:type="dxa"/>
            <w:gridSpan w:val="2"/>
            <w:vAlign w:val="center"/>
          </w:tcPr>
          <w:p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NÚMERO DE ALUNOS (1 OU 2):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8B3399" w:rsidRDefault="00FD2CB0" w:rsidP="00FD2CB0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="0080462C">
              <w:rPr>
                <w:sz w:val="24"/>
              </w:rPr>
              <w:t>.</w:t>
            </w:r>
          </w:p>
        </w:tc>
      </w:tr>
    </w:tbl>
    <w:p w:rsidR="008B3399" w:rsidRDefault="008B3399">
      <w:pPr>
        <w:tabs>
          <w:tab w:val="left" w:pos="2992"/>
          <w:tab w:val="left" w:pos="5984"/>
          <w:tab w:val="left" w:pos="8976"/>
        </w:tabs>
        <w:jc w:val="both"/>
        <w:rPr>
          <w:sz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339"/>
        <w:gridCol w:w="6378"/>
      </w:tblGrid>
      <w:tr w:rsidR="008B3399">
        <w:trPr>
          <w:cantSplit/>
          <w:jc w:val="center"/>
        </w:trPr>
        <w:tc>
          <w:tcPr>
            <w:tcW w:w="3331" w:type="dxa"/>
            <w:gridSpan w:val="2"/>
            <w:vAlign w:val="center"/>
          </w:tcPr>
          <w:p w:rsidR="008B3399" w:rsidRDefault="009E741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REFERÊNCIAS PRINCIPAIS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:rsidR="008B3399" w:rsidRDefault="003E3DC8" w:rsidP="009E741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Artigos internacionais em periódicos</w:t>
            </w:r>
            <w:r w:rsidR="009E7419">
              <w:rPr>
                <w:sz w:val="24"/>
              </w:rPr>
              <w:t xml:space="preserve">, estudos e relatórios de entidades como DOE, NREL, </w:t>
            </w:r>
            <w:proofErr w:type="spellStart"/>
            <w:r w:rsidR="009E7419">
              <w:rPr>
                <w:sz w:val="24"/>
              </w:rPr>
              <w:t>P&amp;Ds</w:t>
            </w:r>
            <w:proofErr w:type="spellEnd"/>
            <w:r w:rsidR="009E7419">
              <w:rPr>
                <w:sz w:val="24"/>
              </w:rPr>
              <w:t xml:space="preserve"> ANEEL dentre outros.</w:t>
            </w:r>
          </w:p>
        </w:tc>
      </w:tr>
      <w:tr w:rsidR="008B3399">
        <w:trPr>
          <w:cantSplit/>
          <w:jc w:val="center"/>
        </w:trPr>
        <w:tc>
          <w:tcPr>
            <w:tcW w:w="9709" w:type="dxa"/>
            <w:gridSpan w:val="3"/>
            <w:vAlign w:val="center"/>
          </w:tcPr>
          <w:p w:rsidR="008B3399" w:rsidRDefault="007A7940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Normas e regulamentações da ANEEL para o setor.</w:t>
            </w:r>
          </w:p>
        </w:tc>
      </w:tr>
      <w:tr w:rsidR="008B3399">
        <w:trPr>
          <w:cantSplit/>
          <w:jc w:val="center"/>
        </w:trPr>
        <w:tc>
          <w:tcPr>
            <w:tcW w:w="9709" w:type="dxa"/>
            <w:gridSpan w:val="3"/>
            <w:tcBorders>
              <w:top w:val="single" w:sz="4" w:space="0" w:color="auto"/>
            </w:tcBorders>
            <w:vAlign w:val="center"/>
          </w:tcPr>
          <w:p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</w:tr>
      <w:tr w:rsidR="008B3399">
        <w:trPr>
          <w:cantSplit/>
          <w:jc w:val="center"/>
        </w:trPr>
        <w:tc>
          <w:tcPr>
            <w:tcW w:w="2992" w:type="dxa"/>
            <w:vAlign w:val="center"/>
          </w:tcPr>
          <w:p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LINHA DE PESQUISA</w:t>
            </w:r>
          </w:p>
        </w:tc>
        <w:tc>
          <w:tcPr>
            <w:tcW w:w="6717" w:type="dxa"/>
            <w:gridSpan w:val="2"/>
            <w:tcBorders>
              <w:bottom w:val="single" w:sz="4" w:space="0" w:color="auto"/>
            </w:tcBorders>
            <w:vAlign w:val="center"/>
          </w:tcPr>
          <w:p w:rsidR="008B3399" w:rsidRDefault="009E741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Energia</w:t>
            </w:r>
            <w:r w:rsidR="007A7940">
              <w:rPr>
                <w:sz w:val="24"/>
              </w:rPr>
              <w:t xml:space="preserve"> - regulação</w:t>
            </w:r>
          </w:p>
        </w:tc>
      </w:tr>
    </w:tbl>
    <w:p w:rsidR="008B3399" w:rsidRDefault="008B3399">
      <w:pPr>
        <w:jc w:val="both"/>
      </w:pPr>
    </w:p>
    <w:sectPr w:rsidR="008B3399" w:rsidSect="00C41BE4">
      <w:pgSz w:w="11907" w:h="16840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5C835502"/>
    <w:multiLevelType w:val="singleLevel"/>
    <w:tmpl w:val="55CABE58"/>
    <w:lvl w:ilvl="0">
      <w:start w:val="1"/>
      <w:numFmt w:val="bullet"/>
      <w:lvlText w:val=""/>
      <w:lvlJc w:val="left"/>
      <w:pPr>
        <w:tabs>
          <w:tab w:val="num" w:pos="927"/>
        </w:tabs>
        <w:ind w:left="924" w:hanging="357"/>
      </w:pPr>
      <w:rPr>
        <w:rFonts w:ascii="Symbol" w:hAnsi="Symbol" w:hint="default"/>
        <w:sz w:val="2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8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ACD"/>
    <w:rsid w:val="00022623"/>
    <w:rsid w:val="000268CC"/>
    <w:rsid w:val="001D65DD"/>
    <w:rsid w:val="002166F6"/>
    <w:rsid w:val="0034339D"/>
    <w:rsid w:val="003E3DC8"/>
    <w:rsid w:val="004558EF"/>
    <w:rsid w:val="004C6C07"/>
    <w:rsid w:val="0053070F"/>
    <w:rsid w:val="00583C44"/>
    <w:rsid w:val="006053A7"/>
    <w:rsid w:val="00663804"/>
    <w:rsid w:val="006C1987"/>
    <w:rsid w:val="007A7940"/>
    <w:rsid w:val="0080462C"/>
    <w:rsid w:val="00815D80"/>
    <w:rsid w:val="008B3399"/>
    <w:rsid w:val="008D26CC"/>
    <w:rsid w:val="00983ACD"/>
    <w:rsid w:val="009E7419"/>
    <w:rsid w:val="00A24583"/>
    <w:rsid w:val="00A24EE3"/>
    <w:rsid w:val="00AB4E69"/>
    <w:rsid w:val="00C41BE4"/>
    <w:rsid w:val="00CC7391"/>
    <w:rsid w:val="00D22D7B"/>
    <w:rsid w:val="00F02377"/>
    <w:rsid w:val="00F34393"/>
    <w:rsid w:val="00F37D66"/>
    <w:rsid w:val="00F90584"/>
    <w:rsid w:val="00FD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213A99-1A71-47A8-8DCD-120723CDE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BE4"/>
    <w:rPr>
      <w:snapToGrid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C41BE4"/>
    <w:pPr>
      <w:jc w:val="center"/>
    </w:pPr>
    <w:rPr>
      <w:sz w:val="28"/>
      <w:u w:val="single"/>
    </w:rPr>
  </w:style>
  <w:style w:type="paragraph" w:styleId="Subttulo">
    <w:name w:val="Subtitle"/>
    <w:basedOn w:val="Normal"/>
    <w:qFormat/>
    <w:rsid w:val="00C41BE4"/>
    <w:rPr>
      <w:sz w:val="28"/>
    </w:rPr>
  </w:style>
  <w:style w:type="paragraph" w:styleId="Recuodecorpodetexto">
    <w:name w:val="Body Text Indent"/>
    <w:basedOn w:val="Normal"/>
    <w:rsid w:val="00C41BE4"/>
    <w:pPr>
      <w:ind w:left="2268"/>
    </w:pPr>
    <w:rPr>
      <w:sz w:val="24"/>
    </w:rPr>
  </w:style>
  <w:style w:type="paragraph" w:styleId="Recuodecorpodetexto2">
    <w:name w:val="Body Text Indent 2"/>
    <w:basedOn w:val="Normal"/>
    <w:rsid w:val="00C41BE4"/>
    <w:pPr>
      <w:ind w:left="1134"/>
    </w:pPr>
    <w:rPr>
      <w:sz w:val="24"/>
    </w:rPr>
  </w:style>
  <w:style w:type="paragraph" w:styleId="Textodebalo">
    <w:name w:val="Balloon Text"/>
    <w:basedOn w:val="Normal"/>
    <w:link w:val="TextodebaloChar"/>
    <w:semiHidden/>
    <w:unhideWhenUsed/>
    <w:rsid w:val="00583C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583C44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222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Tema para Projeto de Formatura</vt:lpstr>
    </vt:vector>
  </TitlesOfParts>
  <Company>GEPEA - EPUSP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 para Projeto de Formatura</dc:title>
  <dc:creator>Marco Antonio Saidel</dc:creator>
  <cp:lastModifiedBy>andré gimenes</cp:lastModifiedBy>
  <cp:revision>8</cp:revision>
  <cp:lastPrinted>2016-12-22T13:00:00Z</cp:lastPrinted>
  <dcterms:created xsi:type="dcterms:W3CDTF">2016-12-22T12:11:00Z</dcterms:created>
  <dcterms:modified xsi:type="dcterms:W3CDTF">2016-12-22T14:14:00Z</dcterms:modified>
</cp:coreProperties>
</file>