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CA" w:rsidRDefault="008506CA" w:rsidP="00FC6A6B">
      <w:pPr>
        <w:spacing w:after="0" w:line="360" w:lineRule="auto"/>
        <w:jc w:val="both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Agnaldo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Aun</w:t>
      </w:r>
      <w:proofErr w:type="spellEnd"/>
    </w:p>
    <w:p w:rsidR="00830A9D" w:rsidRDefault="00830A9D" w:rsidP="00FC6A6B">
      <w:pPr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Ronaldo Belizário</w:t>
      </w:r>
      <w:bookmarkStart w:id="0" w:name="_GoBack"/>
      <w:bookmarkEnd w:id="0"/>
    </w:p>
    <w:p w:rsidR="008506CA" w:rsidRDefault="008506CA" w:rsidP="00FC6A6B">
      <w:pPr>
        <w:spacing w:after="0" w:line="360" w:lineRule="auto"/>
        <w:jc w:val="both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Vitor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Sabio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Schirichian</w:t>
      </w:r>
      <w:proofErr w:type="spellEnd"/>
    </w:p>
    <w:p w:rsidR="008506CA" w:rsidRPr="008506CA" w:rsidRDefault="008506CA" w:rsidP="00FC6A6B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8506CA">
        <w:rPr>
          <w:rFonts w:cstheme="minorHAnsi"/>
          <w:b/>
          <w:bCs/>
          <w:lang w:val="pt-BR"/>
        </w:rPr>
        <w:t>Semana 19 a 23/08 – Aula 6 – José Liberatti</w:t>
      </w:r>
    </w:p>
    <w:p w:rsidR="007A4820" w:rsidRDefault="00FC6A6B" w:rsidP="00FC6A6B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 Campo de </w:t>
      </w:r>
      <w:proofErr w:type="spellStart"/>
      <w:r>
        <w:rPr>
          <w:rFonts w:cstheme="minorHAnsi"/>
          <w:b/>
          <w:bCs/>
        </w:rPr>
        <w:t>Imãs</w:t>
      </w:r>
      <w:proofErr w:type="spellEnd"/>
    </w:p>
    <w:p w:rsidR="008506CA" w:rsidRDefault="008506CA" w:rsidP="00FC6A6B">
      <w:pPr>
        <w:spacing w:after="0" w:line="360" w:lineRule="auto"/>
        <w:jc w:val="both"/>
        <w:rPr>
          <w:rFonts w:cstheme="minorHAnsi"/>
          <w:bCs/>
          <w:lang w:val="pt-BR"/>
        </w:rPr>
      </w:pPr>
      <w:r w:rsidRPr="008506CA">
        <w:rPr>
          <w:rFonts w:cstheme="minorHAnsi"/>
          <w:bCs/>
          <w:lang w:val="pt-BR"/>
        </w:rPr>
        <w:t>O experiment</w:t>
      </w:r>
      <w:r>
        <w:rPr>
          <w:rFonts w:cstheme="minorHAnsi"/>
          <w:bCs/>
          <w:lang w:val="pt-BR"/>
        </w:rPr>
        <w:t>o</w:t>
      </w:r>
      <w:r w:rsidRPr="008506CA">
        <w:rPr>
          <w:rFonts w:cstheme="minorHAnsi"/>
          <w:bCs/>
          <w:lang w:val="pt-BR"/>
        </w:rPr>
        <w:t xml:space="preserve"> tem como objetivo apresentar os conceitos b</w:t>
      </w:r>
      <w:r>
        <w:rPr>
          <w:rFonts w:cstheme="minorHAnsi"/>
          <w:bCs/>
          <w:lang w:val="pt-BR"/>
        </w:rPr>
        <w:t>ásicos sobre campo magnético e, em especial, mostrar as “linhas” de campo magnético. Para tal, será primeiramente apresentado o imã o campo magnético gerado por este, bem como interação deste imã com outros imã e com limalha de ferro (a idéia é mostrar as linhas de campo</w:t>
      </w:r>
      <w:r w:rsidR="00023AC1">
        <w:rPr>
          <w:rFonts w:cstheme="minorHAnsi"/>
          <w:bCs/>
          <w:lang w:val="pt-BR"/>
        </w:rPr>
        <w:t xml:space="preserve"> de imã e correlacionar com o campo magnético da Terra)</w:t>
      </w:r>
      <w:r>
        <w:rPr>
          <w:rFonts w:cstheme="minorHAnsi"/>
          <w:bCs/>
          <w:lang w:val="pt-BR"/>
        </w:rPr>
        <w:t>.</w:t>
      </w:r>
    </w:p>
    <w:p w:rsidR="00C87B66" w:rsidRDefault="00C87B66" w:rsidP="00FC6A6B">
      <w:pPr>
        <w:spacing w:after="0" w:line="360" w:lineRule="auto"/>
        <w:jc w:val="both"/>
        <w:rPr>
          <w:rFonts w:cstheme="minorHAnsi"/>
          <w:bCs/>
          <w:lang w:val="pt-BR"/>
        </w:rPr>
      </w:pPr>
      <w:r>
        <w:rPr>
          <w:rFonts w:cstheme="minorHAnsi"/>
          <w:bCs/>
          <w:lang w:val="pt-BR"/>
        </w:rPr>
        <w:t>Por tratar-se de um experimento para uma feira de ciências, não será feita avaliação neste momento.</w:t>
      </w:r>
    </w:p>
    <w:p w:rsidR="00C87B66" w:rsidRPr="008506CA" w:rsidRDefault="00C87B66" w:rsidP="00FC6A6B">
      <w:pPr>
        <w:spacing w:after="0" w:line="360" w:lineRule="auto"/>
        <w:jc w:val="both"/>
        <w:rPr>
          <w:rFonts w:cstheme="minorHAnsi"/>
          <w:bCs/>
          <w:lang w:val="pt-BR"/>
        </w:rPr>
      </w:pPr>
      <w:r>
        <w:rPr>
          <w:rFonts w:cstheme="minorHAnsi"/>
          <w:bCs/>
          <w:lang w:val="pt-BR"/>
        </w:rPr>
        <w:t>Espera-se que os alunos possam fixar a idéia de “linha de campo magnético” a partir da comparação entre a imagem da Terra com o observado na limalha de ferro.</w:t>
      </w:r>
    </w:p>
    <w:p w:rsidR="008506CA" w:rsidRPr="00023AC1" w:rsidRDefault="008506CA" w:rsidP="00FC6A6B">
      <w:pPr>
        <w:numPr>
          <w:ilvl w:val="1"/>
          <w:numId w:val="4"/>
        </w:num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023AC1">
        <w:rPr>
          <w:rFonts w:cstheme="minorHAnsi"/>
          <w:b/>
          <w:bCs/>
          <w:lang w:val="pt-BR"/>
        </w:rPr>
        <w:t xml:space="preserve">Experimento </w:t>
      </w:r>
    </w:p>
    <w:p w:rsidR="008506CA" w:rsidRPr="008506CA" w:rsidRDefault="008506CA" w:rsidP="00FC6A6B">
      <w:pPr>
        <w:numPr>
          <w:ilvl w:val="2"/>
          <w:numId w:val="4"/>
        </w:numPr>
        <w:spacing w:after="0" w:line="360" w:lineRule="auto"/>
        <w:jc w:val="both"/>
        <w:rPr>
          <w:rFonts w:cstheme="minorHAnsi"/>
          <w:b/>
          <w:bCs/>
          <w:iCs/>
        </w:rPr>
      </w:pPr>
      <w:r w:rsidRPr="008506CA">
        <w:rPr>
          <w:rFonts w:cstheme="minorHAnsi"/>
          <w:b/>
          <w:bCs/>
        </w:rPr>
        <w:t xml:space="preserve">Material </w:t>
      </w:r>
      <w:proofErr w:type="spellStart"/>
      <w:r w:rsidRPr="008506CA">
        <w:rPr>
          <w:rFonts w:cstheme="minorHAnsi"/>
          <w:b/>
          <w:bCs/>
        </w:rPr>
        <w:t>Utilizado</w:t>
      </w:r>
      <w:proofErr w:type="spellEnd"/>
    </w:p>
    <w:p w:rsidR="00023AC1" w:rsidRPr="00023AC1" w:rsidRDefault="008506CA" w:rsidP="00FC6A6B">
      <w:pPr>
        <w:spacing w:after="0" w:line="360" w:lineRule="auto"/>
        <w:ind w:left="851"/>
        <w:jc w:val="both"/>
        <w:rPr>
          <w:rFonts w:cstheme="minorHAnsi"/>
          <w:lang w:val="pt-BR"/>
        </w:rPr>
      </w:pPr>
      <w:r w:rsidRPr="00023AC1">
        <w:rPr>
          <w:rFonts w:cstheme="minorHAnsi"/>
          <w:lang w:val="pt-BR"/>
        </w:rPr>
        <w:t>01 Ímã pequeno longo</w:t>
      </w:r>
      <w:r w:rsidR="00023AC1" w:rsidRPr="00023AC1">
        <w:rPr>
          <w:rFonts w:cstheme="minorHAnsi"/>
          <w:lang w:val="pt-BR"/>
        </w:rPr>
        <w:t xml:space="preserve">, </w:t>
      </w:r>
      <w:r w:rsidRPr="00023AC1">
        <w:rPr>
          <w:rFonts w:cstheme="minorHAnsi"/>
          <w:lang w:val="pt-BR"/>
        </w:rPr>
        <w:t>02 ímãs médios</w:t>
      </w:r>
      <w:r w:rsidR="00023AC1">
        <w:rPr>
          <w:rFonts w:cstheme="minorHAnsi"/>
          <w:lang w:val="pt-BR"/>
        </w:rPr>
        <w:t xml:space="preserve">, </w:t>
      </w:r>
      <w:r w:rsidRPr="00023AC1">
        <w:rPr>
          <w:rFonts w:cstheme="minorHAnsi"/>
          <w:lang w:val="pt-BR"/>
        </w:rPr>
        <w:t>01 folha de papel</w:t>
      </w:r>
      <w:r w:rsidR="00023AC1">
        <w:rPr>
          <w:rFonts w:cstheme="minorHAnsi"/>
          <w:lang w:val="pt-BR"/>
        </w:rPr>
        <w:t xml:space="preserve">, </w:t>
      </w:r>
      <w:r w:rsidRPr="00023AC1">
        <w:rPr>
          <w:rFonts w:cstheme="minorHAnsi"/>
          <w:lang w:val="pt-BR"/>
        </w:rPr>
        <w:t>Linha</w:t>
      </w:r>
      <w:r w:rsidR="00023AC1">
        <w:rPr>
          <w:rFonts w:cstheme="minorHAnsi"/>
          <w:lang w:val="pt-BR"/>
        </w:rPr>
        <w:t xml:space="preserve">, </w:t>
      </w:r>
      <w:r w:rsidRPr="00023AC1">
        <w:rPr>
          <w:rFonts w:cstheme="minorHAnsi"/>
          <w:lang w:val="pt-BR"/>
        </w:rPr>
        <w:t>Fita crepe</w:t>
      </w:r>
      <w:r w:rsidR="00023AC1">
        <w:rPr>
          <w:rFonts w:cstheme="minorHAnsi"/>
          <w:lang w:val="pt-BR"/>
        </w:rPr>
        <w:t xml:space="preserve">, </w:t>
      </w:r>
      <w:r w:rsidRPr="00023AC1">
        <w:rPr>
          <w:rFonts w:cstheme="minorHAnsi"/>
          <w:lang w:val="pt-BR"/>
        </w:rPr>
        <w:t>Limalha de ferro</w:t>
      </w:r>
    </w:p>
    <w:p w:rsidR="008506CA" w:rsidRPr="008506CA" w:rsidRDefault="008506CA" w:rsidP="00FC6A6B">
      <w:pPr>
        <w:numPr>
          <w:ilvl w:val="2"/>
          <w:numId w:val="4"/>
        </w:numPr>
        <w:spacing w:after="0" w:line="360" w:lineRule="auto"/>
        <w:jc w:val="both"/>
        <w:rPr>
          <w:rFonts w:cstheme="minorHAnsi"/>
          <w:b/>
          <w:bCs/>
        </w:rPr>
      </w:pPr>
      <w:proofErr w:type="spellStart"/>
      <w:r w:rsidRPr="008506CA">
        <w:rPr>
          <w:rFonts w:cstheme="minorHAnsi"/>
          <w:b/>
          <w:bCs/>
        </w:rPr>
        <w:t>Montagem</w:t>
      </w:r>
      <w:proofErr w:type="spellEnd"/>
    </w:p>
    <w:p w:rsidR="00023AC1" w:rsidRPr="00FC6A6B" w:rsidRDefault="008506CA" w:rsidP="00FC6A6B">
      <w:pPr>
        <w:spacing w:after="0" w:line="360" w:lineRule="auto"/>
        <w:ind w:left="851"/>
        <w:jc w:val="both"/>
        <w:rPr>
          <w:rFonts w:cstheme="minorHAnsi"/>
          <w:lang w:val="pt-BR"/>
        </w:rPr>
      </w:pPr>
      <w:r w:rsidRPr="00FC6A6B">
        <w:rPr>
          <w:rFonts w:cstheme="minorHAnsi"/>
          <w:lang w:val="pt-BR"/>
        </w:rPr>
        <w:t>Amarrem o ímã pequeno na ponta de um pedaço da linha de modo que o imã fique suspenso na horizontal. Prendam a linha na beira da mesa, com fita crepe.</w:t>
      </w:r>
    </w:p>
    <w:p w:rsidR="008506CA" w:rsidRPr="008506CA" w:rsidRDefault="008506CA" w:rsidP="00FC6A6B">
      <w:pPr>
        <w:numPr>
          <w:ilvl w:val="2"/>
          <w:numId w:val="4"/>
        </w:numPr>
        <w:spacing w:after="0" w:line="360" w:lineRule="auto"/>
        <w:jc w:val="both"/>
        <w:rPr>
          <w:rFonts w:cstheme="minorHAnsi"/>
          <w:b/>
          <w:bCs/>
        </w:rPr>
      </w:pPr>
      <w:proofErr w:type="spellStart"/>
      <w:r w:rsidRPr="008506CA">
        <w:rPr>
          <w:rFonts w:cstheme="minorHAnsi"/>
          <w:b/>
          <w:bCs/>
        </w:rPr>
        <w:t>Observando</w:t>
      </w:r>
      <w:proofErr w:type="spellEnd"/>
      <w:r w:rsidRPr="008506CA">
        <w:rPr>
          <w:rFonts w:cstheme="minorHAnsi"/>
          <w:b/>
          <w:bCs/>
        </w:rPr>
        <w:t xml:space="preserve"> e </w:t>
      </w:r>
      <w:proofErr w:type="spellStart"/>
      <w:r w:rsidRPr="008506CA">
        <w:rPr>
          <w:rFonts w:cstheme="minorHAnsi"/>
          <w:b/>
          <w:bCs/>
        </w:rPr>
        <w:t>explicando</w:t>
      </w:r>
      <w:proofErr w:type="spellEnd"/>
      <w:r w:rsidRPr="008506CA">
        <w:rPr>
          <w:rFonts w:cstheme="minorHAnsi"/>
          <w:b/>
          <w:bCs/>
        </w:rPr>
        <w:t>.</w:t>
      </w:r>
    </w:p>
    <w:p w:rsidR="008506CA" w:rsidRPr="00FC6A6B" w:rsidRDefault="008506CA" w:rsidP="00FC6A6B">
      <w:pPr>
        <w:spacing w:after="0" w:line="360" w:lineRule="auto"/>
        <w:ind w:left="851"/>
        <w:jc w:val="both"/>
        <w:rPr>
          <w:rFonts w:cstheme="minorHAnsi"/>
          <w:lang w:val="pt-BR"/>
        </w:rPr>
      </w:pPr>
      <w:r w:rsidRPr="00FC6A6B">
        <w:rPr>
          <w:rFonts w:cstheme="minorHAnsi"/>
          <w:lang w:val="pt-BR"/>
        </w:rPr>
        <w:t>Marquem com giz no chão a direção de orientação do ímã. Comparem a direção em que aponta o seu ímã com a direção em que apontam os ímãs dos outros grupos da sala.</w:t>
      </w:r>
    </w:p>
    <w:p w:rsidR="00023AC1" w:rsidRPr="00FC6A6B" w:rsidRDefault="008506CA" w:rsidP="00FC6A6B">
      <w:pPr>
        <w:spacing w:after="0" w:line="360" w:lineRule="auto"/>
        <w:ind w:left="851"/>
        <w:jc w:val="both"/>
        <w:rPr>
          <w:rFonts w:cstheme="minorHAnsi"/>
          <w:lang w:val="pt-BR"/>
        </w:rPr>
      </w:pPr>
      <w:r w:rsidRPr="00FC6A6B">
        <w:rPr>
          <w:rFonts w:cstheme="minorHAnsi"/>
          <w:lang w:val="pt-BR"/>
        </w:rPr>
        <w:t>Descubram a direção em que o Sol nasce pela manhã para descobrirem o "norte" do seu imã e identifiquem-no com uma fita crepe.</w:t>
      </w:r>
    </w:p>
    <w:p w:rsidR="008506CA" w:rsidRPr="008506CA" w:rsidRDefault="008506CA" w:rsidP="00FC6A6B">
      <w:pPr>
        <w:numPr>
          <w:ilvl w:val="2"/>
          <w:numId w:val="4"/>
        </w:numPr>
        <w:spacing w:after="0" w:line="360" w:lineRule="auto"/>
        <w:jc w:val="both"/>
        <w:rPr>
          <w:rFonts w:cstheme="minorHAnsi"/>
          <w:b/>
          <w:bCs/>
        </w:rPr>
      </w:pPr>
      <w:proofErr w:type="spellStart"/>
      <w:r w:rsidRPr="008506CA">
        <w:rPr>
          <w:rFonts w:cstheme="minorHAnsi"/>
          <w:b/>
          <w:bCs/>
        </w:rPr>
        <w:t>Ímãs</w:t>
      </w:r>
      <w:proofErr w:type="spellEnd"/>
      <w:r w:rsidRPr="008506CA">
        <w:rPr>
          <w:rFonts w:cstheme="minorHAnsi"/>
          <w:b/>
          <w:bCs/>
        </w:rPr>
        <w:t xml:space="preserve"> e </w:t>
      </w:r>
      <w:proofErr w:type="spellStart"/>
      <w:r w:rsidRPr="008506CA">
        <w:rPr>
          <w:rFonts w:cstheme="minorHAnsi"/>
          <w:b/>
          <w:bCs/>
        </w:rPr>
        <w:t>forças</w:t>
      </w:r>
      <w:proofErr w:type="spellEnd"/>
    </w:p>
    <w:p w:rsidR="00023AC1" w:rsidRPr="00FC6A6B" w:rsidRDefault="008506CA" w:rsidP="00FC6A6B">
      <w:pPr>
        <w:spacing w:after="0" w:line="360" w:lineRule="auto"/>
        <w:ind w:left="851"/>
        <w:jc w:val="both"/>
        <w:rPr>
          <w:rFonts w:cstheme="minorHAnsi"/>
          <w:lang w:val="pt-BR"/>
        </w:rPr>
      </w:pPr>
      <w:r w:rsidRPr="00FC6A6B">
        <w:rPr>
          <w:rFonts w:cstheme="minorHAnsi"/>
          <w:lang w:val="pt-BR"/>
        </w:rPr>
        <w:t>Aproximem os dois imãs médios de diferentes maneiras e descrevam os tipos de força que vocês observam.</w:t>
      </w:r>
    </w:p>
    <w:p w:rsidR="008506CA" w:rsidRPr="00023AC1" w:rsidRDefault="00023AC1" w:rsidP="00FC6A6B">
      <w:pPr>
        <w:numPr>
          <w:ilvl w:val="2"/>
          <w:numId w:val="4"/>
        </w:num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023AC1">
        <w:rPr>
          <w:rFonts w:cstheme="minorHAnsi"/>
          <w:b/>
          <w:bCs/>
          <w:lang w:val="pt-BR"/>
        </w:rPr>
        <w:t>As linhas de campo magnético de um im</w:t>
      </w:r>
      <w:r>
        <w:rPr>
          <w:rFonts w:cstheme="minorHAnsi"/>
          <w:b/>
          <w:bCs/>
          <w:lang w:val="pt-BR"/>
        </w:rPr>
        <w:t>ã (ou da Terra?)</w:t>
      </w:r>
    </w:p>
    <w:p w:rsidR="008506CA" w:rsidRDefault="00023AC1" w:rsidP="00FC6A6B">
      <w:pPr>
        <w:spacing w:after="0" w:line="360" w:lineRule="auto"/>
        <w:ind w:left="851"/>
        <w:jc w:val="both"/>
        <w:rPr>
          <w:rFonts w:cstheme="minorHAnsi"/>
          <w:lang w:val="pt-BR"/>
        </w:rPr>
      </w:pPr>
      <w:r w:rsidRPr="00023AC1">
        <w:rPr>
          <w:rFonts w:cstheme="minorHAnsi"/>
          <w:lang w:val="pt-BR"/>
        </w:rPr>
        <w:t>Coloque um imã em cima da mesa e col</w:t>
      </w:r>
      <w:r>
        <w:rPr>
          <w:rFonts w:cstheme="minorHAnsi"/>
          <w:lang w:val="pt-BR"/>
        </w:rPr>
        <w:t>oque quantias pequenas ao redor, tomando o cuidado de não deixar as limalhas serem atraídas pelo imã. Compare com a imagem abaixo. Qual a relação ? É possível observar linhas de campos magnéticos ?</w:t>
      </w:r>
    </w:p>
    <w:p w:rsidR="00023AC1" w:rsidRDefault="00023AC1" w:rsidP="00FC6A6B">
      <w:pPr>
        <w:spacing w:after="0" w:line="360" w:lineRule="auto"/>
        <w:ind w:left="851"/>
        <w:jc w:val="both"/>
        <w:rPr>
          <w:rFonts w:cstheme="minorHAnsi"/>
          <w:lang w:val="pt-BR"/>
        </w:rPr>
      </w:pPr>
    </w:p>
    <w:p w:rsidR="00FC6A6B" w:rsidRDefault="00023AC1" w:rsidP="00023AC1">
      <w:pPr>
        <w:spacing w:after="0" w:line="240" w:lineRule="auto"/>
        <w:ind w:left="851"/>
        <w:jc w:val="center"/>
        <w:rPr>
          <w:rFonts w:cstheme="minorHAnsi"/>
          <w:lang w:val="pt-BR"/>
        </w:rPr>
      </w:pPr>
      <w:r>
        <w:rPr>
          <w:noProof/>
          <w:color w:val="0000FF"/>
        </w:rPr>
        <w:lastRenderedPageBreak/>
        <w:drawing>
          <wp:inline distT="0" distB="0" distL="0" distR="0" wp14:anchorId="615A8B2E" wp14:editId="699A50E1">
            <wp:extent cx="4768908" cy="4876800"/>
            <wp:effectExtent l="0" t="0" r="0" b="0"/>
            <wp:docPr id="1" name="Picture 1" descr="http://4.bp.blogspot.com/_RybOrWL3XuM/TMF3W_tp7jI/AAAAAAAAAls/8NZjzGF2w7Y/s400/CampoMagnetic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RybOrWL3XuM/TMF3W_tp7jI/AAAAAAAAAls/8NZjzGF2w7Y/s400/CampoMagnetic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226" cy="489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A6B" w:rsidRDefault="00FC6A6B">
      <w:pPr>
        <w:rPr>
          <w:rFonts w:cstheme="minorHAnsi"/>
          <w:lang w:val="pt-BR"/>
        </w:rPr>
      </w:pPr>
      <w:r>
        <w:rPr>
          <w:rFonts w:cstheme="minorHAnsi"/>
          <w:lang w:val="pt-BR"/>
        </w:rPr>
        <w:br w:type="page"/>
      </w:r>
    </w:p>
    <w:p w:rsidR="00FC6A6B" w:rsidRDefault="00FC6A6B" w:rsidP="00FC6A6B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lastRenderedPageBreak/>
        <w:t>Espectroscópio</w:t>
      </w:r>
      <w:proofErr w:type="spellEnd"/>
    </w:p>
    <w:p w:rsidR="00FC6A6B" w:rsidRDefault="00FC6A6B" w:rsidP="00FC6A6B">
      <w:pPr>
        <w:spacing w:after="0" w:line="360" w:lineRule="auto"/>
        <w:jc w:val="both"/>
        <w:rPr>
          <w:rFonts w:cstheme="minorHAnsi"/>
          <w:bCs/>
          <w:lang w:val="pt-BR"/>
        </w:rPr>
      </w:pPr>
      <w:r>
        <w:rPr>
          <w:rFonts w:cstheme="minorHAnsi"/>
          <w:bCs/>
          <w:lang w:val="pt-BR"/>
        </w:rPr>
        <w:t>O objetivo do espectroscópio é passar aos alunos uma idéia sobre a natureza ondulatória da luz a partir da observação da difração desta em suas várias frequências. Para tal, será utilizado um procedimento muito simples, que é observar os diversos comprimentos de onda da luz a partir da difração de uma fenda.</w:t>
      </w:r>
    </w:p>
    <w:p w:rsidR="00FC6A6B" w:rsidRDefault="00FC6A6B" w:rsidP="00FC6A6B">
      <w:pPr>
        <w:spacing w:after="0" w:line="360" w:lineRule="auto"/>
        <w:jc w:val="both"/>
        <w:rPr>
          <w:rFonts w:cstheme="minorHAnsi"/>
          <w:bCs/>
          <w:lang w:val="pt-BR"/>
        </w:rPr>
      </w:pPr>
      <w:r>
        <w:rPr>
          <w:rFonts w:cstheme="minorHAnsi"/>
          <w:bCs/>
          <w:lang w:val="pt-BR"/>
        </w:rPr>
        <w:t>Por tratar-se de um experimento para uma feira de ciências, não será feita avaliação neste momento.</w:t>
      </w:r>
    </w:p>
    <w:p w:rsidR="00FC6A6B" w:rsidRPr="008506CA" w:rsidRDefault="00FC6A6B" w:rsidP="00FC6A6B">
      <w:pPr>
        <w:spacing w:after="0" w:line="360" w:lineRule="auto"/>
        <w:jc w:val="both"/>
        <w:rPr>
          <w:rFonts w:cstheme="minorHAnsi"/>
          <w:bCs/>
          <w:lang w:val="pt-BR"/>
        </w:rPr>
      </w:pPr>
      <w:r>
        <w:rPr>
          <w:rFonts w:cstheme="minorHAnsi"/>
          <w:bCs/>
          <w:lang w:val="pt-BR"/>
        </w:rPr>
        <w:t xml:space="preserve">Espera-se que os alunos possam </w:t>
      </w:r>
      <w:r>
        <w:rPr>
          <w:rFonts w:cstheme="minorHAnsi"/>
          <w:bCs/>
          <w:lang w:val="pt-BR"/>
        </w:rPr>
        <w:t>ter uma introdução à idéia do fato da luz ser composta por várias frequências, dado que o conceito de difração não é visto no Ensino Médio.</w:t>
      </w:r>
    </w:p>
    <w:p w:rsidR="00FC6A6B" w:rsidRDefault="00FC6A6B" w:rsidP="00FC6A6B">
      <w:pPr>
        <w:spacing w:after="0" w:line="360" w:lineRule="auto"/>
        <w:jc w:val="both"/>
        <w:rPr>
          <w:rFonts w:cstheme="minorHAnsi"/>
          <w:bCs/>
          <w:lang w:val="pt-BR"/>
        </w:rPr>
      </w:pPr>
    </w:p>
    <w:p w:rsidR="00FC6A6B" w:rsidRPr="00023AC1" w:rsidRDefault="00FC6A6B" w:rsidP="00FC6A6B">
      <w:pPr>
        <w:numPr>
          <w:ilvl w:val="1"/>
          <w:numId w:val="4"/>
        </w:num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023AC1">
        <w:rPr>
          <w:rFonts w:cstheme="minorHAnsi"/>
          <w:b/>
          <w:bCs/>
          <w:lang w:val="pt-BR"/>
        </w:rPr>
        <w:t xml:space="preserve">Experimento </w:t>
      </w:r>
    </w:p>
    <w:p w:rsidR="00FC6A6B" w:rsidRPr="008506CA" w:rsidRDefault="00FC6A6B" w:rsidP="00FC6A6B">
      <w:pPr>
        <w:numPr>
          <w:ilvl w:val="2"/>
          <w:numId w:val="4"/>
        </w:numPr>
        <w:spacing w:after="0" w:line="360" w:lineRule="auto"/>
        <w:jc w:val="both"/>
        <w:rPr>
          <w:rFonts w:cstheme="minorHAnsi"/>
          <w:b/>
          <w:bCs/>
          <w:iCs/>
        </w:rPr>
      </w:pPr>
      <w:r w:rsidRPr="008506CA">
        <w:rPr>
          <w:rFonts w:cstheme="minorHAnsi"/>
          <w:b/>
          <w:bCs/>
        </w:rPr>
        <w:t xml:space="preserve">Material </w:t>
      </w:r>
      <w:proofErr w:type="spellStart"/>
      <w:r w:rsidRPr="008506CA">
        <w:rPr>
          <w:rFonts w:cstheme="minorHAnsi"/>
          <w:b/>
          <w:bCs/>
        </w:rPr>
        <w:t>Utilizado</w:t>
      </w:r>
      <w:proofErr w:type="spellEnd"/>
    </w:p>
    <w:p w:rsidR="00FC6A6B" w:rsidRPr="00023AC1" w:rsidRDefault="00FC6A6B" w:rsidP="00FC6A6B">
      <w:pPr>
        <w:spacing w:after="0" w:line="360" w:lineRule="auto"/>
        <w:ind w:left="851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Caixa de papelão com uma fenda com um vidro</w:t>
      </w:r>
    </w:p>
    <w:p w:rsidR="00FC6A6B" w:rsidRPr="008506CA" w:rsidRDefault="00FC6A6B" w:rsidP="00FC6A6B">
      <w:pPr>
        <w:numPr>
          <w:ilvl w:val="2"/>
          <w:numId w:val="4"/>
        </w:numPr>
        <w:spacing w:after="0" w:line="360" w:lineRule="auto"/>
        <w:jc w:val="both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Procedimento</w:t>
      </w:r>
      <w:proofErr w:type="spellEnd"/>
      <w:r>
        <w:rPr>
          <w:rFonts w:cstheme="minorHAnsi"/>
          <w:b/>
          <w:bCs/>
        </w:rPr>
        <w:t xml:space="preserve"> e </w:t>
      </w:r>
      <w:proofErr w:type="spellStart"/>
      <w:r>
        <w:rPr>
          <w:rFonts w:cstheme="minorHAnsi"/>
          <w:b/>
          <w:bCs/>
        </w:rPr>
        <w:t>discussão</w:t>
      </w:r>
      <w:proofErr w:type="spellEnd"/>
    </w:p>
    <w:p w:rsidR="00FC6A6B" w:rsidRPr="00FC6A6B" w:rsidRDefault="00FC6A6B" w:rsidP="00FC6A6B">
      <w:pPr>
        <w:spacing w:after="0" w:line="360" w:lineRule="auto"/>
        <w:ind w:left="851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Utilizem o espectroscópio com a fenda virada para uma lâmpada quaisquer e olhe através da outra extremidade. O que você vê ? Por que isso acontece ? Se utilizássemos o espectroscópio para uma fonte luminosa colorida o resultado seria o mesmo ?</w:t>
      </w:r>
    </w:p>
    <w:p w:rsidR="00023AC1" w:rsidRDefault="00023AC1" w:rsidP="00023AC1">
      <w:pPr>
        <w:spacing w:after="0" w:line="240" w:lineRule="auto"/>
        <w:ind w:left="851"/>
        <w:jc w:val="center"/>
        <w:rPr>
          <w:rFonts w:cstheme="minorHAnsi"/>
          <w:lang w:val="pt-BR"/>
        </w:rPr>
      </w:pPr>
    </w:p>
    <w:sectPr w:rsidR="00023A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7ED"/>
    <w:multiLevelType w:val="hybridMultilevel"/>
    <w:tmpl w:val="11D6BE92"/>
    <w:lvl w:ilvl="0" w:tplc="405A2EFE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441528F1"/>
    <w:multiLevelType w:val="multilevel"/>
    <w:tmpl w:val="9C2E16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D3C3A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70"/>
    <w:rsid w:val="00023AC1"/>
    <w:rsid w:val="007A4820"/>
    <w:rsid w:val="00830A9D"/>
    <w:rsid w:val="008506CA"/>
    <w:rsid w:val="009A1C10"/>
    <w:rsid w:val="00C66470"/>
    <w:rsid w:val="00C87B66"/>
    <w:rsid w:val="00F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06C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06CA"/>
    <w:rPr>
      <w:rFonts w:ascii="Arial" w:eastAsia="Times New Roman" w:hAnsi="Arial" w:cs="Arial"/>
      <w:b/>
      <w:bCs/>
      <w:sz w:val="24"/>
      <w:szCs w:val="20"/>
      <w:lang w:val="pt-BR" w:eastAsia="pt-BR"/>
    </w:rPr>
  </w:style>
  <w:style w:type="paragraph" w:styleId="Header">
    <w:name w:val="header"/>
    <w:basedOn w:val="Normal"/>
    <w:link w:val="HeaderChar"/>
    <w:semiHidden/>
    <w:unhideWhenUsed/>
    <w:rsid w:val="008506C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HeaderChar">
    <w:name w:val="Header Char"/>
    <w:basedOn w:val="DefaultParagraphFont"/>
    <w:link w:val="Header"/>
    <w:semiHidden/>
    <w:rsid w:val="008506C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06C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06CA"/>
    <w:rPr>
      <w:rFonts w:ascii="Arial" w:eastAsia="Times New Roman" w:hAnsi="Arial" w:cs="Arial"/>
      <w:b/>
      <w:bCs/>
      <w:sz w:val="24"/>
      <w:szCs w:val="20"/>
      <w:lang w:val="pt-BR" w:eastAsia="pt-BR"/>
    </w:rPr>
  </w:style>
  <w:style w:type="paragraph" w:styleId="Header">
    <w:name w:val="header"/>
    <w:basedOn w:val="Normal"/>
    <w:link w:val="HeaderChar"/>
    <w:semiHidden/>
    <w:unhideWhenUsed/>
    <w:rsid w:val="008506C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HeaderChar">
    <w:name w:val="Header Char"/>
    <w:basedOn w:val="DefaultParagraphFont"/>
    <w:link w:val="Header"/>
    <w:semiHidden/>
    <w:rsid w:val="008506C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br/url?sa=i&amp;rct=j&amp;q=&amp;esrc=s&amp;frm=1&amp;source=images&amp;cd=&amp;cad=rja&amp;docid=pFqzP-1rm25gYM&amp;tbnid=4KzAMjy5bxNyNM:&amp;ved=0CAUQjRw&amp;url=http://www.google.com.br/url?sa=i&amp;rct=j&amp;q=&amp;esrc=s&amp;frm=1&amp;source=images&amp;cd=&amp;docid=pFqzP-1rm25gYM&amp;tbnid=4KzAMjy5bxNyNM:&amp;ved=&amp;url=http%3A%2F%2Fceuva.blogspot.com%2F2010%2F10%2Fcomo-o-campo-magnetico-da-terra-nos.html&amp;ei=-mMVUpP1BIG09gT3xoDICg&amp;bvm=bv.51156542,d.eWU&amp;psig=AFQjCNEqWRAwoxXZEMZ8g2ZdpmSf5Vz2rQ&amp;ust=1377219962487148&amp;ei=EmQVUpLqLom29gSp1YHgAg&amp;bvm=bv.51156542,d.eWU&amp;psig=AFQjCNEqWRAwoxXZEMZ8g2ZdpmSf5Vz2rQ&amp;ust=13772199624871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2013-08-21T23:53:00Z</dcterms:created>
  <dcterms:modified xsi:type="dcterms:W3CDTF">2013-08-22T01:30:00Z</dcterms:modified>
</cp:coreProperties>
</file>