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0" w:rsidRDefault="00B25670" w:rsidP="00B42BCC">
      <w:pPr>
        <w:tabs>
          <w:tab w:val="left" w:pos="8931"/>
        </w:tabs>
        <w:ind w:right="1182"/>
        <w:jc w:val="both"/>
      </w:pPr>
    </w:p>
    <w:p w:rsidR="006C41A3" w:rsidRPr="00DB688A" w:rsidRDefault="00261D95" w:rsidP="00B42BCC">
      <w:pPr>
        <w:jc w:val="both"/>
        <w:rPr>
          <w:b/>
        </w:rPr>
      </w:pPr>
      <w:r w:rsidRPr="00B42077">
        <w:rPr>
          <w:b/>
        </w:rPr>
        <w:t xml:space="preserve">CALEIDOSCÓPIO DE </w:t>
      </w:r>
      <w:r>
        <w:rPr>
          <w:b/>
        </w:rPr>
        <w:t>TEORIAS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4"/>
        <w:gridCol w:w="6293"/>
      </w:tblGrid>
      <w:tr w:rsidR="00E765FE" w:rsidRPr="00EE4EA5" w:rsidTr="00B25670">
        <w:trPr>
          <w:trHeight w:val="441"/>
        </w:trPr>
        <w:tc>
          <w:tcPr>
            <w:tcW w:w="5104" w:type="dxa"/>
          </w:tcPr>
          <w:p w:rsidR="00E765FE" w:rsidRPr="00EE4EA5" w:rsidRDefault="00E765FE" w:rsidP="00B42BCC">
            <w:pPr>
              <w:spacing w:before="120" w:line="360" w:lineRule="auto"/>
              <w:jc w:val="both"/>
            </w:pPr>
            <w:r w:rsidRPr="00EE4EA5">
              <w:t xml:space="preserve">Nome </w:t>
            </w:r>
            <w:r w:rsidR="00261D95" w:rsidRPr="00EE4EA5">
              <w:t>da Teoria</w:t>
            </w:r>
            <w:r w:rsidR="000E0767" w:rsidRPr="00EE4EA5">
              <w:t>/ Abordagem</w:t>
            </w:r>
          </w:p>
        </w:tc>
        <w:tc>
          <w:tcPr>
            <w:tcW w:w="5103" w:type="dxa"/>
          </w:tcPr>
          <w:p w:rsidR="00E765FE" w:rsidRPr="00EE4EA5" w:rsidRDefault="00300CD1" w:rsidP="00B42BCC">
            <w:pPr>
              <w:spacing w:before="120" w:line="360" w:lineRule="auto"/>
              <w:jc w:val="both"/>
            </w:pPr>
            <w:r w:rsidRPr="00EE4EA5">
              <w:t>Teoria da aprendizagem significativa/</w:t>
            </w:r>
            <w:r w:rsidR="00EE4EA5">
              <w:t xml:space="preserve"> </w:t>
            </w:r>
            <w:r w:rsidRPr="00EE4EA5">
              <w:t>Mapas Conceituais</w:t>
            </w:r>
          </w:p>
        </w:tc>
      </w:tr>
      <w:tr w:rsidR="00E765FE" w:rsidRPr="00EE4EA5" w:rsidTr="00B25670">
        <w:trPr>
          <w:trHeight w:val="757"/>
        </w:trPr>
        <w:tc>
          <w:tcPr>
            <w:tcW w:w="5104" w:type="dxa"/>
          </w:tcPr>
          <w:p w:rsidR="00E765FE" w:rsidRPr="00EE4EA5" w:rsidRDefault="00261D95" w:rsidP="00B42BCC">
            <w:pPr>
              <w:spacing w:before="120" w:line="360" w:lineRule="auto"/>
              <w:jc w:val="both"/>
            </w:pPr>
            <w:r w:rsidRPr="00EE4EA5">
              <w:t>Principais teóricos</w:t>
            </w:r>
          </w:p>
        </w:tc>
        <w:tc>
          <w:tcPr>
            <w:tcW w:w="5103" w:type="dxa"/>
          </w:tcPr>
          <w:p w:rsidR="00E765FE" w:rsidRPr="00EE4EA5" w:rsidRDefault="00300CD1" w:rsidP="00B42BCC">
            <w:pPr>
              <w:spacing w:before="120" w:line="360" w:lineRule="auto"/>
              <w:jc w:val="both"/>
            </w:pPr>
            <w:r w:rsidRPr="00EE4EA5">
              <w:t>David Ausubel</w:t>
            </w:r>
          </w:p>
          <w:p w:rsidR="00300CD1" w:rsidRPr="00EE4EA5" w:rsidRDefault="00300CD1" w:rsidP="00B42BCC">
            <w:pPr>
              <w:spacing w:before="120" w:line="360" w:lineRule="auto"/>
              <w:jc w:val="both"/>
            </w:pPr>
            <w:r w:rsidRPr="00EE4EA5">
              <w:t>Joseph Novak</w:t>
            </w:r>
          </w:p>
        </w:tc>
      </w:tr>
      <w:tr w:rsidR="00E765FE" w:rsidRPr="00EE4EA5" w:rsidTr="00B25670">
        <w:trPr>
          <w:trHeight w:val="888"/>
        </w:trPr>
        <w:tc>
          <w:tcPr>
            <w:tcW w:w="5104" w:type="dxa"/>
          </w:tcPr>
          <w:p w:rsidR="00E765FE" w:rsidRPr="00EE4EA5" w:rsidRDefault="00B42077" w:rsidP="00B42BCC">
            <w:pPr>
              <w:spacing w:before="120" w:line="360" w:lineRule="auto"/>
              <w:jc w:val="both"/>
            </w:pPr>
            <w:r w:rsidRPr="00EE4EA5">
              <w:t xml:space="preserve">Principais </w:t>
            </w:r>
            <w:r w:rsidR="00261D95" w:rsidRPr="00EE4EA5">
              <w:t xml:space="preserve">Referências Bibliográficas </w:t>
            </w:r>
            <w:r w:rsidRPr="00EE4EA5">
              <w:t>(</w:t>
            </w:r>
            <w:r w:rsidR="00261D95" w:rsidRPr="00EE4EA5">
              <w:t>quatro</w:t>
            </w:r>
            <w:r w:rsidRPr="00EE4EA5">
              <w:t xml:space="preserve"> no máximo)</w:t>
            </w:r>
          </w:p>
        </w:tc>
        <w:tc>
          <w:tcPr>
            <w:tcW w:w="5103" w:type="dxa"/>
          </w:tcPr>
          <w:p w:rsidR="00D0780C" w:rsidRDefault="00D0780C" w:rsidP="00B42BCC">
            <w:pPr>
              <w:spacing w:before="120" w:line="360" w:lineRule="auto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AQUINO, G. F.; MACHADO, J. T. e AMARAL, L. H. </w:t>
            </w:r>
            <w:proofErr w:type="spellStart"/>
            <w:r w:rsidRPr="00D0780C">
              <w:rPr>
                <w:lang w:eastAsia="pt-BR"/>
              </w:rPr>
              <w:t>Ausubel</w:t>
            </w:r>
            <w:proofErr w:type="spellEnd"/>
            <w:r w:rsidRPr="00D0780C">
              <w:rPr>
                <w:lang w:eastAsia="pt-BR"/>
              </w:rPr>
              <w:t>:</w:t>
            </w:r>
            <w:r>
              <w:rPr>
                <w:lang w:eastAsia="pt-BR"/>
              </w:rPr>
              <w:t xml:space="preserve"> Aprendizagem Significativa e Avaliação. </w:t>
            </w:r>
            <w:r w:rsidRPr="00D0780C">
              <w:rPr>
                <w:b/>
                <w:lang w:eastAsia="pt-BR"/>
              </w:rPr>
              <w:t>Revista Atlante</w:t>
            </w:r>
            <w:r>
              <w:rPr>
                <w:lang w:eastAsia="pt-BR"/>
              </w:rPr>
              <w:t xml:space="preserve">. </w:t>
            </w:r>
            <w:proofErr w:type="spellStart"/>
            <w:r>
              <w:rPr>
                <w:lang w:eastAsia="pt-BR"/>
              </w:rPr>
              <w:t>Saão</w:t>
            </w:r>
            <w:proofErr w:type="spellEnd"/>
            <w:r>
              <w:rPr>
                <w:lang w:eastAsia="pt-BR"/>
              </w:rPr>
              <w:t xml:space="preserve"> Paulo. Disponível em: &lt;</w:t>
            </w:r>
            <w:r>
              <w:t xml:space="preserve"> </w:t>
            </w:r>
            <w:hyperlink r:id="rId8" w:history="1">
              <w:r w:rsidRPr="00ED3805">
                <w:rPr>
                  <w:rStyle w:val="Hyperlink"/>
                  <w:lang w:eastAsia="pt-BR"/>
                </w:rPr>
                <w:t>http://www.eumed.net/rev/atlante/2015/10/ausubel.html</w:t>
              </w:r>
            </w:hyperlink>
            <w:r>
              <w:rPr>
                <w:lang w:eastAsia="pt-BR"/>
              </w:rPr>
              <w:t>&gt;. Acesso em: 06 abr. 2016.</w:t>
            </w:r>
          </w:p>
          <w:p w:rsidR="00D0780C" w:rsidRDefault="00D0780C" w:rsidP="00B42BCC">
            <w:pPr>
              <w:spacing w:before="120" w:line="360" w:lineRule="auto"/>
              <w:jc w:val="both"/>
            </w:pPr>
            <w:r w:rsidRPr="00EE4EA5">
              <w:rPr>
                <w:lang w:eastAsia="pt-BR"/>
              </w:rPr>
              <w:t xml:space="preserve">BUZAN, T. </w:t>
            </w:r>
            <w:r w:rsidRPr="00EE4EA5">
              <w:rPr>
                <w:b/>
                <w:lang w:eastAsia="pt-BR"/>
              </w:rPr>
              <w:t>Saber Pensar</w:t>
            </w:r>
            <w:r w:rsidRPr="00EE4EA5">
              <w:rPr>
                <w:lang w:eastAsia="pt-BR"/>
              </w:rPr>
              <w:t xml:space="preserve"> - Editorial Presença, Lisboa, 1974, 1982, 1982, 1989, 1995.</w:t>
            </w:r>
          </w:p>
          <w:p w:rsidR="00E10086" w:rsidRPr="00EE4EA5" w:rsidRDefault="00E10086" w:rsidP="00B42BCC">
            <w:pPr>
              <w:spacing w:before="120" w:line="360" w:lineRule="auto"/>
              <w:jc w:val="both"/>
            </w:pPr>
            <w:r w:rsidRPr="00EE4EA5">
              <w:t xml:space="preserve">MOREIRA, M. A. </w:t>
            </w:r>
            <w:r w:rsidRPr="00EE4EA5">
              <w:rPr>
                <w:b/>
              </w:rPr>
              <w:t>Teorias de Aprendizagem</w:t>
            </w:r>
            <w:r w:rsidRPr="00EE4EA5">
              <w:t>. S</w:t>
            </w:r>
            <w:r w:rsidR="001A7D61" w:rsidRPr="00EE4EA5">
              <w:t>ão Paulo: EPU, 2006.</w:t>
            </w:r>
          </w:p>
          <w:p w:rsidR="0031044C" w:rsidRPr="00EE4EA5" w:rsidRDefault="00D936D3" w:rsidP="00D0780C">
            <w:pPr>
              <w:spacing w:before="120" w:line="360" w:lineRule="auto"/>
              <w:jc w:val="both"/>
              <w:rPr>
                <w:lang w:eastAsia="pt-BR"/>
              </w:rPr>
            </w:pPr>
            <w:r w:rsidRPr="00EE4EA5">
              <w:t xml:space="preserve">NOVAK, J. D. CAÑAS, A. </w:t>
            </w:r>
            <w:r w:rsidRPr="00EE4EA5">
              <w:rPr>
                <w:b/>
              </w:rPr>
              <w:t>A teoria subjacente aos mapas conceituais e como elaborá-los e usá-los</w:t>
            </w:r>
            <w:r w:rsidRPr="00EE4EA5">
              <w:t xml:space="preserve">. Práxis Educativa, Ponta Grossa, v.5, n.1, p. </w:t>
            </w:r>
            <w:proofErr w:type="gramStart"/>
            <w:r w:rsidRPr="00EE4EA5">
              <w:t>9-29 ,</w:t>
            </w:r>
            <w:proofErr w:type="gramEnd"/>
            <w:r w:rsidRPr="00EE4EA5">
              <w:t xml:space="preserve"> jan.-jun. 2010. Disponível em &lt;http://www.periodicos.uepg.br&gt;. Acesso em: 31 mar. 2016</w:t>
            </w:r>
            <w:r w:rsidR="00E10086" w:rsidRPr="00EE4EA5">
              <w:t>.</w:t>
            </w:r>
          </w:p>
        </w:tc>
      </w:tr>
      <w:tr w:rsidR="00B42077" w:rsidRPr="00EE4EA5" w:rsidTr="00B25670">
        <w:trPr>
          <w:trHeight w:val="465"/>
        </w:trPr>
        <w:tc>
          <w:tcPr>
            <w:tcW w:w="10207" w:type="dxa"/>
            <w:gridSpan w:val="2"/>
          </w:tcPr>
          <w:p w:rsidR="00B42077" w:rsidRPr="00EE4EA5" w:rsidRDefault="00261D95" w:rsidP="00B42BCC">
            <w:pPr>
              <w:spacing w:before="120" w:line="360" w:lineRule="auto"/>
              <w:jc w:val="both"/>
              <w:rPr>
                <w:b/>
              </w:rPr>
            </w:pPr>
            <w:r w:rsidRPr="00EE4EA5">
              <w:rPr>
                <w:b/>
              </w:rPr>
              <w:t xml:space="preserve">IDEIAS CENTRAIS </w:t>
            </w:r>
          </w:p>
        </w:tc>
      </w:tr>
      <w:tr w:rsidR="00B25670" w:rsidRPr="00EE4EA5" w:rsidTr="00566E0E">
        <w:trPr>
          <w:trHeight w:val="604"/>
        </w:trPr>
        <w:tc>
          <w:tcPr>
            <w:tcW w:w="10207" w:type="dxa"/>
            <w:gridSpan w:val="2"/>
          </w:tcPr>
          <w:p w:rsidR="00B25670" w:rsidRPr="00EE4EA5" w:rsidRDefault="00B25670" w:rsidP="00B42BCC">
            <w:pPr>
              <w:spacing w:before="120" w:line="360" w:lineRule="auto"/>
              <w:jc w:val="both"/>
            </w:pPr>
            <w:r w:rsidRPr="00EE4EA5">
              <w:t>1.  Ensinar é</w:t>
            </w:r>
            <w:r w:rsidR="0031044C" w:rsidRPr="00EE4EA5">
              <w:t xml:space="preserve"> </w:t>
            </w:r>
            <w:r w:rsidR="00E10086" w:rsidRPr="00EE4EA5">
              <w:t xml:space="preserve">promover a aprendizagem significativa. Para que esse processo ocorra Ausubel aponta como fator essencial: considerar “a estrutura cognitiva do aprendiz no momento da aprendizagem” (MOREIRA, 2006), ou seja, o professor deve considerar a forma como o </w:t>
            </w:r>
            <w:r w:rsidR="00E10086" w:rsidRPr="00EE4EA5">
              <w:lastRenderedPageBreak/>
              <w:t>conhecimento está organizado na estrutura cognitiva do aprendiz. Nesse momento podemos utilizar os mapas conceituais como forma de revelar parte da estrutura cognitiva do aluno.</w:t>
            </w:r>
          </w:p>
        </w:tc>
      </w:tr>
      <w:tr w:rsidR="00B25670" w:rsidRPr="00EE4EA5" w:rsidTr="00302810">
        <w:trPr>
          <w:trHeight w:val="415"/>
        </w:trPr>
        <w:tc>
          <w:tcPr>
            <w:tcW w:w="10207" w:type="dxa"/>
            <w:gridSpan w:val="2"/>
          </w:tcPr>
          <w:p w:rsidR="00B25670" w:rsidRPr="00EE4EA5" w:rsidRDefault="00B25670" w:rsidP="00EE4EA5">
            <w:pPr>
              <w:spacing w:before="120" w:line="360" w:lineRule="auto"/>
              <w:jc w:val="both"/>
            </w:pPr>
            <w:r w:rsidRPr="00EE4EA5">
              <w:lastRenderedPageBreak/>
              <w:t>2.  E aprender</w:t>
            </w:r>
            <w:r w:rsidR="00D936D3" w:rsidRPr="00EE4EA5">
              <w:t xml:space="preserve"> ocorre por dois processos, de acordo com as ideias de David Ausubel a aprendizagem ocorre de duas maneiras: sem a </w:t>
            </w:r>
            <w:r w:rsidR="00F86B51" w:rsidRPr="00EE4EA5">
              <w:t>atribuição de sentido (Aprendizagem Mecânica) e com atribuição de sentido (Aprendizagem Significativa)</w:t>
            </w:r>
            <w:r w:rsidR="00EE4EA5" w:rsidRPr="00EE4EA5">
              <w:t>. Q</w:t>
            </w:r>
            <w:r w:rsidR="00F86B51" w:rsidRPr="00EE4EA5">
              <w:t xml:space="preserve">uando a aprendizagem significativa ocorre o aprendiz é capaz de aplicar os conhecimentos adquiridos em um contexto diferente daquele em que ocorreu a aprendizagem. Para Ausubel a aprendizagem significativa deve ocorrer preferencialmente </w:t>
            </w:r>
            <w:r w:rsidR="002665AB" w:rsidRPr="00EE4EA5">
              <w:t>em relação à aprendizagem mecân</w:t>
            </w:r>
            <w:r w:rsidR="00F86B51" w:rsidRPr="00EE4EA5">
              <w:t>i</w:t>
            </w:r>
            <w:r w:rsidR="002665AB" w:rsidRPr="00EE4EA5">
              <w:t>c</w:t>
            </w:r>
            <w:r w:rsidR="00F86B51" w:rsidRPr="00EE4EA5">
              <w:t xml:space="preserve">a, no entanto, a aprendizagem significativa ocorre somente se o aluno possuir conceitos </w:t>
            </w:r>
            <w:proofErr w:type="spellStart"/>
            <w:r w:rsidR="00F86B51" w:rsidRPr="00EE4EA5">
              <w:t>subsunçores</w:t>
            </w:r>
            <w:proofErr w:type="spellEnd"/>
            <w:r w:rsidR="00F86B51" w:rsidRPr="00EE4EA5">
              <w:t>. (</w:t>
            </w:r>
            <w:r w:rsidR="00B23CB8" w:rsidRPr="00EE4EA5">
              <w:t>MOREIRA, 2006)</w:t>
            </w:r>
            <w:r w:rsidR="00EE4EA5" w:rsidRPr="00EE4EA5">
              <w:t xml:space="preserve">, </w:t>
            </w:r>
            <w:r w:rsidR="00EE4EA5" w:rsidRPr="00C22AB5">
              <w:t>ou seja, conceitos</w:t>
            </w:r>
            <w:r w:rsidR="00EE4EA5" w:rsidRPr="00C22AB5">
              <w:rPr>
                <w:shd w:val="clear" w:color="auto" w:fill="FFFFFF"/>
              </w:rPr>
              <w:t xml:space="preserve"> relevantes preexistentes na estrutura cognitiva do aprendiz e que tenham relação com os novos conceitos a serem aprendidos</w:t>
            </w:r>
            <w:r w:rsidR="00B23CB8" w:rsidRPr="00C22AB5">
              <w:t>.</w:t>
            </w:r>
          </w:p>
        </w:tc>
      </w:tr>
      <w:tr w:rsidR="00B25670" w:rsidRPr="00EE4EA5" w:rsidTr="008A1CCE">
        <w:trPr>
          <w:trHeight w:val="757"/>
        </w:trPr>
        <w:tc>
          <w:tcPr>
            <w:tcW w:w="10207" w:type="dxa"/>
            <w:gridSpan w:val="2"/>
          </w:tcPr>
          <w:p w:rsidR="00EE4EA5" w:rsidRPr="00EE4EA5" w:rsidRDefault="00B25670" w:rsidP="00B42BCC">
            <w:pPr>
              <w:spacing w:before="120" w:line="360" w:lineRule="auto"/>
              <w:jc w:val="both"/>
            </w:pPr>
            <w:r w:rsidRPr="00EE4EA5">
              <w:t>3.  A relação ensino-aprendizagem</w:t>
            </w:r>
            <w:r w:rsidR="00CB4F57" w:rsidRPr="00EE4EA5">
              <w:t>: a ocorrência de</w:t>
            </w:r>
            <w:r w:rsidR="00B23CB8" w:rsidRPr="00EE4EA5">
              <w:t xml:space="preserve"> apr</w:t>
            </w:r>
            <w:r w:rsidR="00CB4F57" w:rsidRPr="00EE4EA5">
              <w:t xml:space="preserve">endizagem significativa </w:t>
            </w:r>
            <w:r w:rsidR="00B23CB8" w:rsidRPr="00EE4EA5">
              <w:t xml:space="preserve">pressupõe </w:t>
            </w:r>
            <w:proofErr w:type="gramStart"/>
            <w:r w:rsidR="00B23CB8" w:rsidRPr="00EE4EA5">
              <w:t>3</w:t>
            </w:r>
            <w:proofErr w:type="gramEnd"/>
            <w:r w:rsidR="00B23CB8" w:rsidRPr="00EE4EA5">
              <w:t xml:space="preserve"> condições:</w:t>
            </w:r>
          </w:p>
          <w:p w:rsidR="00EE4EA5" w:rsidRDefault="00B23CB8" w:rsidP="00B42BCC">
            <w:pPr>
              <w:spacing w:before="120" w:line="360" w:lineRule="auto"/>
              <w:jc w:val="both"/>
            </w:pPr>
            <w:r w:rsidRPr="00EE4EA5">
              <w:t>1 – O material/conteúdo que será aprendido deve ser relacionável a estrutura cognitiva do aprendiz (MOREIRA, 2006). Nesse caso os mapas conceituais são um importante recurso pedagógico (NOVAK e CAÑAS, 2010), favorecendo a aprendizagem conceitual;</w:t>
            </w:r>
          </w:p>
          <w:p w:rsidR="00EE4EA5" w:rsidRDefault="00B23CB8" w:rsidP="00B42BCC">
            <w:pPr>
              <w:spacing w:before="120" w:line="360" w:lineRule="auto"/>
              <w:jc w:val="both"/>
            </w:pPr>
            <w:r w:rsidRPr="00EE4EA5">
              <w:t>2 – O aprendiz deve possuir conhecimento prévio relevante</w:t>
            </w:r>
            <w:r w:rsidR="002665AB" w:rsidRPr="00EE4EA5">
              <w:t xml:space="preserve"> </w:t>
            </w:r>
            <w:r w:rsidRPr="00EE4EA5">
              <w:t xml:space="preserve">(NOVAK e CAÑAS, 2010) sobre o tema que será aprendido ou mapeado </w:t>
            </w:r>
            <w:proofErr w:type="gramStart"/>
            <w:r w:rsidRPr="00EE4EA5">
              <w:t>e</w:t>
            </w:r>
            <w:proofErr w:type="gramEnd"/>
            <w:r w:rsidRPr="00EE4EA5">
              <w:t xml:space="preserve"> </w:t>
            </w:r>
          </w:p>
          <w:p w:rsidR="00B25670" w:rsidRPr="00EE4EA5" w:rsidRDefault="00B23CB8" w:rsidP="00B42BCC">
            <w:pPr>
              <w:spacing w:before="120" w:line="360" w:lineRule="auto"/>
              <w:jc w:val="both"/>
            </w:pPr>
            <w:r w:rsidRPr="00EE4EA5">
              <w:t xml:space="preserve">3 – O aluno ou aprendiz deve possuir motivação para aprender significativamente. Segundo Novak e Cañas (2010), o professor possui pouco controle sobre esse aspecto. </w:t>
            </w:r>
          </w:p>
        </w:tc>
      </w:tr>
      <w:tr w:rsidR="00B25670" w:rsidRPr="00EE4EA5" w:rsidTr="00C20E22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C22AB5">
            <w:pPr>
              <w:spacing w:before="120" w:line="360" w:lineRule="auto"/>
              <w:jc w:val="both"/>
            </w:pPr>
            <w:r w:rsidRPr="00EE4EA5">
              <w:t>4.  O ambiente educacional ideal é</w:t>
            </w:r>
            <w:r w:rsidR="005861EA" w:rsidRPr="00EE4EA5">
              <w:t xml:space="preserve"> a sala de aula</w:t>
            </w:r>
            <w:r w:rsidR="00EE4EA5">
              <w:t xml:space="preserve"> </w:t>
            </w:r>
            <w:r w:rsidR="00C22AB5" w:rsidRPr="00C22AB5">
              <w:t>presencial, tendo em vista que</w:t>
            </w:r>
            <w:r w:rsidR="00C22AB5">
              <w:rPr>
                <w:color w:val="C00000"/>
              </w:rPr>
              <w:t xml:space="preserve"> </w:t>
            </w:r>
            <w:proofErr w:type="spellStart"/>
            <w:r w:rsidR="005861EA" w:rsidRPr="00EE4EA5">
              <w:t>Ausubel</w:t>
            </w:r>
            <w:proofErr w:type="spellEnd"/>
            <w:r w:rsidR="005861EA" w:rsidRPr="00EE4EA5">
              <w:t xml:space="preserve"> voltou sua atenção para esse ambiente, considerando o cotidiano das escolas (MOREIRA, </w:t>
            </w:r>
            <w:r w:rsidR="00007972" w:rsidRPr="00EE4EA5">
              <w:t xml:space="preserve">2006). No entanto, podemos observar a aplicação de mapas conceituais em diversos </w:t>
            </w:r>
            <w:proofErr w:type="gramStart"/>
            <w:r w:rsidR="00007972" w:rsidRPr="00EE4EA5">
              <w:t>contextos</w:t>
            </w:r>
            <w:r w:rsidR="00EE4EA5">
              <w:t xml:space="preserve"> </w:t>
            </w:r>
            <w:r w:rsidR="00007972" w:rsidRPr="00EE4EA5">
              <w:t>.</w:t>
            </w:r>
            <w:proofErr w:type="gramEnd"/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D0780C">
            <w:pPr>
              <w:spacing w:before="120" w:line="360" w:lineRule="auto"/>
              <w:jc w:val="both"/>
            </w:pPr>
            <w:r w:rsidRPr="00EE4EA5">
              <w:lastRenderedPageBreak/>
              <w:t>5.  A avaliação da aprendizagem é</w:t>
            </w:r>
            <w:r w:rsidR="00D85173" w:rsidRPr="00EE4EA5">
              <w:t xml:space="preserve"> possível com a utilização dos mapas conceituais que tem como fundamentação </w:t>
            </w:r>
            <w:r w:rsidR="002665AB" w:rsidRPr="00EE4EA5">
              <w:t>teórica</w:t>
            </w:r>
            <w:r w:rsidR="00D85173" w:rsidRPr="00EE4EA5">
              <w:t xml:space="preserve"> a Teoria da Aprendizagem Significativa, no entanto, para que sejam utilizados como ferramenta de avaliação</w:t>
            </w:r>
            <w:r w:rsidR="002665AB" w:rsidRPr="00EE4EA5">
              <w:t>,</w:t>
            </w:r>
            <w:r w:rsidR="00D85173" w:rsidRPr="00EE4EA5">
              <w:t xml:space="preserve"> os alunos devem estar familiarizados com a técnica de elaboração de mapas conceituais (NOVAK e CA</w:t>
            </w:r>
            <w:r w:rsidR="005861EA" w:rsidRPr="00EE4EA5">
              <w:t>ÑAS, 2010).</w:t>
            </w:r>
            <w:r w:rsidR="00EE4EA5">
              <w:t xml:space="preserve"> </w:t>
            </w:r>
            <w:r w:rsidR="00D0780C" w:rsidRPr="00D0780C">
              <w:t xml:space="preserve">Segundo Aquino; Machado e Amaral (2015), Joseph </w:t>
            </w:r>
            <w:proofErr w:type="spellStart"/>
            <w:r w:rsidR="00D0780C" w:rsidRPr="00D0780C">
              <w:t>Novak</w:t>
            </w:r>
            <w:proofErr w:type="spellEnd"/>
            <w:r w:rsidR="00D0780C" w:rsidRPr="00D0780C">
              <w:t xml:space="preserve"> foi o responsável por introduzir aspectos de avaliação à Teoria da Aprendizagem Significativa. Avaliar significa buscar evidências de que a Aprendizagem Significativa ocorreu, considerando sempre o erro como um fator importante nesse processo (AQUINO </w:t>
            </w:r>
            <w:proofErr w:type="spellStart"/>
            <w:proofErr w:type="gramStart"/>
            <w:r w:rsidR="00D0780C" w:rsidRPr="00D0780C">
              <w:t>et</w:t>
            </w:r>
            <w:proofErr w:type="spellEnd"/>
            <w:proofErr w:type="gramEnd"/>
            <w:r w:rsidR="00D0780C" w:rsidRPr="00D0780C">
              <w:t xml:space="preserve"> </w:t>
            </w:r>
            <w:proofErr w:type="spellStart"/>
            <w:r w:rsidR="00D0780C" w:rsidRPr="00D0780C">
              <w:t>al</w:t>
            </w:r>
            <w:proofErr w:type="spellEnd"/>
            <w:r w:rsidR="00D0780C" w:rsidRPr="00D0780C">
              <w:t>, 2015).</w:t>
            </w:r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B42BCC">
            <w:pPr>
              <w:spacing w:before="120" w:line="360" w:lineRule="auto"/>
              <w:jc w:val="both"/>
            </w:pPr>
            <w:r w:rsidRPr="00EE4EA5">
              <w:t>6. Os papeis de alunos e professores</w:t>
            </w:r>
          </w:p>
          <w:p w:rsidR="001D7207" w:rsidRPr="00EE4EA5" w:rsidRDefault="001D7207" w:rsidP="00B42BCC">
            <w:pPr>
              <w:spacing w:before="120" w:line="360" w:lineRule="auto"/>
              <w:jc w:val="both"/>
            </w:pPr>
            <w:r w:rsidRPr="00EE4EA5">
              <w:t>O aluno deve estar motivado para aprender significativamente.</w:t>
            </w:r>
          </w:p>
          <w:p w:rsidR="001D7207" w:rsidRPr="00EE4EA5" w:rsidRDefault="001D7207" w:rsidP="00B42BCC">
            <w:pPr>
              <w:spacing w:before="120" w:line="360" w:lineRule="auto"/>
              <w:jc w:val="both"/>
            </w:pPr>
            <w:r w:rsidRPr="00EE4EA5">
              <w:t xml:space="preserve">O professor </w:t>
            </w:r>
            <w:r w:rsidR="002665AB" w:rsidRPr="00EE4EA5">
              <w:t>tem</w:t>
            </w:r>
            <w:r w:rsidRPr="00EE4EA5">
              <w:t xml:space="preserve"> o papel de</w:t>
            </w:r>
            <w:r w:rsidR="00046B77" w:rsidRPr="00EE4EA5">
              <w:t>: 1-Organizar o conteúdo que será ensinado, selecionando os conceitos e estabelecendo uma organização hierárquica; 2-Identificar os conceitos que o aluno deve apresentar em sua estrutura cognitiva, para que possa aprender o que será ensinado; 3-Diagnosticar o conhecimento prévio do aluno e 4-Utilizar recursos para que facilitem ao aluno a aprendizagem do tem</w:t>
            </w:r>
            <w:r w:rsidR="002665AB" w:rsidRPr="00EE4EA5">
              <w:t>a</w:t>
            </w:r>
            <w:r w:rsidR="00046B77" w:rsidRPr="00EE4EA5">
              <w:t xml:space="preserve"> em estud</w:t>
            </w:r>
            <w:r w:rsidR="002665AB" w:rsidRPr="00EE4EA5">
              <w:t>o (MOREIRA, 2006), nesse caso o</w:t>
            </w:r>
            <w:r w:rsidR="00046B77" w:rsidRPr="00EE4EA5">
              <w:t xml:space="preserve"> mapa conceitual é um recurso que pode favorecer a aprendizagem significativa.</w:t>
            </w:r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2665AB" w:rsidRPr="00EE4EA5" w:rsidRDefault="00B25670" w:rsidP="00B42BCC">
            <w:pPr>
              <w:spacing w:before="120" w:line="360" w:lineRule="auto"/>
              <w:jc w:val="both"/>
            </w:pPr>
            <w:r w:rsidRPr="00EE4EA5">
              <w:t>7. Para que conteúdos essa teoria/abordagem é mais indicada</w:t>
            </w:r>
            <w:r w:rsidR="002665AB" w:rsidRPr="00EE4EA5">
              <w:t>?</w:t>
            </w:r>
          </w:p>
          <w:p w:rsidR="00B25670" w:rsidRPr="00EE4EA5" w:rsidRDefault="002665AB" w:rsidP="00B42BCC">
            <w:pPr>
              <w:spacing w:before="120" w:line="360" w:lineRule="auto"/>
              <w:jc w:val="both"/>
            </w:pPr>
            <w:r w:rsidRPr="00EE4EA5">
              <w:t>P</w:t>
            </w:r>
            <w:r w:rsidR="005861EA" w:rsidRPr="00EE4EA5">
              <w:t xml:space="preserve">ara o conhecimento conceitual, no entanto, segundo Novak e Cañas (2010) os mapas conceituais ajudam: os alunos a aprenderem, os pesquisadores a construírem novos conhecimentos, os administradores e gestores a gerenciarem os recursos, os escritores a aperfeiçoarem a escrita e os professores a avaliarem a aprendizagem. </w:t>
            </w:r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B42BCC">
            <w:pPr>
              <w:spacing w:before="120" w:line="360" w:lineRule="auto"/>
              <w:jc w:val="both"/>
            </w:pPr>
            <w:r w:rsidRPr="00EE4EA5">
              <w:t xml:space="preserve">8. Para crianças, jovens ou adultos? </w:t>
            </w:r>
          </w:p>
          <w:p w:rsidR="005861EA" w:rsidRPr="00EE4EA5" w:rsidRDefault="002665AB" w:rsidP="00B42BCC">
            <w:pPr>
              <w:spacing w:before="120" w:line="360" w:lineRule="auto"/>
              <w:jc w:val="both"/>
            </w:pPr>
            <w:r w:rsidRPr="00EE4EA5">
              <w:t>Existem relatos da utilização de mapas conceituais em todos os níveis da educação formal (Educação Infantil, Ensino Fundamental, Ensino Médio e Ensino Superior).</w:t>
            </w:r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B42BCC">
            <w:pPr>
              <w:spacing w:before="120" w:line="360" w:lineRule="auto"/>
              <w:jc w:val="both"/>
            </w:pPr>
            <w:r w:rsidRPr="00EE4EA5">
              <w:lastRenderedPageBreak/>
              <w:t xml:space="preserve">9. Quais as bases teóricas que mais se aproximam desta teoria/abordagem? </w:t>
            </w:r>
          </w:p>
          <w:p w:rsidR="00007972" w:rsidRPr="00EE4EA5" w:rsidRDefault="00007972" w:rsidP="00B42BCC">
            <w:pPr>
              <w:spacing w:before="120" w:line="360" w:lineRule="auto"/>
              <w:jc w:val="both"/>
            </w:pPr>
            <w:r w:rsidRPr="00EE4EA5">
              <w:t>A Teoria da Aprendizagem Significativa tem como base o cognitivismo, porém, segundo Moreira (2006) Ausubel “reconhece a importância da experiência afetiva”.</w:t>
            </w:r>
          </w:p>
        </w:tc>
      </w:tr>
      <w:tr w:rsidR="00B25670" w:rsidRPr="00EE4EA5" w:rsidTr="00AC7711">
        <w:trPr>
          <w:trHeight w:val="757"/>
        </w:trPr>
        <w:tc>
          <w:tcPr>
            <w:tcW w:w="10207" w:type="dxa"/>
            <w:gridSpan w:val="2"/>
          </w:tcPr>
          <w:p w:rsidR="00B25670" w:rsidRPr="00EE4EA5" w:rsidRDefault="00B25670" w:rsidP="00B42BCC">
            <w:pPr>
              <w:spacing w:before="120" w:line="360" w:lineRule="auto"/>
              <w:jc w:val="both"/>
            </w:pPr>
            <w:r w:rsidRPr="00EE4EA5">
              <w:t>10. Quais os objetivos da aprendizagem?</w:t>
            </w:r>
          </w:p>
          <w:p w:rsidR="001D7207" w:rsidRPr="00EE4EA5" w:rsidRDefault="001D7207" w:rsidP="00B42BCC">
            <w:pPr>
              <w:spacing w:before="120" w:line="360" w:lineRule="auto"/>
              <w:jc w:val="both"/>
            </w:pPr>
            <w:r w:rsidRPr="00EE4EA5">
              <w:t xml:space="preserve">O principal objetivo é a aprendizagem significativa, que ocorre em um </w:t>
            </w:r>
            <w:r w:rsidRPr="00EE4EA5">
              <w:rPr>
                <w:i/>
              </w:rPr>
              <w:t xml:space="preserve">continuum </w:t>
            </w:r>
            <w:r w:rsidRPr="00EE4EA5">
              <w:t>com a aprendizagem mecânica, tendo em vista que a aprendizagem significativa está diretamente relacionada ao conhecimento e a motivação do aluno em conferir sentido ao que está aprendendo (NOVAK e CAÑAS, 2010).</w:t>
            </w:r>
          </w:p>
          <w:p w:rsidR="00772418" w:rsidRPr="00EE4EA5" w:rsidRDefault="00B42BCC" w:rsidP="0031044C">
            <w:pPr>
              <w:spacing w:before="120" w:line="360" w:lineRule="auto"/>
              <w:jc w:val="both"/>
            </w:pPr>
            <w:r w:rsidRPr="00EE4EA5">
              <w:t>Além disso, como um complemento a aprendizagem significativa de acordo com Moreira (2012),</w:t>
            </w:r>
            <w:r w:rsidR="0031044C" w:rsidRPr="00EE4EA5">
              <w:t xml:space="preserve"> o uso</w:t>
            </w:r>
            <w:r w:rsidRPr="00EE4EA5">
              <w:t xml:space="preserve"> de mapas conceituais </w:t>
            </w:r>
            <w:r w:rsidR="0031044C" w:rsidRPr="00EE4EA5">
              <w:t>viabilizou</w:t>
            </w:r>
            <w:r w:rsidRPr="00EE4EA5">
              <w:t xml:space="preserve"> modificações na forma de avaliar, ensinar e aprender. Esses mapas podem ser utilizados como forma de visualização da organização de conceitos que os aprendizes atribuem a um dado conhecimento. </w:t>
            </w:r>
          </w:p>
          <w:p w:rsidR="00D70F45" w:rsidRPr="00EE4EA5" w:rsidRDefault="00772418" w:rsidP="00772418">
            <w:pPr>
              <w:spacing w:before="120" w:line="360" w:lineRule="auto"/>
              <w:jc w:val="both"/>
            </w:pPr>
            <w:r w:rsidRPr="00EE4EA5">
              <w:rPr>
                <w:b/>
              </w:rPr>
              <w:t>Mapas conceituais x mapas mentais:</w:t>
            </w:r>
            <w:r w:rsidRPr="00EE4EA5">
              <w:t xml:space="preserve"> </w:t>
            </w:r>
          </w:p>
          <w:p w:rsidR="006457A6" w:rsidRPr="00EE4EA5" w:rsidRDefault="00772418" w:rsidP="00D70F45">
            <w:pPr>
              <w:spacing w:before="120" w:line="360" w:lineRule="auto"/>
              <w:jc w:val="both"/>
            </w:pPr>
            <w:r w:rsidRPr="00EE4EA5">
              <w:t>Os</w:t>
            </w:r>
            <w:r w:rsidR="006457A6" w:rsidRPr="00EE4EA5">
              <w:t xml:space="preserve"> mapas </w:t>
            </w:r>
            <w:r w:rsidRPr="00EE4EA5">
              <w:t xml:space="preserve">mentais </w:t>
            </w:r>
            <w:r w:rsidR="006457A6" w:rsidRPr="00EE4EA5">
              <w:t xml:space="preserve">são utilizados como forma de planificar </w:t>
            </w:r>
            <w:r w:rsidR="00D70F45" w:rsidRPr="00EE4EA5">
              <w:t>e</w:t>
            </w:r>
            <w:r w:rsidR="006457A6" w:rsidRPr="00EE4EA5">
              <w:t xml:space="preserve"> anotar informações de forma não linear, sendo formada uma rede de conhecimentos. Neste caso a ideia principal é colocada ao centro e ideias associadas são colocadas como palavras chaves (MARQUES, 2008).</w:t>
            </w:r>
            <w:r w:rsidRPr="00EE4EA5">
              <w:t xml:space="preserve"> Nos mapas mentais não temos o estabelecimento de proposições, que revelam relações entre os conceitos</w:t>
            </w:r>
            <w:r w:rsidR="00D70F45" w:rsidRPr="00EE4EA5">
              <w:t xml:space="preserve"> e a organização do conhecimento de forma hierárquica, fatores essenciais nos mapas conceituais.</w:t>
            </w:r>
            <w:r w:rsidR="006457A6" w:rsidRPr="00EE4EA5">
              <w:t xml:space="preserve"> </w:t>
            </w:r>
          </w:p>
        </w:tc>
      </w:tr>
    </w:tbl>
    <w:p w:rsidR="009706BC" w:rsidRDefault="009706BC" w:rsidP="00B42BCC">
      <w:pPr>
        <w:ind w:left="1440"/>
        <w:jc w:val="both"/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D0780C" w:rsidRDefault="00D0780C" w:rsidP="00490983">
      <w:pPr>
        <w:ind w:left="-709"/>
        <w:jc w:val="both"/>
        <w:rPr>
          <w:b/>
        </w:rPr>
      </w:pPr>
    </w:p>
    <w:p w:rsidR="00490983" w:rsidRDefault="00490983" w:rsidP="00490983">
      <w:pPr>
        <w:ind w:left="-709"/>
        <w:jc w:val="both"/>
        <w:rPr>
          <w:b/>
        </w:rPr>
      </w:pPr>
      <w:r w:rsidRPr="00772418">
        <w:rPr>
          <w:b/>
        </w:rPr>
        <w:lastRenderedPageBreak/>
        <w:t>Mapa conceitual elaborado para responder à pergunta focal: Qual é a estrutura básica dos mapas conceituais?</w:t>
      </w:r>
    </w:p>
    <w:p w:rsidR="00772418" w:rsidRDefault="00490983" w:rsidP="00D70F45">
      <w:pPr>
        <w:ind w:left="-709"/>
        <w:jc w:val="center"/>
      </w:pPr>
      <w:r>
        <w:rPr>
          <w:noProof/>
          <w:lang w:eastAsia="pt-BR"/>
        </w:rPr>
        <w:drawing>
          <wp:inline distT="0" distB="0" distL="0" distR="0">
            <wp:extent cx="4074745" cy="3852000"/>
            <wp:effectExtent l="0" t="0" r="2540" b="0"/>
            <wp:docPr id="1" name="Imagem 1" descr="D:\Figuras - Dissertação final\150801_figura 2_estrutura basica 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guras - Dissertação final\150801_figura 2_estrutura basica M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45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418" w:rsidSect="00B25670">
      <w:headerReference w:type="default" r:id="rId10"/>
      <w:pgSz w:w="12240" w:h="15840"/>
      <w:pgMar w:top="1418" w:right="49" w:bottom="1418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FC" w:rsidRDefault="007D24FC" w:rsidP="00DB688A">
      <w:r>
        <w:separator/>
      </w:r>
    </w:p>
  </w:endnote>
  <w:endnote w:type="continuationSeparator" w:id="0">
    <w:p w:rsidR="007D24FC" w:rsidRDefault="007D24FC" w:rsidP="00DB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FC" w:rsidRDefault="007D24FC" w:rsidP="00DB688A">
      <w:r>
        <w:separator/>
      </w:r>
    </w:p>
  </w:footnote>
  <w:footnote w:type="continuationSeparator" w:id="0">
    <w:p w:rsidR="007D24FC" w:rsidRDefault="007D24FC" w:rsidP="00DB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35"/>
      <w:gridCol w:w="2556"/>
    </w:tblGrid>
    <w:tr w:rsidR="00DB688A" w:rsidRPr="00DB688A" w:rsidTr="00B25670">
      <w:trPr>
        <w:trHeight w:val="1771"/>
      </w:trPr>
      <w:tc>
        <w:tcPr>
          <w:tcW w:w="7924" w:type="dxa"/>
        </w:tcPr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EDM 5157-1: </w:t>
          </w:r>
        </w:p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DESIGN DIDÁTICO DIGITAL </w:t>
          </w:r>
        </w:p>
        <w:p w:rsidR="00DB688A" w:rsidRPr="00DB688A" w:rsidRDefault="00DB688A" w:rsidP="00DB688A">
          <w:pPr>
            <w:spacing w:line="360" w:lineRule="auto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Profa. Dra. Vani M. Kenski </w:t>
          </w:r>
        </w:p>
        <w:p w:rsidR="00DB688A" w:rsidRPr="00DB688A" w:rsidRDefault="00DB688A" w:rsidP="00B25670">
          <w:pPr>
            <w:tabs>
              <w:tab w:val="center" w:pos="4419"/>
              <w:tab w:val="right" w:pos="8838"/>
            </w:tabs>
            <w:ind w:firstLine="720"/>
            <w:rPr>
              <w:rFonts w:asciiTheme="minorHAnsi" w:hAnsiTheme="minorHAnsi" w:cs="Times New Roman"/>
              <w:b/>
              <w:sz w:val="28"/>
              <w:szCs w:val="28"/>
            </w:rPr>
          </w:pPr>
          <w:r w:rsidRPr="00DB688A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 xml:space="preserve">SEMANAS </w:t>
          </w:r>
          <w:proofErr w:type="gramStart"/>
          <w:r w:rsidR="000E0767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>4</w:t>
          </w:r>
          <w:proofErr w:type="gramEnd"/>
        </w:p>
      </w:tc>
      <w:tc>
        <w:tcPr>
          <w:tcW w:w="2844" w:type="dxa"/>
        </w:tcPr>
        <w:p w:rsidR="00DB688A" w:rsidRPr="00DB688A" w:rsidRDefault="00DB688A" w:rsidP="00DB688A">
          <w:pPr>
            <w:tabs>
              <w:tab w:val="center" w:pos="4419"/>
              <w:tab w:val="right" w:pos="8838"/>
            </w:tabs>
            <w:spacing w:line="360" w:lineRule="auto"/>
            <w:ind w:firstLine="24"/>
            <w:jc w:val="both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/>
            </w:rPr>
          </w:pPr>
          <w:r w:rsidRPr="00DB688A">
            <w:rPr>
              <w:rFonts w:ascii="Verdana" w:hAnsi="Verdana" w:cs="Times New Roman"/>
              <w:sz w:val="22"/>
              <w:lang w:val="en-US"/>
            </w:rPr>
            <w:object w:dxaOrig="169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0pt" o:ole="">
                <v:imagedata r:id="rId1" o:title=""/>
              </v:shape>
              <o:OLEObject Type="Embed" ProgID="PBrush" ShapeID="_x0000_i1025" DrawAspect="Content" ObjectID="_1521452877" r:id="rId2"/>
            </w:object>
          </w:r>
        </w:p>
      </w:tc>
    </w:tr>
  </w:tbl>
  <w:p w:rsidR="00DB688A" w:rsidRDefault="00DB68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B22"/>
    <w:multiLevelType w:val="hybridMultilevel"/>
    <w:tmpl w:val="C7AA7E78"/>
    <w:lvl w:ilvl="0" w:tplc="4AE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436EE"/>
    <w:multiLevelType w:val="hybridMultilevel"/>
    <w:tmpl w:val="02084BB8"/>
    <w:lvl w:ilvl="0" w:tplc="5E9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837A7"/>
    <w:multiLevelType w:val="hybridMultilevel"/>
    <w:tmpl w:val="9B5A6C22"/>
    <w:lvl w:ilvl="0" w:tplc="E63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C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C72551"/>
    <w:multiLevelType w:val="hybridMultilevel"/>
    <w:tmpl w:val="765E6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DDD"/>
    <w:rsid w:val="00007972"/>
    <w:rsid w:val="00046B77"/>
    <w:rsid w:val="0005133E"/>
    <w:rsid w:val="00066C43"/>
    <w:rsid w:val="000E0767"/>
    <w:rsid w:val="00105B63"/>
    <w:rsid w:val="00116ADA"/>
    <w:rsid w:val="0012354C"/>
    <w:rsid w:val="00192899"/>
    <w:rsid w:val="001A44BA"/>
    <w:rsid w:val="001A67EC"/>
    <w:rsid w:val="001A7D61"/>
    <w:rsid w:val="001C6FEE"/>
    <w:rsid w:val="001D7207"/>
    <w:rsid w:val="001E5DDD"/>
    <w:rsid w:val="001E7683"/>
    <w:rsid w:val="002314DA"/>
    <w:rsid w:val="00261D95"/>
    <w:rsid w:val="002665AB"/>
    <w:rsid w:val="002B2AC2"/>
    <w:rsid w:val="002B7DF6"/>
    <w:rsid w:val="00300CD1"/>
    <w:rsid w:val="0031044C"/>
    <w:rsid w:val="003613E7"/>
    <w:rsid w:val="00366D98"/>
    <w:rsid w:val="0037404E"/>
    <w:rsid w:val="0038093E"/>
    <w:rsid w:val="00387C58"/>
    <w:rsid w:val="003A4339"/>
    <w:rsid w:val="003B28A6"/>
    <w:rsid w:val="00434EA8"/>
    <w:rsid w:val="00490983"/>
    <w:rsid w:val="004B25BC"/>
    <w:rsid w:val="004D3CD0"/>
    <w:rsid w:val="004D52F9"/>
    <w:rsid w:val="004E72A7"/>
    <w:rsid w:val="005360E8"/>
    <w:rsid w:val="0058090F"/>
    <w:rsid w:val="005861EA"/>
    <w:rsid w:val="006050AD"/>
    <w:rsid w:val="006406A9"/>
    <w:rsid w:val="006457A6"/>
    <w:rsid w:val="00675026"/>
    <w:rsid w:val="006A3AA1"/>
    <w:rsid w:val="006C41A3"/>
    <w:rsid w:val="006E16DB"/>
    <w:rsid w:val="0072700B"/>
    <w:rsid w:val="00761065"/>
    <w:rsid w:val="00762310"/>
    <w:rsid w:val="00772418"/>
    <w:rsid w:val="007D24FC"/>
    <w:rsid w:val="007F10E5"/>
    <w:rsid w:val="00814380"/>
    <w:rsid w:val="008143AB"/>
    <w:rsid w:val="00845516"/>
    <w:rsid w:val="008B2A29"/>
    <w:rsid w:val="008E0554"/>
    <w:rsid w:val="009706BC"/>
    <w:rsid w:val="009815E4"/>
    <w:rsid w:val="00AB5ABB"/>
    <w:rsid w:val="00B23CB8"/>
    <w:rsid w:val="00B25670"/>
    <w:rsid w:val="00B42077"/>
    <w:rsid w:val="00B42BCC"/>
    <w:rsid w:val="00B7163D"/>
    <w:rsid w:val="00C055C8"/>
    <w:rsid w:val="00C22AB5"/>
    <w:rsid w:val="00C24065"/>
    <w:rsid w:val="00C7597D"/>
    <w:rsid w:val="00CA56DB"/>
    <w:rsid w:val="00CB4F57"/>
    <w:rsid w:val="00CF012A"/>
    <w:rsid w:val="00CF16DF"/>
    <w:rsid w:val="00D0780C"/>
    <w:rsid w:val="00D27810"/>
    <w:rsid w:val="00D635D7"/>
    <w:rsid w:val="00D70F45"/>
    <w:rsid w:val="00D85173"/>
    <w:rsid w:val="00D936D3"/>
    <w:rsid w:val="00DB688A"/>
    <w:rsid w:val="00E10086"/>
    <w:rsid w:val="00E1349C"/>
    <w:rsid w:val="00E27617"/>
    <w:rsid w:val="00E55F53"/>
    <w:rsid w:val="00E765FE"/>
    <w:rsid w:val="00EB564C"/>
    <w:rsid w:val="00EB7FD5"/>
    <w:rsid w:val="00EE2463"/>
    <w:rsid w:val="00EE4EA5"/>
    <w:rsid w:val="00F10EC3"/>
    <w:rsid w:val="00F161C2"/>
    <w:rsid w:val="00F86B51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D936D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8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E4E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A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A5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D936D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9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8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E4E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A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A5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0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0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0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1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0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6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3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7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6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6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2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1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d.net/rev/atlante/2015/10/ausubel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231E-EB27-4100-BD1F-CBC6CB5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Aluno/a:   Alda Ribeiro Martins</vt:lpstr>
    </vt:vector>
  </TitlesOfParts>
  <Company>SITE Educacional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Aluno/a:   Alda Ribeiro Martins</dc:title>
  <dc:creator>VKENSKI</dc:creator>
  <cp:lastModifiedBy>Usuario</cp:lastModifiedBy>
  <cp:revision>3</cp:revision>
  <dcterms:created xsi:type="dcterms:W3CDTF">2016-04-06T16:01:00Z</dcterms:created>
  <dcterms:modified xsi:type="dcterms:W3CDTF">2016-04-06T16:02:00Z</dcterms:modified>
</cp:coreProperties>
</file>