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105" w:rsidRPr="00D66105" w:rsidRDefault="003A4AE1" w:rsidP="00E7570B">
      <w:pPr>
        <w:pStyle w:val="Ttulo1"/>
      </w:pPr>
      <w:r w:rsidRPr="003A4AE1">
        <w:t>LCF0270201 -</w:t>
      </w:r>
      <w:r>
        <w:rPr>
          <w:rFonts w:ascii="Times New Roman" w:hAnsi="Times New Roman" w:cs="Times New Roman"/>
          <w:color w:val="9A0000"/>
          <w:sz w:val="24"/>
          <w:szCs w:val="24"/>
        </w:rPr>
        <w:t xml:space="preserve"> </w:t>
      </w:r>
      <w:r w:rsidR="00D66105" w:rsidRPr="00D66105">
        <w:t>Educação Ambiental</w:t>
      </w:r>
    </w:p>
    <w:p w:rsidR="00D66105" w:rsidRPr="00680B23" w:rsidRDefault="00D66105">
      <w:pPr>
        <w:rPr>
          <w:color w:val="002060"/>
        </w:rPr>
      </w:pPr>
      <w:bookmarkStart w:id="0" w:name="_GoBack"/>
      <w:r w:rsidRPr="00680B23">
        <w:rPr>
          <w:color w:val="002060"/>
        </w:rPr>
        <w:t xml:space="preserve">Maria Angélica de Oliveira </w:t>
      </w:r>
      <w:proofErr w:type="spellStart"/>
      <w:r w:rsidRPr="00680B23">
        <w:rPr>
          <w:color w:val="002060"/>
        </w:rPr>
        <w:t>Raffaelli</w:t>
      </w:r>
      <w:proofErr w:type="spellEnd"/>
      <w:r w:rsidRPr="00680B23">
        <w:rPr>
          <w:color w:val="002060"/>
        </w:rPr>
        <w:t xml:space="preserve"> – nº8967406</w:t>
      </w:r>
    </w:p>
    <w:p w:rsidR="007C7FAE" w:rsidRPr="00680B23" w:rsidRDefault="007C7FAE">
      <w:pPr>
        <w:rPr>
          <w:color w:val="002060"/>
        </w:rPr>
      </w:pPr>
    </w:p>
    <w:p w:rsidR="00E7570B" w:rsidRPr="00680B23" w:rsidRDefault="005E3423">
      <w:pPr>
        <w:rPr>
          <w:color w:val="002060"/>
        </w:rPr>
      </w:pPr>
      <w:r w:rsidRPr="00680B23">
        <w:rPr>
          <w:color w:val="002060"/>
        </w:rPr>
        <w:t>Lendo um documento que será utilizado em outra disciplina vi neste Parecer Técnico uma questão referente a Educação Ambiental:</w:t>
      </w:r>
    </w:p>
    <w:bookmarkEnd w:id="0"/>
    <w:p w:rsidR="00D66105" w:rsidRPr="007C7FAE" w:rsidRDefault="00183FA3">
      <w:pPr>
        <w:rPr>
          <w:i/>
        </w:rPr>
      </w:pPr>
      <w:r w:rsidRPr="00F00112">
        <w:rPr>
          <w:b/>
          <w:i/>
        </w:rPr>
        <w:t>Parecer Técnico GT-Empreendimentos n° 03/2015 Assunto: Estudo de Impacto Ambiental e</w:t>
      </w:r>
      <w:r w:rsidRPr="00D66105">
        <w:rPr>
          <w:b/>
          <w:i/>
        </w:rPr>
        <w:t xml:space="preserve"> Relatório de Impacto Ambiental – EIA/RIMA</w:t>
      </w:r>
      <w:r w:rsidRPr="00D66105">
        <w:rPr>
          <w:i/>
        </w:rPr>
        <w:t xml:space="preserve"> para Licenciamento Ambiental Prévio de Obras de Implantação do Aterro Sanitário da Central de Tratamento de Resíduos – CTR Palmeiras, localizado no município de Piracicaba, sob a responsabilidade da Piracicaba Ambiental S.A. (Processo nº 01/00194/13).</w:t>
      </w:r>
    </w:p>
    <w:p w:rsidR="00D66105" w:rsidRPr="00680B23" w:rsidRDefault="001560F2">
      <w:pPr>
        <w:rPr>
          <w:color w:val="002060"/>
        </w:rPr>
      </w:pPr>
      <w:r w:rsidRPr="00680B23">
        <w:rPr>
          <w:color w:val="002060"/>
        </w:rPr>
        <w:t>Neste Parecer Técnico, em determinado momento aparece</w:t>
      </w:r>
      <w:r w:rsidR="00D66105" w:rsidRPr="00680B23">
        <w:rPr>
          <w:color w:val="002060"/>
        </w:rPr>
        <w:t>:</w:t>
      </w:r>
    </w:p>
    <w:p w:rsidR="00183FA3" w:rsidRPr="00D66105" w:rsidRDefault="00183FA3">
      <w:pPr>
        <w:rPr>
          <w:i/>
        </w:rPr>
      </w:pPr>
      <w:r w:rsidRPr="00D66105">
        <w:rPr>
          <w:i/>
        </w:rPr>
        <w:t xml:space="preserve">“Independente de outras considerações a serem realizadas sobre o EIA, o GT-Empreendimentos sugere como condicionantes para a emissão da Licença de Instalação (LI): </w:t>
      </w:r>
    </w:p>
    <w:p w:rsidR="00183FA3" w:rsidRPr="00D66105" w:rsidRDefault="00183FA3">
      <w:pPr>
        <w:rPr>
          <w:i/>
        </w:rPr>
      </w:pPr>
      <w:r w:rsidRPr="00D66105">
        <w:rPr>
          <w:i/>
        </w:rPr>
        <w:t xml:space="preserve">1. Apresentar </w:t>
      </w:r>
      <w:r w:rsidRPr="00D66105">
        <w:rPr>
          <w:i/>
          <w:highlight w:val="yellow"/>
        </w:rPr>
        <w:t>Programa de Educação Ambiental</w:t>
      </w:r>
      <w:r w:rsidRPr="00D66105">
        <w:rPr>
          <w:i/>
        </w:rPr>
        <w:t xml:space="preserve"> para ser aprovado pela</w:t>
      </w:r>
      <w:r w:rsidRPr="00D66105">
        <w:rPr>
          <w:i/>
          <w:highlight w:val="yellow"/>
        </w:rPr>
        <w:t xml:space="preserve"> Câmara Técnica de Educação Ambiental</w:t>
      </w:r>
      <w:r w:rsidRPr="00D66105">
        <w:rPr>
          <w:i/>
        </w:rPr>
        <w:t xml:space="preserve"> dos Comitês PCJ, de acordo com a Deliberação dos Comitês PCJ nº 204/2014 de 08/08/2014, que “estabelece diretrizes para programas de educação ambiental a serem apresentados no âmbito do licenciamento ambiental referente aos empreendimentos submetidos à análise dos Comitês PCJ”; para o </w:t>
      </w:r>
      <w:r w:rsidRPr="00D66105">
        <w:rPr>
          <w:i/>
          <w:highlight w:val="yellow"/>
        </w:rPr>
        <w:t>público-alvo da comunidade de entorno</w:t>
      </w:r>
      <w:r w:rsidRPr="00D66105">
        <w:rPr>
          <w:i/>
        </w:rPr>
        <w:t xml:space="preserve"> (inclusive de Iracemápolis), </w:t>
      </w:r>
      <w:r w:rsidRPr="00D66105">
        <w:rPr>
          <w:i/>
          <w:highlight w:val="yellow"/>
        </w:rPr>
        <w:t>funcionários e comunidade usuária</w:t>
      </w:r>
      <w:r w:rsidRPr="00D66105">
        <w:rPr>
          <w:i/>
        </w:rPr>
        <w:t>;</w:t>
      </w:r>
    </w:p>
    <w:p w:rsidR="00183FA3" w:rsidRPr="00D66105" w:rsidRDefault="00183FA3">
      <w:pPr>
        <w:rPr>
          <w:i/>
        </w:rPr>
      </w:pPr>
      <w:r w:rsidRPr="00D66105">
        <w:rPr>
          <w:i/>
        </w:rPr>
        <w:t xml:space="preserve">2. Que no programa de Educação Ambiental seja considerado também o processo TMB; </w:t>
      </w:r>
    </w:p>
    <w:p w:rsidR="000C065A" w:rsidRDefault="00183FA3">
      <w:pPr>
        <w:rPr>
          <w:i/>
        </w:rPr>
      </w:pPr>
      <w:r w:rsidRPr="00D66105">
        <w:rPr>
          <w:i/>
        </w:rPr>
        <w:t>3. Que o público-alvo abrangido pelo programa seja a comunidade de entorno (inclusive de Iracemápolis), funcionários e comunidade usuária.”</w:t>
      </w:r>
      <w:r w:rsidR="007C7FAE">
        <w:rPr>
          <w:i/>
        </w:rPr>
        <w:t xml:space="preserve"> </w:t>
      </w:r>
    </w:p>
    <w:p w:rsidR="00F723E3" w:rsidRPr="00680B23" w:rsidRDefault="00F723E3">
      <w:pPr>
        <w:rPr>
          <w:i/>
          <w:color w:val="002060"/>
        </w:rPr>
      </w:pPr>
    </w:p>
    <w:p w:rsidR="007C7FAE" w:rsidRPr="00680B23" w:rsidRDefault="007C7FAE">
      <w:pPr>
        <w:rPr>
          <w:color w:val="002060"/>
        </w:rPr>
      </w:pPr>
      <w:r w:rsidRPr="00680B23">
        <w:rPr>
          <w:color w:val="002060"/>
        </w:rPr>
        <w:t xml:space="preserve">Assim gostaria de colocar como expectativa e </w:t>
      </w:r>
      <w:r w:rsidR="00F2441A" w:rsidRPr="00680B23">
        <w:rPr>
          <w:color w:val="002060"/>
        </w:rPr>
        <w:t xml:space="preserve">como </w:t>
      </w:r>
      <w:r w:rsidRPr="00680B23">
        <w:rPr>
          <w:color w:val="002060"/>
        </w:rPr>
        <w:t>pergunta neste início de curso:</w:t>
      </w:r>
    </w:p>
    <w:p w:rsidR="00680B23" w:rsidRPr="00680B23" w:rsidRDefault="00680B23" w:rsidP="00680B2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2060"/>
          <w:sz w:val="20"/>
          <w:szCs w:val="20"/>
        </w:rPr>
      </w:pPr>
      <w:r w:rsidRPr="00680B23">
        <w:rPr>
          <w:rFonts w:ascii="Arial" w:hAnsi="Arial" w:cs="Arial"/>
          <w:color w:val="002060"/>
          <w:sz w:val="20"/>
          <w:szCs w:val="20"/>
        </w:rPr>
        <w:t>Teremos um panorama indicando a abrangência da Educação Ambiental nos dias de hoje?</w:t>
      </w:r>
    </w:p>
    <w:p w:rsidR="00680B23" w:rsidRPr="00680B23" w:rsidRDefault="00680B23" w:rsidP="00680B2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2060"/>
          <w:sz w:val="20"/>
          <w:szCs w:val="20"/>
        </w:rPr>
      </w:pPr>
      <w:r w:rsidRPr="00680B23">
        <w:rPr>
          <w:rFonts w:ascii="Arial" w:hAnsi="Arial" w:cs="Arial"/>
          <w:color w:val="002060"/>
          <w:sz w:val="20"/>
          <w:szCs w:val="20"/>
        </w:rPr>
        <w:t>Como se deve iniciar e pensar a elaboração um Programa de Educação Ambiental para que seja aprovado por uma Câmara Técnica ou outro órgão público e que consiga atingir o público-alvo definido? (Essa é uma pergunta avançada para um início de curso mas mesmo assim gostaria de fazê-la na expectativa de conseguir respondê-la no final. Não há nesta pergunta uma preocupação com a forma técnica de uma elaboração mas como efetivamente aproveitar essa oportunidade para se fazer uma educação ambiental eficiente e eficaz.)</w:t>
      </w:r>
    </w:p>
    <w:p w:rsidR="00F723E3" w:rsidRPr="00F00112" w:rsidRDefault="00F723E3" w:rsidP="00680B23">
      <w:pPr>
        <w:pStyle w:val="PargrafodaLista"/>
        <w:rPr>
          <w:color w:val="1F4E79" w:themeColor="accent1" w:themeShade="80"/>
        </w:rPr>
      </w:pPr>
    </w:p>
    <w:sectPr w:rsidR="00F723E3" w:rsidRPr="00F001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32537"/>
    <w:multiLevelType w:val="hybridMultilevel"/>
    <w:tmpl w:val="EA06833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B3386D"/>
    <w:multiLevelType w:val="hybridMultilevel"/>
    <w:tmpl w:val="FABA71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FA3"/>
    <w:rsid w:val="000C065A"/>
    <w:rsid w:val="000C6AFF"/>
    <w:rsid w:val="001560F2"/>
    <w:rsid w:val="00183FA3"/>
    <w:rsid w:val="001F73BF"/>
    <w:rsid w:val="003A4AE1"/>
    <w:rsid w:val="00405AEB"/>
    <w:rsid w:val="005E3423"/>
    <w:rsid w:val="00680B23"/>
    <w:rsid w:val="007C7FAE"/>
    <w:rsid w:val="00A86FE5"/>
    <w:rsid w:val="00CA60F0"/>
    <w:rsid w:val="00D66105"/>
    <w:rsid w:val="00E7570B"/>
    <w:rsid w:val="00F00112"/>
    <w:rsid w:val="00F2441A"/>
    <w:rsid w:val="00F7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319D4-1DE5-4E76-93C1-BDBC3B9D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65A"/>
  </w:style>
  <w:style w:type="paragraph" w:styleId="Ttulo1">
    <w:name w:val="heading 1"/>
    <w:basedOn w:val="Normal"/>
    <w:next w:val="Normal"/>
    <w:link w:val="Ttulo1Char"/>
    <w:uiPriority w:val="9"/>
    <w:qFormat/>
    <w:rsid w:val="000C065A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C065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C065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C065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C065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C065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C065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C065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C065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065A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C065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C065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C065A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C065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C065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C065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C065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C065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0C065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0C065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tuloChar">
    <w:name w:val="Título Char"/>
    <w:basedOn w:val="Fontepargpadro"/>
    <w:link w:val="Ttulo"/>
    <w:uiPriority w:val="10"/>
    <w:rsid w:val="000C065A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har"/>
    <w:uiPriority w:val="11"/>
    <w:qFormat/>
    <w:rsid w:val="000C065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0C065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orte">
    <w:name w:val="Strong"/>
    <w:basedOn w:val="Fontepargpadro"/>
    <w:uiPriority w:val="22"/>
    <w:qFormat/>
    <w:rsid w:val="000C065A"/>
    <w:rPr>
      <w:b/>
      <w:bCs/>
    </w:rPr>
  </w:style>
  <w:style w:type="character" w:styleId="nfase">
    <w:name w:val="Emphasis"/>
    <w:basedOn w:val="Fontepargpadro"/>
    <w:uiPriority w:val="20"/>
    <w:qFormat/>
    <w:rsid w:val="000C065A"/>
    <w:rPr>
      <w:i/>
      <w:iCs/>
    </w:rPr>
  </w:style>
  <w:style w:type="paragraph" w:styleId="SemEspaamento">
    <w:name w:val="No Spacing"/>
    <w:link w:val="SemEspaamentoChar"/>
    <w:uiPriority w:val="1"/>
    <w:qFormat/>
    <w:rsid w:val="000C065A"/>
    <w:pPr>
      <w:spacing w:after="0" w:line="240" w:lineRule="auto"/>
    </w:pPr>
  </w:style>
  <w:style w:type="character" w:customStyle="1" w:styleId="SemEspaamentoChar">
    <w:name w:val="Sem Espaçamento Char"/>
    <w:link w:val="SemEspaamento"/>
    <w:uiPriority w:val="1"/>
    <w:rsid w:val="000C065A"/>
  </w:style>
  <w:style w:type="paragraph" w:styleId="Citao">
    <w:name w:val="Quote"/>
    <w:basedOn w:val="Normal"/>
    <w:next w:val="Normal"/>
    <w:link w:val="CitaoChar"/>
    <w:uiPriority w:val="29"/>
    <w:qFormat/>
    <w:rsid w:val="000C065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0C065A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C065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C065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0C065A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0C065A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0C065A"/>
    <w:rPr>
      <w:smallCaps/>
      <w:color w:val="404040" w:themeColor="text1" w:themeTint="BF"/>
    </w:rPr>
  </w:style>
  <w:style w:type="character" w:styleId="RefernciaIntensa">
    <w:name w:val="Intense Reference"/>
    <w:basedOn w:val="Fontepargpadro"/>
    <w:uiPriority w:val="32"/>
    <w:qFormat/>
    <w:rsid w:val="000C065A"/>
    <w:rPr>
      <w:b/>
      <w:bCs/>
      <w:smallCaps/>
      <w:u w:val="single"/>
    </w:rPr>
  </w:style>
  <w:style w:type="character" w:styleId="TtulodoLivro">
    <w:name w:val="Book Title"/>
    <w:basedOn w:val="Fontepargpadro"/>
    <w:uiPriority w:val="33"/>
    <w:qFormat/>
    <w:rsid w:val="000C065A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unhideWhenUsed/>
    <w:qFormat/>
    <w:rsid w:val="000C065A"/>
    <w:pPr>
      <w:outlineLvl w:val="9"/>
    </w:pPr>
  </w:style>
  <w:style w:type="paragraph" w:styleId="PargrafodaLista">
    <w:name w:val="List Paragraph"/>
    <w:basedOn w:val="Normal"/>
    <w:uiPriority w:val="34"/>
    <w:qFormat/>
    <w:rsid w:val="007C7F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80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80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4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ada 1">
      <a:majorFont>
        <a:latin typeface="Calibri Light"/>
        <a:ea typeface=""/>
        <a:cs typeface=""/>
      </a:majorFont>
      <a:minorFont>
        <a:latin typeface="Times New Roman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M.Angelica O.Raffaelli</dc:creator>
  <cp:keywords/>
  <dc:description/>
  <cp:lastModifiedBy>M.Angelica O.Raffaelli</cp:lastModifiedBy>
  <cp:revision>10</cp:revision>
  <dcterms:created xsi:type="dcterms:W3CDTF">2016-02-18T10:03:00Z</dcterms:created>
  <dcterms:modified xsi:type="dcterms:W3CDTF">2016-02-22T10:55:00Z</dcterms:modified>
</cp:coreProperties>
</file>