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3" w:rsidRPr="00A63A9B" w:rsidRDefault="00287CCF" w:rsidP="00287CCF">
      <w:pPr>
        <w:jc w:val="both"/>
        <w:rPr>
          <w:rFonts w:ascii="Arial" w:hAnsi="Arial" w:cs="Arial"/>
          <w:b/>
        </w:rPr>
      </w:pPr>
      <w:r w:rsidRPr="00A63A9B">
        <w:rPr>
          <w:rFonts w:ascii="Arial" w:hAnsi="Arial" w:cs="Arial"/>
          <w:b/>
        </w:rPr>
        <w:t>EXCELENTÍSSIMO SENHOR DOUTOR JUIZ DE DIRE</w:t>
      </w:r>
      <w:r w:rsidR="0030014F" w:rsidRPr="00A63A9B">
        <w:rPr>
          <w:rFonts w:ascii="Arial" w:hAnsi="Arial" w:cs="Arial"/>
          <w:b/>
        </w:rPr>
        <w:t>ITO DA 4ª VARA CÍVEL DA COMARCA DE CURITIBA</w:t>
      </w:r>
    </w:p>
    <w:p w:rsidR="0030014F" w:rsidRDefault="0030014F" w:rsidP="00287CCF">
      <w:pPr>
        <w:jc w:val="both"/>
        <w:rPr>
          <w:rFonts w:ascii="Arial" w:hAnsi="Arial" w:cs="Arial"/>
        </w:rPr>
      </w:pPr>
    </w:p>
    <w:p w:rsidR="0030014F" w:rsidRDefault="0030014F" w:rsidP="00A63A9B">
      <w:pPr>
        <w:spacing w:line="360" w:lineRule="auto"/>
        <w:jc w:val="both"/>
        <w:rPr>
          <w:rFonts w:ascii="Arial" w:hAnsi="Arial" w:cs="Arial"/>
        </w:rPr>
      </w:pPr>
      <w:r w:rsidRPr="00A63A9B">
        <w:rPr>
          <w:rFonts w:ascii="Arial" w:hAnsi="Arial" w:cs="Arial"/>
          <w:color w:val="000000"/>
        </w:rPr>
        <w:t xml:space="preserve">   </w:t>
      </w:r>
      <w:r w:rsidRPr="00A63A9B">
        <w:rPr>
          <w:rFonts w:ascii="Arial" w:hAnsi="Arial" w:cs="Arial"/>
          <w:b/>
          <w:color w:val="000000"/>
        </w:rPr>
        <w:t>Habitat Associação de Defesa e Educação Ambiental</w:t>
      </w:r>
      <w:r w:rsidR="00A902E4" w:rsidRPr="00A63A9B">
        <w:rPr>
          <w:rFonts w:ascii="Arial" w:hAnsi="Arial" w:cs="Arial"/>
          <w:color w:val="000000"/>
        </w:rPr>
        <w:t xml:space="preserve">, entidade sem fins lucrativos com sede à Rua </w:t>
      </w:r>
      <w:r w:rsidR="00A63A9B" w:rsidRPr="00A63A9B">
        <w:rPr>
          <w:rFonts w:ascii="Arial" w:hAnsi="Arial" w:cs="Arial"/>
          <w:color w:val="000000"/>
        </w:rPr>
        <w:t>X, n</w:t>
      </w:r>
      <w:r w:rsidR="00A902E4" w:rsidRPr="00A63A9B">
        <w:rPr>
          <w:rFonts w:ascii="Arial" w:hAnsi="Arial" w:cs="Arial"/>
          <w:color w:val="000000"/>
        </w:rPr>
        <w:t>úmero 0, nesta cidade, vem respeit</w:t>
      </w:r>
      <w:r w:rsidR="005F0F4F" w:rsidRPr="00A63A9B">
        <w:rPr>
          <w:rFonts w:ascii="Arial" w:hAnsi="Arial" w:cs="Arial"/>
          <w:color w:val="000000"/>
        </w:rPr>
        <w:t>osamente à presença desse juízo, com fulcro no Art. 5º,</w:t>
      </w:r>
      <w:r w:rsidR="00441FB3">
        <w:rPr>
          <w:rFonts w:ascii="Arial" w:hAnsi="Arial" w:cs="Arial"/>
          <w:color w:val="000000"/>
        </w:rPr>
        <w:t xml:space="preserve"> </w:t>
      </w:r>
      <w:r w:rsidR="005F0F4F" w:rsidRPr="00A63A9B">
        <w:rPr>
          <w:rFonts w:ascii="Arial" w:hAnsi="Arial" w:cs="Arial"/>
          <w:color w:val="000000"/>
        </w:rPr>
        <w:t>V,</w:t>
      </w:r>
      <w:r w:rsidR="00441FB3">
        <w:rPr>
          <w:rFonts w:ascii="Arial" w:hAnsi="Arial" w:cs="Arial"/>
          <w:color w:val="000000"/>
        </w:rPr>
        <w:t xml:space="preserve"> </w:t>
      </w:r>
      <w:r w:rsidR="005F0F4F" w:rsidRPr="00A63A9B">
        <w:rPr>
          <w:rFonts w:ascii="Arial" w:hAnsi="Arial" w:cs="Arial"/>
          <w:color w:val="000000"/>
        </w:rPr>
        <w:t xml:space="preserve">b, da Lei 7347/85, propor </w:t>
      </w:r>
      <w:r w:rsidR="005F0F4F" w:rsidRPr="00A63A9B">
        <w:rPr>
          <w:rFonts w:ascii="Arial" w:hAnsi="Arial" w:cs="Arial"/>
          <w:b/>
        </w:rPr>
        <w:t>AÇÃO CIVIL PÚBLICA</w:t>
      </w:r>
      <w:r w:rsidR="00516574">
        <w:rPr>
          <w:rFonts w:ascii="Arial" w:hAnsi="Arial" w:cs="Arial"/>
          <w:b/>
        </w:rPr>
        <w:t xml:space="preserve"> </w:t>
      </w:r>
      <w:r w:rsidR="00516574">
        <w:rPr>
          <w:rFonts w:ascii="Arial" w:hAnsi="Arial" w:cs="Arial"/>
        </w:rPr>
        <w:t>de Responsabilidade por Danos Causados ao Meio Ambiente</w:t>
      </w:r>
      <w:r w:rsidR="00441FB3">
        <w:rPr>
          <w:rFonts w:ascii="Arial" w:hAnsi="Arial" w:cs="Arial"/>
        </w:rPr>
        <w:t xml:space="preserve"> cumulado com </w:t>
      </w:r>
      <w:r w:rsidR="005F0F4F" w:rsidRPr="00A63A9B">
        <w:rPr>
          <w:rFonts w:ascii="Arial" w:hAnsi="Arial" w:cs="Arial"/>
        </w:rPr>
        <w:t xml:space="preserve">preceito cominatório de </w:t>
      </w:r>
      <w:r w:rsidR="005F0F4F" w:rsidRPr="00A63A9B">
        <w:rPr>
          <w:rFonts w:ascii="Arial" w:hAnsi="Arial" w:cs="Arial"/>
          <w:b/>
        </w:rPr>
        <w:t>OBRIGAÇÃO DE FAZER</w:t>
      </w:r>
      <w:r w:rsidR="005F0F4F" w:rsidRPr="00A63A9B">
        <w:rPr>
          <w:rFonts w:ascii="Arial" w:hAnsi="Arial" w:cs="Arial"/>
        </w:rPr>
        <w:t xml:space="preserve">, em face de </w:t>
      </w:r>
      <w:r w:rsidR="005F0F4F" w:rsidRPr="00A63A9B">
        <w:rPr>
          <w:rFonts w:ascii="Arial" w:hAnsi="Arial" w:cs="Arial"/>
          <w:b/>
        </w:rPr>
        <w:t>Refrigerantes Imperial S/A</w:t>
      </w:r>
      <w:r w:rsidR="005F0F4F" w:rsidRPr="00A63A9B">
        <w:rPr>
          <w:rFonts w:ascii="Arial" w:hAnsi="Arial" w:cs="Arial"/>
        </w:rPr>
        <w:t>, pessoa jurídica de direito privado, com sede na Rua Y, número 1, nesta cidade, pelos fatos e fundamentos seguintes:</w:t>
      </w:r>
    </w:p>
    <w:p w:rsidR="00A63A9B" w:rsidRDefault="00DE300A" w:rsidP="00A63A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b/>
        </w:rPr>
        <w:t>DOS FATOS</w:t>
      </w:r>
    </w:p>
    <w:p w:rsidR="007A2CE3" w:rsidRPr="007A2CE3" w:rsidRDefault="00DE300A" w:rsidP="007A2C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="00FB5855">
        <w:rPr>
          <w:rFonts w:ascii="Arial" w:hAnsi="Arial" w:cs="Arial"/>
        </w:rPr>
        <w:t xml:space="preserve">  </w:t>
      </w:r>
      <w:r w:rsidR="00FB5855" w:rsidRPr="007A2CE3">
        <w:rPr>
          <w:rFonts w:ascii="Arial" w:hAnsi="Arial" w:cs="Arial"/>
          <w:sz w:val="22"/>
          <w:szCs w:val="22"/>
        </w:rPr>
        <w:t xml:space="preserve">São de conhecimento geral </w:t>
      </w:r>
      <w:r w:rsidR="00BD36C4" w:rsidRPr="007A2CE3">
        <w:rPr>
          <w:rFonts w:ascii="Arial" w:hAnsi="Arial" w:cs="Arial"/>
          <w:sz w:val="22"/>
          <w:szCs w:val="22"/>
        </w:rPr>
        <w:t xml:space="preserve">os danos já consolidados e aqueles que são causados todos os dias devido </w:t>
      </w:r>
      <w:r w:rsidR="00EE3BA5" w:rsidRPr="007A2CE3">
        <w:rPr>
          <w:rFonts w:ascii="Arial" w:hAnsi="Arial" w:cs="Arial"/>
          <w:sz w:val="22"/>
          <w:szCs w:val="22"/>
        </w:rPr>
        <w:t>à ejeção</w:t>
      </w:r>
      <w:r w:rsidR="00BD36C4" w:rsidRPr="007A2CE3">
        <w:rPr>
          <w:rFonts w:ascii="Arial" w:hAnsi="Arial" w:cs="Arial"/>
          <w:sz w:val="22"/>
          <w:szCs w:val="22"/>
        </w:rPr>
        <w:t xml:space="preserve"> de quantidades alarmantes de resíduos sólidos </w:t>
      </w:r>
      <w:r w:rsidR="00EE3BA5" w:rsidRPr="007A2CE3">
        <w:rPr>
          <w:rFonts w:ascii="Arial" w:hAnsi="Arial" w:cs="Arial"/>
          <w:sz w:val="22"/>
          <w:szCs w:val="22"/>
        </w:rPr>
        <w:t>de maneira não apropriada no meio ambiente.</w:t>
      </w:r>
      <w:r w:rsidR="005E03C8" w:rsidRPr="007A2CE3">
        <w:rPr>
          <w:rFonts w:ascii="Arial" w:hAnsi="Arial" w:cs="Arial"/>
          <w:sz w:val="22"/>
          <w:szCs w:val="22"/>
        </w:rPr>
        <w:t xml:space="preserve"> Dentre estes resíduos, as embalagens plásticas de </w:t>
      </w:r>
      <w:r w:rsidR="00D57926" w:rsidRPr="007A2CE3">
        <w:rPr>
          <w:rFonts w:ascii="Arial" w:hAnsi="Arial" w:cs="Arial"/>
          <w:sz w:val="22"/>
          <w:szCs w:val="22"/>
        </w:rPr>
        <w:t>PET (</w:t>
      </w:r>
      <w:r w:rsidR="00D57926" w:rsidRPr="007A2CE3">
        <w:rPr>
          <w:rFonts w:ascii="Arial" w:hAnsi="Arial" w:cs="Arial"/>
          <w:color w:val="000000"/>
          <w:sz w:val="22"/>
          <w:szCs w:val="22"/>
        </w:rPr>
        <w:t>Polietileno Tereftalato)</w:t>
      </w:r>
      <w:r w:rsidR="005E03C8" w:rsidRPr="007A2CE3">
        <w:rPr>
          <w:rFonts w:ascii="Arial" w:hAnsi="Arial" w:cs="Arial"/>
          <w:color w:val="000000"/>
          <w:sz w:val="22"/>
          <w:szCs w:val="22"/>
        </w:rPr>
        <w:t xml:space="preserve"> são algumas das mais preocupantes e mais presentes em ambientes brasileiros altamente poluídos, como as grandes cidades, e as áreas que as circundam, concentradoras dos distritos industriais. </w:t>
      </w:r>
    </w:p>
    <w:p w:rsidR="00CA1EDD" w:rsidRPr="00CA1EDD" w:rsidRDefault="007A2CE3" w:rsidP="007A2C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7A2CE3">
        <w:rPr>
          <w:rFonts w:ascii="Arial" w:hAnsi="Arial" w:cs="Arial"/>
          <w:color w:val="000000"/>
          <w:sz w:val="22"/>
          <w:szCs w:val="22"/>
        </w:rPr>
        <w:t xml:space="preserve"> S</w:t>
      </w:r>
      <w:r w:rsidR="00CA1EDD" w:rsidRPr="007A2CE3">
        <w:rPr>
          <w:rFonts w:ascii="Arial" w:hAnsi="Arial" w:cs="Arial"/>
          <w:color w:val="000000"/>
          <w:sz w:val="22"/>
          <w:szCs w:val="22"/>
        </w:rPr>
        <w:t>egundo dados do relatório da Abipet sobre a indústria de PET no Brasil, em 2014 foram consumidas cer</w:t>
      </w:r>
      <w:r w:rsidRPr="007A2CE3">
        <w:rPr>
          <w:rFonts w:ascii="Arial" w:hAnsi="Arial" w:cs="Arial"/>
          <w:color w:val="000000"/>
          <w:sz w:val="22"/>
          <w:szCs w:val="22"/>
        </w:rPr>
        <w:t>ca de 720 quilotoneladas de PET. A</w:t>
      </w:r>
      <w:r w:rsidR="00CA1EDD" w:rsidRPr="00CA1EDD">
        <w:rPr>
          <w:rFonts w:ascii="Arial" w:hAnsi="Arial" w:cs="Arial"/>
          <w:color w:val="000000"/>
          <w:sz w:val="22"/>
          <w:szCs w:val="22"/>
        </w:rPr>
        <w:t xml:space="preserve"> disposição inadequada de garrafas PET pode causar sérios danos ao meio ambiente, tanto no nível local como enchentes, poluição visual , quanto no nível global como acumulo dos resíduos em cursos de rios e nos oceanos, intoxicação de animais além de contribuir para o acúmulo de poluentes no ambiente.</w:t>
      </w:r>
    </w:p>
    <w:p w:rsidR="007A2CE3" w:rsidRDefault="007A2CE3" w:rsidP="007A2CE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7A2CE3">
        <w:rPr>
          <w:rFonts w:ascii="Arial" w:eastAsia="Times New Roman" w:hAnsi="Arial" w:cs="Arial"/>
          <w:color w:val="000000"/>
          <w:lang w:eastAsia="pt-BR"/>
        </w:rPr>
        <w:t xml:space="preserve">        </w:t>
      </w:r>
      <w:r w:rsidR="00CA1EDD" w:rsidRPr="00CA1EDD">
        <w:rPr>
          <w:rFonts w:ascii="Arial" w:eastAsia="Times New Roman" w:hAnsi="Arial" w:cs="Arial"/>
          <w:color w:val="000000"/>
          <w:lang w:eastAsia="pt-BR"/>
        </w:rPr>
        <w:t xml:space="preserve">Os impactos diretos da embalagem englobam todo o ciclo de vida da produção da garrafa, até o envase da água. No caso da embalagem PET este ciclo se inicia com a extração do petróleo, a fabricação da preforma, produção da garrafa, lavagem e encaminhamento para envase. Para a análise do ciclo de vida são considerados o consumo de recursos naturais e outras matérias primas, consumo de água e energia, emissões atmosféricas, geração de efluentes líquidos e geração de resíduos sólidos.  Se considerarmos que as taxas atuais de reciclagem do PET estão por volta de 50% (ABIPET 2008), veremos que uma garrafa PET gera aproximadamente 8 vezes o seu próprio peso em resíduos. Estes resíduos são medidos pelas emissões atmosféricas, efluentes líquidos (água usada e descartada no processo produtivo) e resíduos sólidos. Além disso, analisando-se comparativamente o ciclo de vida das </w:t>
      </w:r>
      <w:r w:rsidR="00CA1EDD" w:rsidRPr="00CA1EDD">
        <w:rPr>
          <w:rFonts w:ascii="Arial" w:eastAsia="Times New Roman" w:hAnsi="Arial" w:cs="Arial"/>
          <w:color w:val="000000"/>
          <w:lang w:eastAsia="pt-BR"/>
        </w:rPr>
        <w:lastRenderedPageBreak/>
        <w:t xml:space="preserve">embalagens de PET, alumínio e vidro, a embalagem PET é a que causa os maiores impactos ambientais. (dados do site: </w:t>
      </w:r>
      <w:hyperlink r:id="rId6" w:history="1">
        <w:r w:rsidR="00CA1EDD" w:rsidRPr="007A2CE3">
          <w:rPr>
            <w:rFonts w:ascii="Arial" w:eastAsia="Times New Roman" w:hAnsi="Arial" w:cs="Arial"/>
            <w:color w:val="1155CC"/>
            <w:u w:val="single"/>
            <w:lang w:eastAsia="pt-BR"/>
          </w:rPr>
          <w:t>http://www.aguanajarra.com.br/nossa-causa/?id=12</w:t>
        </w:r>
      </w:hyperlink>
      <w:r w:rsidR="00CA1EDD" w:rsidRPr="00CA1EDD">
        <w:rPr>
          <w:rFonts w:ascii="Arial" w:eastAsia="Times New Roman" w:hAnsi="Arial" w:cs="Arial"/>
          <w:color w:val="000000"/>
          <w:lang w:eastAsia="pt-BR"/>
        </w:rPr>
        <w:t>)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DE300A" w:rsidRDefault="007A2CE3" w:rsidP="00521DA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Ante o exposto, atendendo ao interesse público de acesso ao meio ambiente equilibrado e aos objetivos pelo qual se constitui esta associação, a requerente buscou se informar a cerca das atividades da requerida, através de relatórios de desempenho econômico e distribuição dos gastos</w:t>
      </w:r>
      <w:r w:rsidR="00521DA8">
        <w:rPr>
          <w:rFonts w:ascii="Arial" w:eastAsia="Times New Roman" w:hAnsi="Arial" w:cs="Arial"/>
          <w:color w:val="000000"/>
          <w:lang w:eastAsia="pt-BR"/>
        </w:rPr>
        <w:t xml:space="preserve"> da pessoa jurídica de direito privado</w:t>
      </w:r>
      <w:r>
        <w:rPr>
          <w:rFonts w:ascii="Arial" w:eastAsia="Times New Roman" w:hAnsi="Arial" w:cs="Arial"/>
          <w:color w:val="000000"/>
          <w:lang w:eastAsia="pt-BR"/>
        </w:rPr>
        <w:t xml:space="preserve">, além de eventuais programas </w:t>
      </w:r>
      <w:r w:rsidR="00521DA8">
        <w:rPr>
          <w:rFonts w:ascii="Arial" w:eastAsia="Times New Roman" w:hAnsi="Arial" w:cs="Arial"/>
          <w:color w:val="000000"/>
          <w:lang w:eastAsia="pt-BR"/>
        </w:rPr>
        <w:t>sociais e ambientais subsidiados pela empresa. As informações foram conseguidas sem óbice, já que se trata de soc</w:t>
      </w:r>
      <w:r w:rsidR="006A1243">
        <w:rPr>
          <w:rFonts w:ascii="Arial" w:eastAsia="Times New Roman" w:hAnsi="Arial" w:cs="Arial"/>
          <w:color w:val="000000"/>
          <w:lang w:eastAsia="pt-BR"/>
        </w:rPr>
        <w:t>iedade anônima, e juntadas à inicial.</w:t>
      </w:r>
    </w:p>
    <w:p w:rsidR="00E275E8" w:rsidRDefault="00E275E8" w:rsidP="00521DA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Ocorre que, analisados estes dados, descobriu a autora que a ré não subsidia nem </w:t>
      </w:r>
      <w:r w:rsidR="005A3C12">
        <w:rPr>
          <w:rFonts w:ascii="Arial" w:eastAsia="Times New Roman" w:hAnsi="Arial" w:cs="Arial"/>
          <w:color w:val="000000"/>
          <w:lang w:eastAsia="pt-BR"/>
        </w:rPr>
        <w:t>realiza</w:t>
      </w:r>
      <w:r>
        <w:rPr>
          <w:rFonts w:ascii="Arial" w:eastAsia="Times New Roman" w:hAnsi="Arial" w:cs="Arial"/>
          <w:color w:val="000000"/>
          <w:lang w:eastAsia="pt-BR"/>
        </w:rPr>
        <w:t xml:space="preserve"> por conta própria programa algu</w:t>
      </w:r>
      <w:r w:rsidR="00D31D99">
        <w:rPr>
          <w:rFonts w:ascii="Arial" w:eastAsia="Times New Roman" w:hAnsi="Arial" w:cs="Arial"/>
          <w:color w:val="000000"/>
          <w:lang w:eastAsia="pt-BR"/>
        </w:rPr>
        <w:t>m ligado à responsabilização e à</w:t>
      </w:r>
      <w:r>
        <w:rPr>
          <w:rFonts w:ascii="Arial" w:eastAsia="Times New Roman" w:hAnsi="Arial" w:cs="Arial"/>
          <w:color w:val="000000"/>
          <w:lang w:eastAsia="pt-BR"/>
        </w:rPr>
        <w:t xml:space="preserve"> devida destinação dos resíduos que produz através do uso do PET e</w:t>
      </w:r>
      <w:r w:rsidR="00A61208">
        <w:rPr>
          <w:rFonts w:ascii="Arial" w:eastAsia="Times New Roman" w:hAnsi="Arial" w:cs="Arial"/>
          <w:color w:val="000000"/>
          <w:lang w:eastAsia="pt-BR"/>
        </w:rPr>
        <w:t xml:space="preserve">m larga </w:t>
      </w:r>
      <w:r w:rsidR="006347C0">
        <w:rPr>
          <w:rFonts w:ascii="Arial" w:eastAsia="Times New Roman" w:hAnsi="Arial" w:cs="Arial"/>
          <w:color w:val="000000"/>
          <w:lang w:eastAsia="pt-BR"/>
        </w:rPr>
        <w:t>escala em sua linha de produção.</w:t>
      </w:r>
    </w:p>
    <w:p w:rsidR="006347C0" w:rsidRDefault="006347C0" w:rsidP="00521DA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Inúmeras foram as tentativas de se instaurar um diálogo saudável, apontando o desrespeito a direito fundamental respaldado pela Carta Magna, sendo inclusive oferecida ajuda para o desenvolvimento de um plano sustentável e de adaptação gradual da produção da requerida para os moldes ideais. Restou infrutífero o diálogo, ensejando a proposição da presente ação civil pública.</w:t>
      </w:r>
    </w:p>
    <w:p w:rsidR="007A6349" w:rsidRDefault="007A6349" w:rsidP="00521DA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7A6349" w:rsidRDefault="007A6349" w:rsidP="00521DA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                                                DO MÉRITO E DO DIREITO</w:t>
      </w:r>
    </w:p>
    <w:p w:rsidR="007A6349" w:rsidRPr="00A6764F" w:rsidRDefault="007A6349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</w:p>
    <w:p w:rsidR="007A6349" w:rsidRPr="00A6764F" w:rsidRDefault="007A6349" w:rsidP="00A6764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6764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E02425" w:rsidRPr="00A6764F">
        <w:rPr>
          <w:rFonts w:ascii="Arial" w:hAnsi="Arial" w:cs="Arial"/>
          <w:color w:val="000000"/>
          <w:sz w:val="22"/>
          <w:szCs w:val="22"/>
        </w:rPr>
        <w:t>A escolha da matéria prima dos produtos pelos fabricantes visa</w:t>
      </w:r>
      <w:r w:rsidRPr="00A6764F">
        <w:rPr>
          <w:rFonts w:ascii="Arial" w:hAnsi="Arial" w:cs="Arial"/>
          <w:color w:val="000000"/>
          <w:sz w:val="22"/>
          <w:szCs w:val="22"/>
        </w:rPr>
        <w:t xml:space="preserve"> o aumento dos lucros e redução de custos na empresa, no entanto, não é justo que a responsabilidade do crescimento exponencial do lixo resultante seja transferida e</w:t>
      </w:r>
      <w:r w:rsidR="006F5581">
        <w:rPr>
          <w:rFonts w:ascii="Arial" w:hAnsi="Arial" w:cs="Arial"/>
          <w:color w:val="000000"/>
          <w:sz w:val="22"/>
          <w:szCs w:val="22"/>
        </w:rPr>
        <w:t>xclusivamente para o governo ou a população da cidade.</w:t>
      </w:r>
    </w:p>
    <w:p w:rsidR="0021282A" w:rsidRDefault="007A6349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6764F">
        <w:rPr>
          <w:rFonts w:ascii="Arial" w:eastAsia="Times New Roman" w:hAnsi="Arial" w:cs="Arial"/>
          <w:color w:val="000000"/>
          <w:lang w:eastAsia="pt-BR"/>
        </w:rPr>
        <w:t xml:space="preserve">     </w:t>
      </w:r>
      <w:r w:rsidR="00E02425" w:rsidRPr="007A6349">
        <w:rPr>
          <w:rFonts w:ascii="Arial" w:eastAsia="Times New Roman" w:hAnsi="Arial" w:cs="Arial"/>
          <w:color w:val="000000"/>
          <w:lang w:eastAsia="pt-BR"/>
        </w:rPr>
        <w:t>O não recolhimento e destinação incorreta das garrafas plásticas acarretam</w:t>
      </w:r>
      <w:r w:rsidRPr="007A6349">
        <w:rPr>
          <w:rFonts w:ascii="Arial" w:eastAsia="Times New Roman" w:hAnsi="Arial" w:cs="Arial"/>
          <w:color w:val="000000"/>
          <w:lang w:eastAsia="pt-BR"/>
        </w:rPr>
        <w:t xml:space="preserve"> em sérios danos ambientais, tais como: entupimentos de galerias pluviais, proliferação de insetos, prejuízo à navegação e à biota, contaminação do lençol freático e dano estético.</w:t>
      </w:r>
      <w:r w:rsidR="00B9582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7A6349" w:rsidRPr="007A6349" w:rsidRDefault="0021282A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</w:t>
      </w:r>
      <w:r w:rsidR="00B9582C">
        <w:rPr>
          <w:rFonts w:ascii="Arial" w:eastAsia="Times New Roman" w:hAnsi="Arial" w:cs="Arial"/>
          <w:color w:val="000000"/>
          <w:lang w:eastAsia="pt-BR"/>
        </w:rPr>
        <w:t>O direito ao meio ambiente equilibrado é um direito fundamental respaldado pela Constituição Federal (Art. 225), servindo como</w:t>
      </w:r>
      <w:r w:rsidR="00D6502D">
        <w:rPr>
          <w:rFonts w:ascii="Arial" w:eastAsia="Times New Roman" w:hAnsi="Arial" w:cs="Arial"/>
          <w:color w:val="000000"/>
          <w:lang w:eastAsia="pt-BR"/>
        </w:rPr>
        <w:t xml:space="preserve"> um dos elementos do conceito de</w:t>
      </w:r>
      <w:r w:rsidR="00B9582C">
        <w:rPr>
          <w:rFonts w:ascii="Arial" w:eastAsia="Times New Roman" w:hAnsi="Arial" w:cs="Arial"/>
          <w:color w:val="000000"/>
          <w:lang w:eastAsia="pt-BR"/>
        </w:rPr>
        <w:t xml:space="preserve"> “moldura” em sua acepção kelseniana para o avanço desenfreado da ordem econômica (Art. 170,VI).</w:t>
      </w:r>
    </w:p>
    <w:p w:rsidR="007A6349" w:rsidRPr="00A6764F" w:rsidRDefault="007A6349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6764F">
        <w:rPr>
          <w:rFonts w:ascii="Arial" w:eastAsia="Times New Roman" w:hAnsi="Arial" w:cs="Arial"/>
          <w:color w:val="000000"/>
          <w:lang w:eastAsia="pt-BR"/>
        </w:rPr>
        <w:t xml:space="preserve">      Tampouco é necessária a produção de prova para que seja responsabilizada a ré pelos danos constatados, já que são públicas as informações a cerca das destinações das verbas da empresa, além de estarem devidamente juntadas aos autos, assim </w:t>
      </w:r>
      <w:r w:rsidRPr="00A6764F">
        <w:rPr>
          <w:rFonts w:ascii="Arial" w:eastAsia="Times New Roman" w:hAnsi="Arial" w:cs="Arial"/>
          <w:color w:val="000000"/>
          <w:lang w:eastAsia="pt-BR"/>
        </w:rPr>
        <w:lastRenderedPageBreak/>
        <w:t xml:space="preserve">como é </w:t>
      </w:r>
      <w:r w:rsidRPr="007A6349">
        <w:rPr>
          <w:rFonts w:ascii="Arial" w:eastAsia="Times New Roman" w:hAnsi="Arial" w:cs="Arial"/>
          <w:color w:val="000000"/>
          <w:lang w:eastAsia="pt-BR"/>
        </w:rPr>
        <w:t>fato notório</w:t>
      </w:r>
      <w:r w:rsidRPr="00A6764F">
        <w:rPr>
          <w:rFonts w:ascii="Arial" w:eastAsia="Times New Roman" w:hAnsi="Arial" w:cs="Arial"/>
          <w:color w:val="000000"/>
          <w:lang w:eastAsia="pt-BR"/>
        </w:rPr>
        <w:t xml:space="preserve"> a poluição do ambiente por garrafas PET. Logo,</w:t>
      </w:r>
      <w:r w:rsidRPr="007A6349">
        <w:rPr>
          <w:rFonts w:ascii="Arial" w:eastAsia="Times New Roman" w:hAnsi="Arial" w:cs="Arial"/>
          <w:color w:val="000000"/>
          <w:lang w:eastAsia="pt-BR"/>
        </w:rPr>
        <w:t xml:space="preserve"> não há que provar exist</w:t>
      </w:r>
      <w:r w:rsidRPr="00A6764F">
        <w:rPr>
          <w:rFonts w:ascii="Arial" w:eastAsia="Times New Roman" w:hAnsi="Arial" w:cs="Arial"/>
          <w:color w:val="000000"/>
          <w:lang w:eastAsia="pt-BR"/>
        </w:rPr>
        <w:t>ência de dano (art 334, I, CPC).</w:t>
      </w:r>
    </w:p>
    <w:p w:rsidR="007A6349" w:rsidRPr="00A6764F" w:rsidRDefault="007A6349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6764F">
        <w:rPr>
          <w:rFonts w:ascii="Arial" w:eastAsia="Times New Roman" w:hAnsi="Arial" w:cs="Arial"/>
          <w:color w:val="000000"/>
          <w:lang w:eastAsia="pt-BR"/>
        </w:rPr>
        <w:t xml:space="preserve">       Quanto à </w:t>
      </w:r>
      <w:r w:rsidRPr="007A6349">
        <w:rPr>
          <w:rFonts w:ascii="Arial" w:eastAsia="Times New Roman" w:hAnsi="Arial" w:cs="Arial"/>
          <w:color w:val="000000"/>
          <w:lang w:eastAsia="pt-BR"/>
        </w:rPr>
        <w:t>responsabilidade</w:t>
      </w:r>
      <w:r w:rsidRPr="00A6764F">
        <w:rPr>
          <w:rFonts w:ascii="Arial" w:eastAsia="Times New Roman" w:hAnsi="Arial" w:cs="Arial"/>
          <w:color w:val="000000"/>
          <w:lang w:eastAsia="pt-BR"/>
        </w:rPr>
        <w:t xml:space="preserve"> civil ambiental, </w:t>
      </w:r>
      <w:r w:rsidR="00342ADB" w:rsidRPr="00A6764F">
        <w:rPr>
          <w:rFonts w:ascii="Arial" w:eastAsia="Times New Roman" w:hAnsi="Arial" w:cs="Arial"/>
          <w:color w:val="000000"/>
          <w:lang w:eastAsia="pt-BR"/>
        </w:rPr>
        <w:t xml:space="preserve">o texto normativo do Art. 14,§1º da Lei 6938/81 torna claro o seu caráter objetivo. Dando respaldo a tal </w:t>
      </w:r>
      <w:r w:rsidR="00080A3B">
        <w:rPr>
          <w:rFonts w:ascii="Arial" w:eastAsia="Times New Roman" w:hAnsi="Arial" w:cs="Arial"/>
          <w:color w:val="000000"/>
          <w:lang w:eastAsia="pt-BR"/>
        </w:rPr>
        <w:t>afirmação</w:t>
      </w:r>
      <w:r w:rsidR="00342ADB" w:rsidRPr="00A6764F">
        <w:rPr>
          <w:rFonts w:ascii="Arial" w:eastAsia="Times New Roman" w:hAnsi="Arial" w:cs="Arial"/>
          <w:color w:val="000000"/>
          <w:lang w:eastAsia="pt-BR"/>
        </w:rPr>
        <w:t xml:space="preserve">, o </w:t>
      </w:r>
      <w:r w:rsidR="00342ADB" w:rsidRPr="00A6764F">
        <w:rPr>
          <w:rFonts w:ascii="Arial" w:eastAsia="Times New Roman" w:hAnsi="Arial" w:cs="Arial"/>
          <w:b/>
          <w:color w:val="000000"/>
          <w:lang w:eastAsia="pt-BR"/>
        </w:rPr>
        <w:t>entendimento majoritário da doutrina é de que o direito ambiental brasileiro adota a teoria do risco integ</w:t>
      </w:r>
      <w:r w:rsidR="00E04D23" w:rsidRPr="00A6764F">
        <w:rPr>
          <w:rFonts w:ascii="Arial" w:eastAsia="Times New Roman" w:hAnsi="Arial" w:cs="Arial"/>
          <w:b/>
          <w:color w:val="000000"/>
          <w:lang w:eastAsia="pt-BR"/>
        </w:rPr>
        <w:t>ral</w:t>
      </w:r>
      <w:r w:rsidR="00E04D23" w:rsidRPr="00A6764F">
        <w:rPr>
          <w:rFonts w:ascii="Arial" w:eastAsia="Times New Roman" w:hAnsi="Arial" w:cs="Arial"/>
          <w:color w:val="000000"/>
          <w:lang w:eastAsia="pt-BR"/>
        </w:rPr>
        <w:t xml:space="preserve">, como se pode depreender das palavras de </w:t>
      </w:r>
      <w:r w:rsidR="00B63172" w:rsidRPr="00A6764F">
        <w:rPr>
          <w:rFonts w:ascii="Arial" w:eastAsia="Times New Roman" w:hAnsi="Arial" w:cs="Arial"/>
          <w:color w:val="000000"/>
          <w:lang w:eastAsia="pt-BR"/>
        </w:rPr>
        <w:t>Steigleder:</w:t>
      </w:r>
    </w:p>
    <w:p w:rsidR="00B63172" w:rsidRPr="00A6764F" w:rsidRDefault="00B63172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F736BD" w:rsidRPr="002C51CE" w:rsidRDefault="00B63172" w:rsidP="00A676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u w:val="single"/>
          <w:lang w:eastAsia="pt-BR"/>
        </w:rPr>
      </w:pPr>
      <w:r w:rsidRPr="002C51CE">
        <w:rPr>
          <w:rFonts w:ascii="Arial" w:eastAsia="Times New Roman" w:hAnsi="Arial" w:cs="Arial"/>
          <w:i/>
          <w:color w:val="000000"/>
          <w:lang w:eastAsia="pt-BR"/>
        </w:rPr>
        <w:t xml:space="preserve">    </w:t>
      </w:r>
      <w:r w:rsidRPr="002C51CE">
        <w:rPr>
          <w:rFonts w:ascii="Arial" w:eastAsia="Times New Roman" w:hAnsi="Arial" w:cs="Arial"/>
          <w:b/>
          <w:i/>
          <w:color w:val="000000"/>
          <w:lang w:eastAsia="pt-BR"/>
        </w:rPr>
        <w:t xml:space="preserve">    </w:t>
      </w:r>
      <w:r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“Conclusões: </w:t>
      </w:r>
    </w:p>
    <w:p w:rsidR="00F736BD" w:rsidRPr="002C51CE" w:rsidRDefault="00B63172" w:rsidP="00F736BD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u w:val="single"/>
          <w:lang w:eastAsia="pt-BR"/>
        </w:rPr>
      </w:pPr>
      <w:r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a teoria do risco integral é a que melhor responde a necessidade de prevenir e reparar os danos ambientais pela sua potencialidade de superar o problema da causalidade difusa, típica da lesividade ambiental; </w:t>
      </w:r>
    </w:p>
    <w:p w:rsidR="00F736BD" w:rsidRPr="002C51CE" w:rsidRDefault="00B63172" w:rsidP="00F736BD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lang w:eastAsia="pt-BR"/>
        </w:rPr>
      </w:pPr>
      <w:r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a teoria do risco integral viabiliza a responsabilização pós-consumo; </w:t>
      </w:r>
    </w:p>
    <w:p w:rsidR="00F736BD" w:rsidRPr="002C51CE" w:rsidRDefault="00B63172" w:rsidP="00F736BD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lang w:eastAsia="pt-BR"/>
        </w:rPr>
      </w:pPr>
      <w:r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o nexo da causalidade deve ser determinado pela teoria da conditio sine qua non; </w:t>
      </w:r>
    </w:p>
    <w:p w:rsidR="00A6764F" w:rsidRPr="002C51CE" w:rsidRDefault="00477FE3" w:rsidP="00F736BD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lang w:eastAsia="pt-BR"/>
        </w:rPr>
      </w:pPr>
      <w:r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>reconhece-se a suficiência da conexão entre a atividade e o dano, sendo possível a substituição do juízo de certeza, pelo de probabilidade científica na formação do nexo causal; (v) não devem ser admitidas excludentes de responsabilidade civil</w:t>
      </w:r>
      <w:r w:rsidR="002C17C4"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>, restando ao empreendedor, como defesa, apenas demonstrar que (a) o risco não foi criado, (b) o dano não existiu ou (c)</w:t>
      </w:r>
      <w:r w:rsidR="00611C52"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 o dano não guarda relação de causalidade com aquele que criou o risco.</w:t>
      </w:r>
      <w:r w:rsidR="00A6764F" w:rsidRPr="002C51CE">
        <w:rPr>
          <w:rFonts w:ascii="Arial" w:eastAsia="Times New Roman" w:hAnsi="Arial" w:cs="Arial"/>
          <w:b/>
          <w:i/>
          <w:color w:val="000000"/>
          <w:u w:val="single"/>
          <w:lang w:eastAsia="pt-BR"/>
        </w:rPr>
        <w:t xml:space="preserve">” </w:t>
      </w:r>
      <w:r w:rsidR="00A6764F" w:rsidRPr="002C51CE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="00F736BD" w:rsidRPr="002C51CE">
        <w:rPr>
          <w:rFonts w:ascii="Arial" w:eastAsia="Times New Roman" w:hAnsi="Arial" w:cs="Arial"/>
          <w:b/>
          <w:i/>
          <w:color w:val="000000"/>
          <w:lang w:eastAsia="pt-BR"/>
        </w:rPr>
        <w:t>(grifos nossos)</w:t>
      </w:r>
    </w:p>
    <w:p w:rsidR="00D35EF0" w:rsidRDefault="00D35EF0" w:rsidP="00D35EF0">
      <w:pPr>
        <w:pStyle w:val="PargrafodaLista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417F50" w:rsidRDefault="00D35EF0" w:rsidP="00D35E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Como se pode ver, o excerto traz sucintamente argumentos primordiai</w:t>
      </w:r>
      <w:r w:rsidR="00C90195">
        <w:rPr>
          <w:rFonts w:ascii="Arial" w:eastAsia="Times New Roman" w:hAnsi="Arial" w:cs="Arial"/>
          <w:color w:val="000000"/>
          <w:lang w:eastAsia="pt-BR"/>
        </w:rPr>
        <w:t>s a cerca de como está assentada</w:t>
      </w:r>
      <w:r>
        <w:rPr>
          <w:rFonts w:ascii="Arial" w:eastAsia="Times New Roman" w:hAnsi="Arial" w:cs="Arial"/>
          <w:color w:val="000000"/>
          <w:lang w:eastAsia="pt-BR"/>
        </w:rPr>
        <w:t xml:space="preserve"> no direito brasileiro a que</w:t>
      </w:r>
      <w:r w:rsidR="00350C01">
        <w:rPr>
          <w:rFonts w:ascii="Arial" w:eastAsia="Times New Roman" w:hAnsi="Arial" w:cs="Arial"/>
          <w:color w:val="000000"/>
          <w:lang w:eastAsia="pt-BR"/>
        </w:rPr>
        <w:t>stão da responsabilização civil ambiental.</w:t>
      </w:r>
      <w:r w:rsidR="00C90195">
        <w:rPr>
          <w:rFonts w:ascii="Arial" w:eastAsia="Times New Roman" w:hAnsi="Arial" w:cs="Arial"/>
          <w:color w:val="000000"/>
          <w:lang w:eastAsia="pt-BR"/>
        </w:rPr>
        <w:t xml:space="preserve"> Visa</w:t>
      </w:r>
      <w:r w:rsidR="00F511BF">
        <w:rPr>
          <w:rFonts w:ascii="Arial" w:eastAsia="Times New Roman" w:hAnsi="Arial" w:cs="Arial"/>
          <w:color w:val="000000"/>
          <w:lang w:eastAsia="pt-BR"/>
        </w:rPr>
        <w:t xml:space="preserve">ndo superar </w:t>
      </w:r>
      <w:r w:rsidR="00FA7266">
        <w:rPr>
          <w:rFonts w:ascii="Arial" w:eastAsia="Times New Roman" w:hAnsi="Arial" w:cs="Arial"/>
          <w:color w:val="000000"/>
          <w:lang w:eastAsia="pt-BR"/>
        </w:rPr>
        <w:t xml:space="preserve">a causalidade difusa, que impõe verdadeira barreira para que se veja a efetiva responsabilização pelos danos causados, optou o legislador pela teoria do risco integral, viabilizando a responsabilização pós-consumo, a qual aqui se visa provar, e também a adoção da teoria da </w:t>
      </w:r>
      <w:r w:rsidR="00FA7266">
        <w:rPr>
          <w:rFonts w:ascii="Arial" w:eastAsia="Times New Roman" w:hAnsi="Arial" w:cs="Arial"/>
          <w:i/>
          <w:color w:val="000000"/>
          <w:lang w:eastAsia="pt-BR"/>
        </w:rPr>
        <w:t>conditio sine qua non</w:t>
      </w:r>
      <w:r w:rsidR="00FA7266">
        <w:rPr>
          <w:rFonts w:ascii="Arial" w:eastAsia="Times New Roman" w:hAnsi="Arial" w:cs="Arial"/>
          <w:color w:val="000000"/>
          <w:lang w:eastAsia="pt-BR"/>
        </w:rPr>
        <w:t xml:space="preserve">, segundo a qual </w:t>
      </w:r>
      <w:r w:rsidR="005F1032">
        <w:rPr>
          <w:rFonts w:ascii="Arial" w:eastAsia="Times New Roman" w:hAnsi="Arial" w:cs="Arial"/>
          <w:color w:val="000000"/>
          <w:lang w:eastAsia="pt-BR"/>
        </w:rPr>
        <w:t>o resultado danoso pode ser a soma de determinados fatores relevantes. A produção em escala baseada no PET como matéria-prima claramente configura elemento essencial para sua posterior dispersão no meio ambien</w:t>
      </w:r>
      <w:r w:rsidR="00D12C28">
        <w:rPr>
          <w:rFonts w:ascii="Arial" w:eastAsia="Times New Roman" w:hAnsi="Arial" w:cs="Arial"/>
          <w:color w:val="000000"/>
          <w:lang w:eastAsia="pt-BR"/>
        </w:rPr>
        <w:t>te de mane</w:t>
      </w:r>
      <w:r w:rsidR="00504968">
        <w:rPr>
          <w:rFonts w:ascii="Arial" w:eastAsia="Times New Roman" w:hAnsi="Arial" w:cs="Arial"/>
          <w:color w:val="000000"/>
          <w:lang w:eastAsia="pt-BR"/>
        </w:rPr>
        <w:t xml:space="preserve">ira imprópria e </w:t>
      </w:r>
      <w:r w:rsidR="00D12C28">
        <w:rPr>
          <w:rFonts w:ascii="Arial" w:eastAsia="Times New Roman" w:hAnsi="Arial" w:cs="Arial"/>
          <w:color w:val="000000"/>
          <w:lang w:eastAsia="pt-BR"/>
        </w:rPr>
        <w:t>serve de suporte para assertiva de que existe conexão entre esta determinada atividade industrial e o dano. Concomitantemente, o princípio da precaução ampara tal afirmação e abre novamente espaço para se afirmar a necessidade de substituição do PET por outros materiais que tenham inocuidade comprovada.</w:t>
      </w:r>
    </w:p>
    <w:p w:rsidR="00E378B8" w:rsidRDefault="00E378B8" w:rsidP="00D35E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       Em conformidade à linha argumentativa já exposta encontra-se a Lei da Política Nacional dos Resíduos Sólidos juntamente com as opiniões da doutrina a respeito.</w:t>
      </w:r>
    </w:p>
    <w:p w:rsidR="00417F50" w:rsidRDefault="00155400" w:rsidP="00D35E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A Lei 12305/10 </w:t>
      </w:r>
      <w:r w:rsidR="00793935">
        <w:rPr>
          <w:rFonts w:ascii="Arial" w:eastAsia="Times New Roman" w:hAnsi="Arial" w:cs="Arial"/>
          <w:color w:val="000000"/>
          <w:lang w:eastAsia="pt-BR"/>
        </w:rPr>
        <w:t>elenca no Art. 6º os princípios que a norteiam, a maioria deles comuns a todo o direito ambiental</w:t>
      </w:r>
      <w:r w:rsidR="00827A8F">
        <w:rPr>
          <w:rFonts w:ascii="Arial" w:eastAsia="Times New Roman" w:hAnsi="Arial" w:cs="Arial"/>
          <w:color w:val="000000"/>
          <w:lang w:eastAsia="pt-BR"/>
        </w:rPr>
        <w:t xml:space="preserve">. De maneira </w:t>
      </w:r>
      <w:r w:rsidR="00BE1136">
        <w:rPr>
          <w:rFonts w:ascii="Arial" w:eastAsia="Times New Roman" w:hAnsi="Arial" w:cs="Arial"/>
          <w:color w:val="000000"/>
          <w:lang w:eastAsia="pt-BR"/>
        </w:rPr>
        <w:t>a internalizar danos passíveis de ser infligidos à sociedade, a lei consagra mais uma vez o princípio do poluidor-pagador. Melhor explica Cipriano:</w:t>
      </w:r>
    </w:p>
    <w:p w:rsidR="00BE1136" w:rsidRDefault="00BE1136" w:rsidP="00D35E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BE1136" w:rsidRDefault="00BE1136" w:rsidP="00BE11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BE1136">
        <w:rPr>
          <w:rFonts w:ascii="Arial" w:hAnsi="Arial" w:cs="Arial"/>
          <w:i/>
          <w:iCs/>
          <w:color w:val="000000"/>
          <w:sz w:val="22"/>
          <w:szCs w:val="22"/>
        </w:rPr>
        <w:t xml:space="preserve">“3.1.3 - Em matéria de resíduos, uma forma particular de densificação do princípio do poluidor-pagador (vide o art. 6º, caput, II da PNRS) dá-se por meio da imposição, aos geradores, do dever de assegurar a gestão dos resíduos que produzam, arcando com os encargos econômicos correspondentes às ações, próprias ou de terceiros, necessárias a levar a cabo essa tarefa. Surge, assim, a figura da responsabilidade pelos resíduos, caracterizada pelo plexo de obrigações legalmente impostas (sobretudo) aos geradores com a finalidade de que eles ajustem seus comportamentos econômicos de modo a contribuir efetivamente para o alcance dos objetivos da PNRS, notadamente o da hierarquia de resíduos. </w:t>
      </w:r>
      <w:r w:rsidRPr="00BE1136">
        <w:rPr>
          <w:rFonts w:ascii="Arial" w:hAnsi="Arial" w:cs="Arial"/>
          <w:i/>
          <w:color w:val="000000"/>
          <w:sz w:val="22"/>
          <w:szCs w:val="22"/>
        </w:rPr>
        <w:t>(CIPRIANO, p.166)”</w:t>
      </w:r>
      <w:r w:rsidR="002C51CE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2C51CE" w:rsidRDefault="002C51CE" w:rsidP="00BE11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:rsidR="002C51CE" w:rsidRDefault="002C51CE" w:rsidP="002C5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Continua o autor, apontando a responsabilidade do gerador dos resíduos, decorrente de uma aplicação lata do princípio do poluidor-pagador:</w:t>
      </w:r>
    </w:p>
    <w:p w:rsidR="002C51CE" w:rsidRDefault="002C51CE" w:rsidP="002C5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C51CE" w:rsidRDefault="002C51CE" w:rsidP="002C51C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“3.2.1 - Assim, no intuito de delimitar o campo de atuação dos geradores e dos titulares dos serviços públicos de limpeza urbana e de manejo dos resíduos, é imprescindível compreender a sistemática de responsabilização adotada pela PNRS.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Tal sistemática, conforme já aduzido, encontra-se umbilicalmente atrelada à classificação dos resíduos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fornecida tanto pela PNRS como pela Lei federal n. 11.445/2007 e pode ser analiticamente compreendida em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três possíveis “caminhos” para os resíduos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(Friedrich, 2011, p. 108; Schomerus, 2012, p. 152).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Em regra, a responsabilidade pela gestão dos resíduos é daquele que os tenha produzido (primeiro caminho)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ou seja, do gerador direto.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É o que ocorre com os resíduos da produção, os quais, no direito positivo brasileiro, correspondem àqueles listados nas alíneas d a k do inciso I do art. 13 da PNRS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Em relação a estes, compete ao gerador – e só a ele – o gerenciamento ambientalmente adequado de seus resíduos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cuja execução pode ser contratada com terceiros (prestadores de serviços de coleta, armazenamento, transporte, transbordo, tratamento e/ou destinação final de resíduos), sem, contudo, elidir a responsabilidade do contratante (gerador) por danos eventualmente provocados pelo gerenciamento inadequado dos respectivos resíduos (art. 27, § 1º, da PNRS). </w:t>
      </w:r>
      <w:r>
        <w:rPr>
          <w:rFonts w:ascii="Arial" w:hAnsi="Arial" w:cs="Arial"/>
          <w:color w:val="000000"/>
          <w:sz w:val="22"/>
          <w:szCs w:val="22"/>
        </w:rPr>
        <w:t>(CIPRIANO, p.168-9)</w:t>
      </w:r>
    </w:p>
    <w:p w:rsidR="00F90B78" w:rsidRDefault="002C51CE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3.2.2 - Adicionalmente,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 PNRS obriga o gerador de resíduos da produção a planejar o gerenciamento dos resíduos que produz, bem como a submeter esse planejamento, sob a forma de um “plano de gerenciamento de resíduos sólidos” (vide os arts. 20 a 24), à apreciação dos órgãos ambientais licenciadores do Sistema Nacional do Meio Ambiente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(Sisnama). Não à toa, justamente por se tratar de resíduos da produção, a lei vincula os planos de gerenciamento ao procedimento do licenciamento ambiental </w:t>
      </w:r>
      <w:r>
        <w:rPr>
          <w:rFonts w:ascii="Arial" w:hAnsi="Arial" w:cs="Arial"/>
          <w:color w:val="000000"/>
          <w:sz w:val="22"/>
          <w:szCs w:val="22"/>
        </w:rPr>
        <w:t>(CIPRIANO, p.169)”</w:t>
      </w:r>
      <w:r w:rsidR="00FE4895">
        <w:rPr>
          <w:rFonts w:ascii="Arial" w:hAnsi="Arial" w:cs="Arial"/>
          <w:color w:val="000000"/>
          <w:sz w:val="22"/>
          <w:szCs w:val="22"/>
        </w:rPr>
        <w:t>.</w:t>
      </w:r>
    </w:p>
    <w:p w:rsidR="00E4587C" w:rsidRDefault="00E4587C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90B78" w:rsidRDefault="006B6EDC" w:rsidP="00F76FD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C5500D">
        <w:rPr>
          <w:rFonts w:ascii="Arial" w:hAnsi="Arial" w:cs="Arial"/>
          <w:color w:val="000000"/>
          <w:sz w:val="22"/>
          <w:szCs w:val="22"/>
        </w:rPr>
        <w:t xml:space="preserve">Quanto à iminente necessidade de substituição dos materiais, já alegada nesta petição, faz-se mister frisar </w:t>
      </w:r>
      <w:r w:rsidR="00C5500D" w:rsidRPr="00C5500D">
        <w:rPr>
          <w:rFonts w:ascii="Arial" w:hAnsi="Arial" w:cs="Arial"/>
          <w:bCs/>
          <w:iCs/>
          <w:color w:val="000000"/>
          <w:sz w:val="22"/>
          <w:szCs w:val="22"/>
        </w:rPr>
        <w:t>o escopo d</w:t>
      </w:r>
      <w:r w:rsidR="00C5500D">
        <w:rPr>
          <w:rFonts w:ascii="Arial" w:hAnsi="Arial" w:cs="Arial"/>
          <w:bCs/>
          <w:iCs/>
          <w:color w:val="000000"/>
          <w:sz w:val="22"/>
          <w:szCs w:val="22"/>
        </w:rPr>
        <w:t>a responsabilidade pós-consumo, seja ele</w:t>
      </w:r>
      <w:r w:rsidR="00C5500D" w:rsidRPr="00C5500D">
        <w:rPr>
          <w:rFonts w:ascii="Arial" w:hAnsi="Arial" w:cs="Arial"/>
          <w:bCs/>
          <w:iCs/>
          <w:color w:val="000000"/>
          <w:sz w:val="22"/>
          <w:szCs w:val="22"/>
        </w:rPr>
        <w:t xml:space="preserve"> a construção de um elo entre as etapas inicial (design) e final (gestão de resíduos)</w:t>
      </w:r>
      <w:r w:rsidR="00C5500D">
        <w:rPr>
          <w:rFonts w:ascii="Arial" w:hAnsi="Arial" w:cs="Arial"/>
          <w:bCs/>
          <w:iCs/>
          <w:color w:val="000000"/>
          <w:sz w:val="22"/>
          <w:szCs w:val="22"/>
        </w:rPr>
        <w:t xml:space="preserve"> do </w:t>
      </w:r>
      <w:r w:rsidR="00C5500D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ciclo de vida dos produtos. A partir da observação do processo de produção até o descarte correto dos produtos será possível modificar suas propriedades ecológicas, otimizando a utilização, o descar</w:t>
      </w:r>
      <w:r w:rsidR="005E3B93">
        <w:rPr>
          <w:rFonts w:ascii="Arial" w:hAnsi="Arial" w:cs="Arial"/>
          <w:bCs/>
          <w:iCs/>
          <w:color w:val="000000"/>
          <w:sz w:val="22"/>
          <w:szCs w:val="22"/>
        </w:rPr>
        <w:t>te e o processo de biodegradação.</w:t>
      </w:r>
    </w:p>
    <w:p w:rsidR="006B6EDC" w:rsidRDefault="006B6EDC" w:rsidP="00F76FD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B6EDC" w:rsidRDefault="006B6EDC" w:rsidP="00F76FD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Apesar da opção da Lei de Política Nacional sobre R</w:t>
      </w:r>
      <w:r w:rsidR="00A65876">
        <w:rPr>
          <w:rFonts w:ascii="Arial" w:hAnsi="Arial" w:cs="Arial"/>
          <w:color w:val="000000"/>
          <w:sz w:val="22"/>
          <w:szCs w:val="22"/>
        </w:rPr>
        <w:t>esíduos Sólidos ter optado pelo compartilhamento da responsabilidade de gestão dos resíduos (Art. 3º, XVII e Art. 30), subentende-se a consciência do legislador a cerca da hipossuficiência do consumidor e da possibilidade de medidas efetivas serem tomadas pelos fornecedore</w:t>
      </w:r>
      <w:r w:rsidR="002901CE">
        <w:rPr>
          <w:rFonts w:ascii="Arial" w:hAnsi="Arial" w:cs="Arial"/>
          <w:color w:val="000000"/>
          <w:sz w:val="22"/>
          <w:szCs w:val="22"/>
        </w:rPr>
        <w:t>s, distribuidores e produtores (Art. 31, caput e incisos).</w:t>
      </w:r>
      <w:r w:rsidR="00C473BA">
        <w:rPr>
          <w:rFonts w:ascii="Arial" w:hAnsi="Arial" w:cs="Arial"/>
          <w:color w:val="000000"/>
          <w:sz w:val="22"/>
          <w:szCs w:val="22"/>
        </w:rPr>
        <w:t xml:space="preserve"> Corrobora Cipriano com  tal entendimento:</w:t>
      </w:r>
    </w:p>
    <w:p w:rsidR="00C473BA" w:rsidRDefault="00C473BA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473BA" w:rsidRDefault="00C473BA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“(...)uma premissa chave da responsabilidade pós-consumo é a descrença na soberania do consumidor, vale dizer, um ceticismo quanto à possibilidade de mudanças nos comportamentos dos consumidores ou na capacidade de decisões de compra ecologicamente responsáveis carrearem verdadeiras melhorias ambientais nos produtos oferecidos no mercado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(CIPRIANO, p.180)”.</w:t>
      </w:r>
    </w:p>
    <w:p w:rsidR="00C473BA" w:rsidRDefault="00C473BA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76FD4" w:rsidRDefault="00F76FD4" w:rsidP="00FE489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</w:p>
    <w:p w:rsidR="00A635D3" w:rsidRDefault="00F76FD4" w:rsidP="00A635D3">
      <w:pPr>
        <w:spacing w:line="360" w:lineRule="auto"/>
        <w:rPr>
          <w:rFonts w:ascii="Arial" w:hAnsi="Arial" w:cs="Arial"/>
          <w:b/>
        </w:rPr>
      </w:pPr>
      <w:r w:rsidRPr="00F76FD4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F76FD4">
        <w:rPr>
          <w:rFonts w:ascii="Arial" w:hAnsi="Arial" w:cs="Arial"/>
          <w:b/>
        </w:rPr>
        <w:t>DO PEDIDO</w:t>
      </w:r>
    </w:p>
    <w:p w:rsidR="00C473BA" w:rsidRDefault="00F76FD4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 xml:space="preserve">      </w:t>
      </w:r>
      <w:r w:rsidR="003D62B2" w:rsidRPr="003D62B2">
        <w:rPr>
          <w:rFonts w:ascii="Arial" w:hAnsi="Arial" w:cs="Arial"/>
        </w:rPr>
        <w:t>Diante de</w:t>
      </w:r>
      <w:r w:rsidRPr="003D62B2">
        <w:rPr>
          <w:rFonts w:ascii="Arial" w:hAnsi="Arial" w:cs="Arial"/>
        </w:rPr>
        <w:t xml:space="preserve"> todo o exposto</w:t>
      </w:r>
      <w:r w:rsidR="003D62B2" w:rsidRPr="003D62B2">
        <w:rPr>
          <w:rFonts w:ascii="Arial" w:hAnsi="Arial" w:cs="Arial"/>
        </w:rPr>
        <w:t xml:space="preserve">, requer-se de Vossa Excelência que (i) </w:t>
      </w:r>
      <w:r w:rsidR="0031677D">
        <w:rPr>
          <w:rFonts w:ascii="Arial" w:hAnsi="Arial" w:cs="Arial"/>
        </w:rPr>
        <w:t>declare</w:t>
      </w:r>
      <w:r w:rsidR="003D62B2" w:rsidRPr="003D62B2">
        <w:rPr>
          <w:rFonts w:ascii="Arial" w:hAnsi="Arial" w:cs="Arial"/>
        </w:rPr>
        <w:t xml:space="preserve"> a responsabilidade alargada do produtor</w:t>
      </w:r>
      <w:r w:rsidR="003D62B2" w:rsidRPr="003D62B2">
        <w:rPr>
          <w:rFonts w:ascii="Arial" w:hAnsi="Arial" w:cs="Arial"/>
          <w:color w:val="000000"/>
        </w:rPr>
        <w:t xml:space="preserve">, através da adoção de providências em relação à destinação final e ambientalmente adequada das embalagens plásticas de seus produtos </w:t>
      </w:r>
      <w:r w:rsidR="003D62B2" w:rsidRPr="003D62B2">
        <w:rPr>
          <w:rFonts w:ascii="Arial" w:hAnsi="Arial" w:cs="Arial"/>
          <w:bCs/>
          <w:color w:val="000000"/>
        </w:rPr>
        <w:t>(responsabilidade física)</w:t>
      </w:r>
      <w:r w:rsidR="0058091A">
        <w:rPr>
          <w:rFonts w:ascii="Arial" w:hAnsi="Arial" w:cs="Arial"/>
          <w:bCs/>
          <w:color w:val="000000"/>
        </w:rPr>
        <w:t>, tanto sobre a produção atual quanto das embalagens que se encontram já dispersas no meio ambiente</w:t>
      </w:r>
      <w:r w:rsidR="003D62B2" w:rsidRPr="003D62B2">
        <w:rPr>
          <w:rFonts w:ascii="Arial" w:hAnsi="Arial" w:cs="Arial"/>
          <w:color w:val="000000"/>
        </w:rPr>
        <w:t>; destinação de parte de seus lucros com publicidade em educação ambiental (</w:t>
      </w:r>
      <w:r w:rsidR="003D62B2" w:rsidRPr="003D62B2">
        <w:rPr>
          <w:rFonts w:ascii="Arial" w:hAnsi="Arial" w:cs="Arial"/>
          <w:bCs/>
          <w:color w:val="000000"/>
        </w:rPr>
        <w:t>responsabilidade informacional</w:t>
      </w:r>
      <w:r w:rsidR="0058091A">
        <w:rPr>
          <w:rFonts w:ascii="Arial" w:hAnsi="Arial" w:cs="Arial"/>
          <w:bCs/>
          <w:color w:val="000000"/>
        </w:rPr>
        <w:t>)</w:t>
      </w:r>
      <w:bookmarkStart w:id="0" w:name="_GoBack"/>
      <w:bookmarkEnd w:id="0"/>
      <w:r w:rsidR="0031677D">
        <w:rPr>
          <w:rFonts w:ascii="Arial" w:hAnsi="Arial" w:cs="Arial"/>
          <w:bCs/>
          <w:color w:val="000000"/>
        </w:rPr>
        <w:t xml:space="preserve">; </w:t>
      </w:r>
      <w:r w:rsidR="003D62B2" w:rsidRPr="003D62B2">
        <w:rPr>
          <w:rFonts w:ascii="Arial" w:hAnsi="Arial" w:cs="Arial"/>
          <w:bCs/>
          <w:color w:val="000000"/>
        </w:rPr>
        <w:t>(ii) sancione a</w:t>
      </w:r>
      <w:r w:rsidR="004F2B0E">
        <w:rPr>
          <w:rFonts w:ascii="Arial" w:hAnsi="Arial" w:cs="Arial"/>
          <w:bCs/>
          <w:color w:val="000000"/>
        </w:rPr>
        <w:t xml:space="preserve"> previsão de investimento de 3% (três por cento)</w:t>
      </w:r>
      <w:r w:rsidR="003D62B2" w:rsidRPr="003D62B2">
        <w:rPr>
          <w:rFonts w:ascii="Arial" w:hAnsi="Arial" w:cs="Arial"/>
          <w:bCs/>
          <w:color w:val="000000"/>
        </w:rPr>
        <w:t xml:space="preserve"> dos lucros da empresa no desenvolvimento de materiais e produtos menos poluentes para serem utilizados na linha de produção, com fulcr</w:t>
      </w:r>
      <w:r w:rsidR="0031677D">
        <w:rPr>
          <w:rFonts w:ascii="Arial" w:hAnsi="Arial" w:cs="Arial"/>
          <w:bCs/>
          <w:color w:val="000000"/>
        </w:rPr>
        <w:t>o no Art. 31, I</w:t>
      </w:r>
      <w:r w:rsidR="00B26182">
        <w:rPr>
          <w:rFonts w:ascii="Arial" w:hAnsi="Arial" w:cs="Arial"/>
          <w:bCs/>
          <w:color w:val="000000"/>
        </w:rPr>
        <w:t xml:space="preserve"> da Lei 12305/10.</w:t>
      </w:r>
    </w:p>
    <w:p w:rsidR="001E18C5" w:rsidRDefault="001E18C5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Termos em que, </w:t>
      </w:r>
    </w:p>
    <w:p w:rsidR="001E18C5" w:rsidRDefault="001E18C5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Pede Deferimento</w:t>
      </w:r>
    </w:p>
    <w:p w:rsidR="006D4A5B" w:rsidRDefault="006D4A5B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1E18C5" w:rsidRDefault="001E18C5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José Lucas Leal                  Aniello Vidigal                  Camila Gumiero           </w:t>
      </w:r>
    </w:p>
    <w:p w:rsidR="001E18C5" w:rsidRDefault="001E18C5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Gloria Miranda                    Giovanna Coltri                Thomas Schaalmann</w:t>
      </w:r>
    </w:p>
    <w:p w:rsidR="006D4A5B" w:rsidRDefault="00741934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</w:t>
      </w:r>
    </w:p>
    <w:p w:rsidR="00741934" w:rsidRPr="001E18C5" w:rsidRDefault="006D4A5B" w:rsidP="00A635D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</w:t>
      </w:r>
      <w:r w:rsidR="00741934">
        <w:rPr>
          <w:rFonts w:ascii="Arial" w:hAnsi="Arial" w:cs="Arial"/>
          <w:bCs/>
          <w:color w:val="000000"/>
        </w:rPr>
        <w:t>Curitiba, 23 de agosto de 2016.</w:t>
      </w:r>
    </w:p>
    <w:sectPr w:rsidR="00741934" w:rsidRPr="001E1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8E1"/>
    <w:multiLevelType w:val="multilevel"/>
    <w:tmpl w:val="870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16D8"/>
    <w:multiLevelType w:val="multilevel"/>
    <w:tmpl w:val="1A6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4739"/>
    <w:multiLevelType w:val="multilevel"/>
    <w:tmpl w:val="1C0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E788E"/>
    <w:multiLevelType w:val="multilevel"/>
    <w:tmpl w:val="4B86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D03B4"/>
    <w:multiLevelType w:val="multilevel"/>
    <w:tmpl w:val="61E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30BB1"/>
    <w:multiLevelType w:val="hybridMultilevel"/>
    <w:tmpl w:val="06740422"/>
    <w:lvl w:ilvl="0" w:tplc="EE7458F4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64A694B"/>
    <w:multiLevelType w:val="hybridMultilevel"/>
    <w:tmpl w:val="7CA42FDC"/>
    <w:lvl w:ilvl="0" w:tplc="4DB23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CF"/>
    <w:rsid w:val="0003136E"/>
    <w:rsid w:val="00080A3B"/>
    <w:rsid w:val="00155400"/>
    <w:rsid w:val="001E18C5"/>
    <w:rsid w:val="001F1BE3"/>
    <w:rsid w:val="0021282A"/>
    <w:rsid w:val="00287CCF"/>
    <w:rsid w:val="002901CE"/>
    <w:rsid w:val="00291AEB"/>
    <w:rsid w:val="002C17C4"/>
    <w:rsid w:val="002C20E6"/>
    <w:rsid w:val="002C51CE"/>
    <w:rsid w:val="0030014F"/>
    <w:rsid w:val="0031677D"/>
    <w:rsid w:val="00342ADB"/>
    <w:rsid w:val="00350C01"/>
    <w:rsid w:val="003D62B2"/>
    <w:rsid w:val="00417F50"/>
    <w:rsid w:val="00441FB3"/>
    <w:rsid w:val="00477FE3"/>
    <w:rsid w:val="004F2B0E"/>
    <w:rsid w:val="00504968"/>
    <w:rsid w:val="00516574"/>
    <w:rsid w:val="00521DA8"/>
    <w:rsid w:val="0058091A"/>
    <w:rsid w:val="005A3C12"/>
    <w:rsid w:val="005E03C8"/>
    <w:rsid w:val="005E3B93"/>
    <w:rsid w:val="005F0F4F"/>
    <w:rsid w:val="005F1032"/>
    <w:rsid w:val="00611C52"/>
    <w:rsid w:val="006347C0"/>
    <w:rsid w:val="006A1243"/>
    <w:rsid w:val="006B6EDC"/>
    <w:rsid w:val="006D4A5B"/>
    <w:rsid w:val="006F5581"/>
    <w:rsid w:val="00741934"/>
    <w:rsid w:val="00793935"/>
    <w:rsid w:val="007A2CE3"/>
    <w:rsid w:val="007A6349"/>
    <w:rsid w:val="00827A8F"/>
    <w:rsid w:val="00851915"/>
    <w:rsid w:val="00875E29"/>
    <w:rsid w:val="00A61208"/>
    <w:rsid w:val="00A635D3"/>
    <w:rsid w:val="00A63A9B"/>
    <w:rsid w:val="00A65876"/>
    <w:rsid w:val="00A6764F"/>
    <w:rsid w:val="00A902E4"/>
    <w:rsid w:val="00B26182"/>
    <w:rsid w:val="00B63172"/>
    <w:rsid w:val="00B9582C"/>
    <w:rsid w:val="00BD36C4"/>
    <w:rsid w:val="00BE1136"/>
    <w:rsid w:val="00C473BA"/>
    <w:rsid w:val="00C5500D"/>
    <w:rsid w:val="00C90195"/>
    <w:rsid w:val="00CA1EDD"/>
    <w:rsid w:val="00D12C28"/>
    <w:rsid w:val="00D31D99"/>
    <w:rsid w:val="00D35EF0"/>
    <w:rsid w:val="00D57926"/>
    <w:rsid w:val="00D6502D"/>
    <w:rsid w:val="00DE300A"/>
    <w:rsid w:val="00E02425"/>
    <w:rsid w:val="00E04D23"/>
    <w:rsid w:val="00E275E8"/>
    <w:rsid w:val="00E378B8"/>
    <w:rsid w:val="00E4587C"/>
    <w:rsid w:val="00E61192"/>
    <w:rsid w:val="00EE3BA5"/>
    <w:rsid w:val="00F511BF"/>
    <w:rsid w:val="00F736BD"/>
    <w:rsid w:val="00F76FD4"/>
    <w:rsid w:val="00F90B78"/>
    <w:rsid w:val="00FA7266"/>
    <w:rsid w:val="00FB3C43"/>
    <w:rsid w:val="00FB5855"/>
    <w:rsid w:val="00FB763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uanajarra.com.br/nossa-causa/?id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KINDERMAN</dc:creator>
  <cp:lastModifiedBy>KINDERMAN</cp:lastModifiedBy>
  <cp:revision>95</cp:revision>
  <dcterms:created xsi:type="dcterms:W3CDTF">2016-08-23T03:45:00Z</dcterms:created>
  <dcterms:modified xsi:type="dcterms:W3CDTF">2016-08-23T07:17:00Z</dcterms:modified>
</cp:coreProperties>
</file>