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CA0" w:rsidRPr="00C61244" w:rsidRDefault="00C61244">
      <w:pPr>
        <w:rPr>
          <w:rFonts w:ascii="Arial" w:hAnsi="Arial" w:cs="Arial"/>
          <w:sz w:val="24"/>
          <w:szCs w:val="24"/>
        </w:rPr>
      </w:pPr>
      <w:r w:rsidRPr="00C61244">
        <w:rPr>
          <w:rFonts w:ascii="Arial" w:hAnsi="Arial" w:cs="Arial"/>
          <w:sz w:val="24"/>
          <w:szCs w:val="24"/>
        </w:rPr>
        <w:t xml:space="preserve">LAN1880 - </w:t>
      </w:r>
      <w:r w:rsidRPr="00C61244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Segurança do Alimento no Sistema Agroalimentar</w:t>
      </w:r>
    </w:p>
    <w:p w:rsidR="00C61244" w:rsidRPr="00C61244" w:rsidRDefault="00C61244" w:rsidP="00C61244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C61244">
        <w:rPr>
          <w:rFonts w:ascii="Arial" w:hAnsi="Arial" w:cs="Arial"/>
          <w:sz w:val="24"/>
          <w:szCs w:val="24"/>
        </w:rPr>
        <w:t>7.1. BÁSICA</w:t>
      </w:r>
    </w:p>
    <w:p w:rsidR="00C61244" w:rsidRDefault="00C61244" w:rsidP="00C61244">
      <w:pPr>
        <w:spacing w:after="120" w:line="240" w:lineRule="auto"/>
        <w:rPr>
          <w:rFonts w:ascii="Arial" w:hAnsi="Arial" w:cs="Arial"/>
          <w:sz w:val="24"/>
          <w:szCs w:val="24"/>
        </w:rPr>
      </w:pPr>
      <w:proofErr w:type="gramStart"/>
      <w:r w:rsidRPr="00C61244">
        <w:rPr>
          <w:rFonts w:ascii="Arial" w:hAnsi="Arial" w:cs="Arial"/>
          <w:sz w:val="24"/>
          <w:szCs w:val="24"/>
        </w:rPr>
        <w:t>BERTIN,</w:t>
      </w:r>
      <w:proofErr w:type="gramEnd"/>
      <w:r w:rsidRPr="00C61244">
        <w:rPr>
          <w:rFonts w:ascii="Arial" w:hAnsi="Arial" w:cs="Arial"/>
          <w:sz w:val="24"/>
          <w:szCs w:val="24"/>
        </w:rPr>
        <w:t xml:space="preserve">B., MENDES, F. Segurança de alimentos no comércio – atacado e varejo. </w:t>
      </w:r>
      <w:proofErr w:type="spellStart"/>
      <w:proofErr w:type="gramStart"/>
      <w:r w:rsidRPr="00C61244">
        <w:rPr>
          <w:rFonts w:ascii="Arial" w:hAnsi="Arial" w:cs="Arial"/>
          <w:sz w:val="24"/>
          <w:szCs w:val="24"/>
        </w:rPr>
        <w:t>SENAC:</w:t>
      </w:r>
      <w:proofErr w:type="gramEnd"/>
      <w:r w:rsidRPr="00C61244">
        <w:rPr>
          <w:rFonts w:ascii="Arial" w:hAnsi="Arial" w:cs="Arial"/>
          <w:sz w:val="24"/>
          <w:szCs w:val="24"/>
        </w:rPr>
        <w:t>Rio</w:t>
      </w:r>
      <w:proofErr w:type="spellEnd"/>
      <w:r w:rsidRPr="00C61244">
        <w:rPr>
          <w:rFonts w:ascii="Arial" w:hAnsi="Arial" w:cs="Arial"/>
          <w:sz w:val="24"/>
          <w:szCs w:val="24"/>
        </w:rPr>
        <w:t xml:space="preserve"> de Janeiro. 2011. 240p.</w:t>
      </w:r>
    </w:p>
    <w:p w:rsidR="00C61244" w:rsidRDefault="00C61244" w:rsidP="00C61244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C61244">
        <w:rPr>
          <w:rFonts w:ascii="Arial" w:hAnsi="Arial" w:cs="Arial"/>
          <w:sz w:val="24"/>
          <w:szCs w:val="24"/>
        </w:rPr>
        <w:t xml:space="preserve">BERTOLINO, M.T. Gerenciamento da qualidade na indústria alimentícia: ênfase na segurança dos alimentos. Porto </w:t>
      </w:r>
      <w:proofErr w:type="spellStart"/>
      <w:proofErr w:type="gramStart"/>
      <w:r w:rsidRPr="00C61244">
        <w:rPr>
          <w:rFonts w:ascii="Arial" w:hAnsi="Arial" w:cs="Arial"/>
          <w:sz w:val="24"/>
          <w:szCs w:val="24"/>
        </w:rPr>
        <w:t>Alegre:</w:t>
      </w:r>
      <w:proofErr w:type="gramEnd"/>
      <w:r w:rsidRPr="00C61244">
        <w:rPr>
          <w:rFonts w:ascii="Arial" w:hAnsi="Arial" w:cs="Arial"/>
          <w:sz w:val="24"/>
          <w:szCs w:val="24"/>
        </w:rPr>
        <w:t>Artmed</w:t>
      </w:r>
      <w:proofErr w:type="spellEnd"/>
      <w:r w:rsidRPr="00C61244">
        <w:rPr>
          <w:rFonts w:ascii="Arial" w:hAnsi="Arial" w:cs="Arial"/>
          <w:sz w:val="24"/>
          <w:szCs w:val="24"/>
        </w:rPr>
        <w:t>, 2010. 213p.</w:t>
      </w:r>
    </w:p>
    <w:p w:rsidR="00C61244" w:rsidRDefault="00C61244" w:rsidP="00C61244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C61244">
        <w:rPr>
          <w:rFonts w:ascii="Arial" w:hAnsi="Arial" w:cs="Arial"/>
          <w:sz w:val="24"/>
          <w:szCs w:val="24"/>
        </w:rPr>
        <w:t>DIAS, J</w:t>
      </w:r>
      <w:proofErr w:type="gramStart"/>
      <w:r w:rsidRPr="00C61244">
        <w:rPr>
          <w:rFonts w:ascii="Arial" w:hAnsi="Arial" w:cs="Arial"/>
          <w:sz w:val="24"/>
          <w:szCs w:val="24"/>
        </w:rPr>
        <w:t>.,</w:t>
      </w:r>
      <w:proofErr w:type="gramEnd"/>
      <w:r w:rsidRPr="00C61244">
        <w:rPr>
          <w:rFonts w:ascii="Arial" w:hAnsi="Arial" w:cs="Arial"/>
          <w:sz w:val="24"/>
          <w:szCs w:val="24"/>
        </w:rPr>
        <w:t xml:space="preserve"> HEREDIA, L; UBARANA, F; LOPES, E. </w:t>
      </w:r>
      <w:proofErr w:type="gramStart"/>
      <w:r w:rsidRPr="00C61244">
        <w:rPr>
          <w:rFonts w:ascii="Arial" w:hAnsi="Arial" w:cs="Arial"/>
          <w:sz w:val="24"/>
          <w:szCs w:val="24"/>
        </w:rPr>
        <w:t>Implementação</w:t>
      </w:r>
      <w:proofErr w:type="gramEnd"/>
      <w:r w:rsidRPr="00C61244">
        <w:rPr>
          <w:rFonts w:ascii="Arial" w:hAnsi="Arial" w:cs="Arial"/>
          <w:sz w:val="24"/>
          <w:szCs w:val="24"/>
        </w:rPr>
        <w:t xml:space="preserve"> de sistemas da qualidade e segurança dos alimentos. Vol. 1 SBCTA. Campinas. </w:t>
      </w:r>
      <w:proofErr w:type="gramStart"/>
      <w:r w:rsidRPr="00C61244">
        <w:rPr>
          <w:rFonts w:ascii="Arial" w:hAnsi="Arial" w:cs="Arial"/>
          <w:sz w:val="24"/>
          <w:szCs w:val="24"/>
        </w:rPr>
        <w:t>1.</w:t>
      </w:r>
      <w:proofErr w:type="gramEnd"/>
      <w:r w:rsidRPr="00C61244">
        <w:rPr>
          <w:rFonts w:ascii="Arial" w:hAnsi="Arial" w:cs="Arial"/>
          <w:sz w:val="24"/>
          <w:szCs w:val="24"/>
        </w:rPr>
        <w:t>ed. 2010. 108p.</w:t>
      </w:r>
    </w:p>
    <w:p w:rsidR="00C61244" w:rsidRDefault="00C61244" w:rsidP="00C61244">
      <w:pPr>
        <w:spacing w:after="120" w:line="240" w:lineRule="auto"/>
        <w:rPr>
          <w:rFonts w:ascii="Arial" w:hAnsi="Arial" w:cs="Arial"/>
          <w:sz w:val="24"/>
          <w:szCs w:val="24"/>
          <w:lang w:val="en-US"/>
        </w:rPr>
      </w:pPr>
      <w:r w:rsidRPr="00C61244">
        <w:rPr>
          <w:rFonts w:ascii="Arial" w:hAnsi="Arial" w:cs="Arial"/>
          <w:sz w:val="24"/>
          <w:szCs w:val="24"/>
        </w:rPr>
        <w:t>DIAS, J</w:t>
      </w:r>
      <w:proofErr w:type="gramStart"/>
      <w:r w:rsidRPr="00C61244">
        <w:rPr>
          <w:rFonts w:ascii="Arial" w:hAnsi="Arial" w:cs="Arial"/>
          <w:sz w:val="24"/>
          <w:szCs w:val="24"/>
        </w:rPr>
        <w:t>.,</w:t>
      </w:r>
      <w:proofErr w:type="gramEnd"/>
      <w:r w:rsidRPr="00C61244">
        <w:rPr>
          <w:rFonts w:ascii="Arial" w:hAnsi="Arial" w:cs="Arial"/>
          <w:sz w:val="24"/>
          <w:szCs w:val="24"/>
        </w:rPr>
        <w:t xml:space="preserve"> LOPES,E., UBARANA, F., HEREDIA, L., FROTA, A.C.. </w:t>
      </w:r>
      <w:proofErr w:type="gramStart"/>
      <w:r w:rsidRPr="00C61244">
        <w:rPr>
          <w:rFonts w:ascii="Arial" w:hAnsi="Arial" w:cs="Arial"/>
          <w:sz w:val="24"/>
          <w:szCs w:val="24"/>
        </w:rPr>
        <w:t>Implementação</w:t>
      </w:r>
      <w:proofErr w:type="gramEnd"/>
      <w:r w:rsidRPr="00C61244">
        <w:rPr>
          <w:rFonts w:ascii="Arial" w:hAnsi="Arial" w:cs="Arial"/>
          <w:sz w:val="24"/>
          <w:szCs w:val="24"/>
        </w:rPr>
        <w:t xml:space="preserve"> de sistemas da qualidade e segurança dos alimentos. Vol. 2 SBCTA. </w:t>
      </w:r>
      <w:r w:rsidRPr="00C61244">
        <w:rPr>
          <w:rFonts w:ascii="Arial" w:hAnsi="Arial" w:cs="Arial"/>
          <w:sz w:val="24"/>
          <w:szCs w:val="24"/>
          <w:lang w:val="en-US"/>
        </w:rPr>
        <w:t xml:space="preserve">Londrina. </w:t>
      </w:r>
      <w:proofErr w:type="gramStart"/>
      <w:r w:rsidRPr="00C61244">
        <w:rPr>
          <w:rFonts w:ascii="Arial" w:hAnsi="Arial" w:cs="Arial"/>
          <w:sz w:val="24"/>
          <w:szCs w:val="24"/>
          <w:lang w:val="en-US"/>
        </w:rPr>
        <w:t>1.ed</w:t>
      </w:r>
      <w:proofErr w:type="gramEnd"/>
      <w:r w:rsidRPr="00C61244">
        <w:rPr>
          <w:rFonts w:ascii="Arial" w:hAnsi="Arial" w:cs="Arial"/>
          <w:sz w:val="24"/>
          <w:szCs w:val="24"/>
          <w:lang w:val="en-US"/>
        </w:rPr>
        <w:t>. 2012. 152p.</w:t>
      </w:r>
    </w:p>
    <w:p w:rsidR="00C61244" w:rsidRDefault="00C61244" w:rsidP="00C61244">
      <w:pPr>
        <w:spacing w:after="120" w:line="240" w:lineRule="auto"/>
        <w:rPr>
          <w:rFonts w:ascii="Arial" w:hAnsi="Arial" w:cs="Arial"/>
          <w:sz w:val="24"/>
          <w:szCs w:val="24"/>
          <w:lang w:val="en-US"/>
        </w:rPr>
      </w:pPr>
      <w:proofErr w:type="gramStart"/>
      <w:r w:rsidRPr="00C61244">
        <w:rPr>
          <w:rFonts w:ascii="Arial" w:hAnsi="Arial" w:cs="Arial"/>
          <w:sz w:val="24"/>
          <w:szCs w:val="24"/>
          <w:lang w:val="en-US"/>
        </w:rPr>
        <w:t>FOOD AND AGRICULTURE ORGANIZATION OF THE UNITED NATIONS, WORLD HEALTH ORGANIZATION.</w:t>
      </w:r>
      <w:proofErr w:type="gramEnd"/>
      <w:r w:rsidRPr="00C61244">
        <w:rPr>
          <w:rFonts w:ascii="Arial" w:hAnsi="Arial" w:cs="Arial"/>
          <w:sz w:val="24"/>
          <w:szCs w:val="24"/>
          <w:lang w:val="en-US"/>
        </w:rPr>
        <w:t xml:space="preserve"> </w:t>
      </w:r>
      <w:proofErr w:type="gramStart"/>
      <w:r w:rsidRPr="00C61244">
        <w:rPr>
          <w:rFonts w:ascii="Arial" w:hAnsi="Arial" w:cs="Arial"/>
          <w:sz w:val="24"/>
          <w:szCs w:val="24"/>
          <w:lang w:val="en-US"/>
        </w:rPr>
        <w:t>Food Safety Risk Analysis.</w:t>
      </w:r>
      <w:proofErr w:type="gramEnd"/>
      <w:r w:rsidRPr="00C61244">
        <w:rPr>
          <w:rFonts w:ascii="Arial" w:hAnsi="Arial" w:cs="Arial"/>
          <w:sz w:val="24"/>
          <w:szCs w:val="24"/>
          <w:lang w:val="en-US"/>
        </w:rPr>
        <w:t xml:space="preserve"> </w:t>
      </w:r>
      <w:proofErr w:type="gramStart"/>
      <w:r w:rsidRPr="00C61244">
        <w:rPr>
          <w:rFonts w:ascii="Arial" w:hAnsi="Arial" w:cs="Arial"/>
          <w:sz w:val="24"/>
          <w:szCs w:val="24"/>
          <w:lang w:val="en-US"/>
        </w:rPr>
        <w:t>An Overview and Framework Manual.</w:t>
      </w:r>
      <w:proofErr w:type="gramEnd"/>
      <w:r w:rsidRPr="00C61244">
        <w:rPr>
          <w:rFonts w:ascii="Arial" w:hAnsi="Arial" w:cs="Arial"/>
          <w:sz w:val="24"/>
          <w:szCs w:val="24"/>
          <w:lang w:val="en-US"/>
        </w:rPr>
        <w:t xml:space="preserve"> </w:t>
      </w:r>
      <w:proofErr w:type="gramStart"/>
      <w:r w:rsidRPr="00C61244">
        <w:rPr>
          <w:rFonts w:ascii="Arial" w:hAnsi="Arial" w:cs="Arial"/>
          <w:sz w:val="24"/>
          <w:szCs w:val="24"/>
          <w:lang w:val="en-US"/>
        </w:rPr>
        <w:t>PART I. Provisional Edition.</w:t>
      </w:r>
      <w:proofErr w:type="gramEnd"/>
      <w:r w:rsidRPr="00C61244">
        <w:rPr>
          <w:rFonts w:ascii="Arial" w:hAnsi="Arial" w:cs="Arial"/>
          <w:sz w:val="24"/>
          <w:szCs w:val="24"/>
          <w:lang w:val="en-US"/>
        </w:rPr>
        <w:t xml:space="preserve"> Rome: FAO, 2005.</w:t>
      </w:r>
    </w:p>
    <w:p w:rsidR="00C61244" w:rsidRDefault="00C61244" w:rsidP="00C61244">
      <w:pPr>
        <w:spacing w:after="120" w:line="240" w:lineRule="auto"/>
        <w:rPr>
          <w:rFonts w:ascii="Arial" w:hAnsi="Arial" w:cs="Arial"/>
          <w:sz w:val="24"/>
          <w:szCs w:val="24"/>
        </w:rPr>
      </w:pPr>
      <w:proofErr w:type="gramStart"/>
      <w:r w:rsidRPr="00C61244">
        <w:rPr>
          <w:rFonts w:ascii="Arial" w:hAnsi="Arial" w:cs="Arial"/>
          <w:sz w:val="24"/>
          <w:szCs w:val="24"/>
          <w:lang w:val="en-US"/>
        </w:rPr>
        <w:t>FAO/WHO.</w:t>
      </w:r>
      <w:proofErr w:type="gramEnd"/>
      <w:r w:rsidRPr="00C61244">
        <w:rPr>
          <w:rFonts w:ascii="Arial" w:hAnsi="Arial" w:cs="Arial"/>
          <w:sz w:val="24"/>
          <w:szCs w:val="24"/>
          <w:lang w:val="en-US"/>
        </w:rPr>
        <w:t xml:space="preserve"> Codex </w:t>
      </w:r>
      <w:proofErr w:type="spellStart"/>
      <w:r w:rsidRPr="00C61244">
        <w:rPr>
          <w:rFonts w:ascii="Arial" w:hAnsi="Arial" w:cs="Arial"/>
          <w:sz w:val="24"/>
          <w:szCs w:val="24"/>
          <w:lang w:val="en-US"/>
        </w:rPr>
        <w:t>Alimentarius</w:t>
      </w:r>
      <w:proofErr w:type="spellEnd"/>
      <w:r w:rsidRPr="00C61244">
        <w:rPr>
          <w:rFonts w:ascii="Arial" w:hAnsi="Arial" w:cs="Arial"/>
          <w:sz w:val="24"/>
          <w:szCs w:val="24"/>
          <w:lang w:val="en-US"/>
        </w:rPr>
        <w:t xml:space="preserve"> – Recommended international code of practice general principles of food hygiene. </w:t>
      </w:r>
      <w:r w:rsidRPr="00C61244">
        <w:rPr>
          <w:rFonts w:ascii="Arial" w:hAnsi="Arial" w:cs="Arial"/>
          <w:sz w:val="24"/>
          <w:szCs w:val="24"/>
        </w:rPr>
        <w:t xml:space="preserve">4º </w:t>
      </w:r>
      <w:proofErr w:type="gramStart"/>
      <w:r w:rsidRPr="00C61244">
        <w:rPr>
          <w:rFonts w:ascii="Arial" w:hAnsi="Arial" w:cs="Arial"/>
          <w:sz w:val="24"/>
          <w:szCs w:val="24"/>
        </w:rPr>
        <w:t>edição .</w:t>
      </w:r>
      <w:proofErr w:type="gramEnd"/>
      <w:r w:rsidRPr="00C61244">
        <w:rPr>
          <w:rFonts w:ascii="Arial" w:hAnsi="Arial" w:cs="Arial"/>
          <w:sz w:val="24"/>
          <w:szCs w:val="24"/>
        </w:rPr>
        <w:t xml:space="preserve"> 2009.</w:t>
      </w:r>
    </w:p>
    <w:p w:rsidR="00C61244" w:rsidRDefault="00C61244" w:rsidP="00C61244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C61244">
        <w:rPr>
          <w:rFonts w:ascii="Arial" w:hAnsi="Arial" w:cs="Arial"/>
          <w:sz w:val="24"/>
          <w:szCs w:val="24"/>
        </w:rPr>
        <w:t xml:space="preserve">GERMANO, M.I.S. Treinamento de manipuladores de alimentos: fator de segurança alimentar e promoção da saúde. </w:t>
      </w:r>
      <w:proofErr w:type="spellStart"/>
      <w:proofErr w:type="gramStart"/>
      <w:r w:rsidRPr="00C61244">
        <w:rPr>
          <w:rFonts w:ascii="Arial" w:hAnsi="Arial" w:cs="Arial"/>
          <w:sz w:val="24"/>
          <w:szCs w:val="24"/>
        </w:rPr>
        <w:t>Varela:</w:t>
      </w:r>
      <w:proofErr w:type="gramEnd"/>
      <w:r w:rsidRPr="00C61244">
        <w:rPr>
          <w:rFonts w:ascii="Arial" w:hAnsi="Arial" w:cs="Arial"/>
          <w:sz w:val="24"/>
          <w:szCs w:val="24"/>
        </w:rPr>
        <w:t>são</w:t>
      </w:r>
      <w:proofErr w:type="spellEnd"/>
      <w:r w:rsidRPr="00C61244">
        <w:rPr>
          <w:rFonts w:ascii="Arial" w:hAnsi="Arial" w:cs="Arial"/>
          <w:sz w:val="24"/>
          <w:szCs w:val="24"/>
        </w:rPr>
        <w:t xml:space="preserve"> Paulo. 2003.</w:t>
      </w:r>
    </w:p>
    <w:p w:rsidR="00C61244" w:rsidRDefault="00C61244" w:rsidP="00C61244">
      <w:pPr>
        <w:spacing w:after="120" w:line="240" w:lineRule="auto"/>
        <w:rPr>
          <w:rFonts w:ascii="Arial" w:hAnsi="Arial" w:cs="Arial"/>
          <w:sz w:val="24"/>
          <w:szCs w:val="24"/>
        </w:rPr>
      </w:pPr>
    </w:p>
    <w:p w:rsidR="00C61244" w:rsidRDefault="00C61244" w:rsidP="00C61244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C61244">
        <w:rPr>
          <w:rFonts w:ascii="Arial" w:hAnsi="Arial" w:cs="Arial"/>
          <w:sz w:val="24"/>
          <w:szCs w:val="24"/>
        </w:rPr>
        <w:t>7.2. COMPLEMENTAR:</w:t>
      </w:r>
    </w:p>
    <w:p w:rsidR="00C61244" w:rsidRDefault="00C61244" w:rsidP="00C61244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C61244">
        <w:rPr>
          <w:rFonts w:ascii="Arial" w:hAnsi="Arial" w:cs="Arial"/>
          <w:sz w:val="24"/>
          <w:szCs w:val="24"/>
        </w:rPr>
        <w:t xml:space="preserve">ABREU, E.S.; SPINELLI, M.G.N.; ZANARDI, A.M.P. Gestão de unidades de alimentação e nutrição: um modo de fazer. </w:t>
      </w:r>
      <w:proofErr w:type="spellStart"/>
      <w:proofErr w:type="gramStart"/>
      <w:r w:rsidRPr="00C61244">
        <w:rPr>
          <w:rFonts w:ascii="Arial" w:hAnsi="Arial" w:cs="Arial"/>
          <w:sz w:val="24"/>
          <w:szCs w:val="24"/>
        </w:rPr>
        <w:t>Editorametha:</w:t>
      </w:r>
      <w:proofErr w:type="gramEnd"/>
      <w:r w:rsidRPr="00C61244">
        <w:rPr>
          <w:rFonts w:ascii="Arial" w:hAnsi="Arial" w:cs="Arial"/>
          <w:sz w:val="24"/>
          <w:szCs w:val="24"/>
        </w:rPr>
        <w:t>São</w:t>
      </w:r>
      <w:proofErr w:type="spellEnd"/>
      <w:r w:rsidRPr="00C61244">
        <w:rPr>
          <w:rFonts w:ascii="Arial" w:hAnsi="Arial" w:cs="Arial"/>
          <w:sz w:val="24"/>
          <w:szCs w:val="24"/>
        </w:rPr>
        <w:t xml:space="preserve"> Paulo. 2003. 202p.</w:t>
      </w:r>
    </w:p>
    <w:p w:rsidR="00C61244" w:rsidRDefault="00C61244" w:rsidP="00C61244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C61244">
        <w:rPr>
          <w:rFonts w:ascii="Arial" w:hAnsi="Arial" w:cs="Arial"/>
          <w:sz w:val="24"/>
          <w:szCs w:val="24"/>
        </w:rPr>
        <w:t>APPCC na qualidade e segurança microbiológica de alimentos</w:t>
      </w:r>
      <w:proofErr w:type="gramStart"/>
      <w:r w:rsidRPr="00C61244">
        <w:rPr>
          <w:rFonts w:ascii="Arial" w:hAnsi="Arial" w:cs="Arial"/>
          <w:sz w:val="24"/>
          <w:szCs w:val="24"/>
        </w:rPr>
        <w:t>:.</w:t>
      </w:r>
      <w:proofErr w:type="gramEnd"/>
      <w:r w:rsidRPr="00C61244">
        <w:rPr>
          <w:rFonts w:ascii="Arial" w:hAnsi="Arial" w:cs="Arial"/>
          <w:sz w:val="24"/>
          <w:szCs w:val="24"/>
        </w:rPr>
        <w:t xml:space="preserve"> Trad. D Anna </w:t>
      </w:r>
      <w:proofErr w:type="spellStart"/>
      <w:r w:rsidRPr="00C61244">
        <w:rPr>
          <w:rFonts w:ascii="Arial" w:hAnsi="Arial" w:cs="Arial"/>
          <w:sz w:val="24"/>
          <w:szCs w:val="24"/>
        </w:rPr>
        <w:t>Terzi</w:t>
      </w:r>
      <w:proofErr w:type="spellEnd"/>
      <w:r w:rsidRPr="00C612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1244">
        <w:rPr>
          <w:rFonts w:ascii="Arial" w:hAnsi="Arial" w:cs="Arial"/>
          <w:sz w:val="24"/>
          <w:szCs w:val="24"/>
        </w:rPr>
        <w:t>Giova</w:t>
      </w:r>
      <w:proofErr w:type="spellEnd"/>
      <w:r w:rsidRPr="00C61244">
        <w:rPr>
          <w:rFonts w:ascii="Arial" w:hAnsi="Arial" w:cs="Arial"/>
          <w:sz w:val="24"/>
          <w:szCs w:val="24"/>
        </w:rPr>
        <w:t xml:space="preserve">. Ver. </w:t>
      </w:r>
      <w:proofErr w:type="gramStart"/>
      <w:r w:rsidRPr="00C61244">
        <w:rPr>
          <w:rFonts w:ascii="Arial" w:hAnsi="Arial" w:cs="Arial"/>
          <w:sz w:val="24"/>
          <w:szCs w:val="24"/>
        </w:rPr>
        <w:t>Científica Êneo</w:t>
      </w:r>
      <w:proofErr w:type="gramEnd"/>
      <w:r w:rsidRPr="00C61244">
        <w:rPr>
          <w:rFonts w:ascii="Arial" w:hAnsi="Arial" w:cs="Arial"/>
          <w:sz w:val="24"/>
          <w:szCs w:val="24"/>
        </w:rPr>
        <w:t xml:space="preserve"> Alves da Silva Jr. São </w:t>
      </w:r>
      <w:proofErr w:type="spellStart"/>
      <w:r w:rsidRPr="00C61244">
        <w:rPr>
          <w:rFonts w:ascii="Arial" w:hAnsi="Arial" w:cs="Arial"/>
          <w:sz w:val="24"/>
          <w:szCs w:val="24"/>
        </w:rPr>
        <w:t>Paulo:Varela</w:t>
      </w:r>
      <w:proofErr w:type="spellEnd"/>
      <w:r w:rsidRPr="00C61244">
        <w:rPr>
          <w:rFonts w:ascii="Arial" w:hAnsi="Arial" w:cs="Arial"/>
          <w:sz w:val="24"/>
          <w:szCs w:val="24"/>
        </w:rPr>
        <w:t>. 1997. 377p.</w:t>
      </w:r>
    </w:p>
    <w:p w:rsidR="00C61244" w:rsidRDefault="00C61244" w:rsidP="00C61244">
      <w:pPr>
        <w:spacing w:after="120" w:line="240" w:lineRule="auto"/>
        <w:rPr>
          <w:rStyle w:val="apple-converted-space"/>
          <w:rFonts w:ascii="Arial" w:hAnsi="Arial" w:cs="Arial"/>
          <w:sz w:val="24"/>
          <w:szCs w:val="24"/>
        </w:rPr>
      </w:pPr>
      <w:r w:rsidRPr="00C61244">
        <w:rPr>
          <w:rFonts w:ascii="Arial" w:hAnsi="Arial" w:cs="Arial"/>
          <w:sz w:val="24"/>
          <w:szCs w:val="24"/>
        </w:rPr>
        <w:t xml:space="preserve">Brasil </w:t>
      </w:r>
      <w:proofErr w:type="spellStart"/>
      <w:r w:rsidRPr="00C61244">
        <w:rPr>
          <w:rFonts w:ascii="Arial" w:hAnsi="Arial" w:cs="Arial"/>
          <w:sz w:val="24"/>
          <w:szCs w:val="24"/>
        </w:rPr>
        <w:t>Food</w:t>
      </w:r>
      <w:proofErr w:type="spellEnd"/>
      <w:r w:rsidRPr="00C612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1244">
        <w:rPr>
          <w:rFonts w:ascii="Arial" w:hAnsi="Arial" w:cs="Arial"/>
          <w:sz w:val="24"/>
          <w:szCs w:val="24"/>
        </w:rPr>
        <w:t>Trends</w:t>
      </w:r>
      <w:proofErr w:type="spellEnd"/>
      <w:r w:rsidRPr="00C61244">
        <w:rPr>
          <w:rFonts w:ascii="Arial" w:hAnsi="Arial" w:cs="Arial"/>
          <w:sz w:val="24"/>
          <w:szCs w:val="24"/>
        </w:rPr>
        <w:t xml:space="preserve"> 2020. Federação das indústrias do Estado de São Paulo, Instituto de Tecnologia de Alimentos. São </w:t>
      </w:r>
      <w:proofErr w:type="spellStart"/>
      <w:proofErr w:type="gramStart"/>
      <w:r w:rsidRPr="00C61244">
        <w:rPr>
          <w:rFonts w:ascii="Arial" w:hAnsi="Arial" w:cs="Arial"/>
          <w:sz w:val="24"/>
          <w:szCs w:val="24"/>
        </w:rPr>
        <w:t>Paulo:</w:t>
      </w:r>
      <w:proofErr w:type="gramEnd"/>
      <w:r w:rsidRPr="00C61244">
        <w:rPr>
          <w:rFonts w:ascii="Arial" w:hAnsi="Arial" w:cs="Arial"/>
          <w:sz w:val="24"/>
          <w:szCs w:val="24"/>
        </w:rPr>
        <w:t>FIESP</w:t>
      </w:r>
      <w:proofErr w:type="spellEnd"/>
      <w:r w:rsidRPr="00C61244">
        <w:rPr>
          <w:rFonts w:ascii="Arial" w:hAnsi="Arial" w:cs="Arial"/>
          <w:sz w:val="24"/>
          <w:szCs w:val="24"/>
        </w:rPr>
        <w:t>/ITAL. 2010.</w:t>
      </w:r>
    </w:p>
    <w:p w:rsidR="00C61244" w:rsidRDefault="00C61244" w:rsidP="00C61244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C61244">
        <w:rPr>
          <w:rFonts w:ascii="Arial" w:hAnsi="Arial" w:cs="Arial"/>
          <w:sz w:val="24"/>
          <w:szCs w:val="24"/>
        </w:rPr>
        <w:t xml:space="preserve">Guia ABERC para Qualificação de Fornecedores – Produtos e serviços para unidades de alimentação e nutrição. </w:t>
      </w:r>
      <w:proofErr w:type="spellStart"/>
      <w:proofErr w:type="gramStart"/>
      <w:r w:rsidRPr="00C61244">
        <w:rPr>
          <w:rFonts w:ascii="Arial" w:hAnsi="Arial" w:cs="Arial"/>
          <w:sz w:val="24"/>
          <w:szCs w:val="24"/>
        </w:rPr>
        <w:t>ABERC:</w:t>
      </w:r>
      <w:proofErr w:type="gramEnd"/>
      <w:r w:rsidRPr="00C61244">
        <w:rPr>
          <w:rFonts w:ascii="Arial" w:hAnsi="Arial" w:cs="Arial"/>
          <w:sz w:val="24"/>
          <w:szCs w:val="24"/>
        </w:rPr>
        <w:t>São</w:t>
      </w:r>
      <w:proofErr w:type="spellEnd"/>
      <w:r w:rsidRPr="00C61244">
        <w:rPr>
          <w:rFonts w:ascii="Arial" w:hAnsi="Arial" w:cs="Arial"/>
          <w:sz w:val="24"/>
          <w:szCs w:val="24"/>
        </w:rPr>
        <w:t xml:space="preserve"> Paulo. Julho, 2006.</w:t>
      </w:r>
    </w:p>
    <w:p w:rsidR="00C61244" w:rsidRDefault="00C61244" w:rsidP="00C61244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C61244">
        <w:rPr>
          <w:rFonts w:ascii="Arial" w:hAnsi="Arial" w:cs="Arial"/>
          <w:sz w:val="24"/>
          <w:szCs w:val="24"/>
        </w:rPr>
        <w:t xml:space="preserve">PROENÇA, R. P. C.. Inovação tecnológica na produção de alimentação coletiva. </w:t>
      </w:r>
      <w:proofErr w:type="spellStart"/>
      <w:proofErr w:type="gramStart"/>
      <w:r w:rsidRPr="00C61244">
        <w:rPr>
          <w:rFonts w:ascii="Arial" w:hAnsi="Arial" w:cs="Arial"/>
          <w:sz w:val="24"/>
          <w:szCs w:val="24"/>
        </w:rPr>
        <w:t>Florianópolis:</w:t>
      </w:r>
      <w:proofErr w:type="gramEnd"/>
      <w:r w:rsidRPr="00C61244">
        <w:rPr>
          <w:rFonts w:ascii="Arial" w:hAnsi="Arial" w:cs="Arial"/>
          <w:sz w:val="24"/>
          <w:szCs w:val="24"/>
        </w:rPr>
        <w:t>Ed</w:t>
      </w:r>
      <w:proofErr w:type="spellEnd"/>
      <w:r w:rsidRPr="00C61244">
        <w:rPr>
          <w:rFonts w:ascii="Arial" w:hAnsi="Arial" w:cs="Arial"/>
          <w:sz w:val="24"/>
          <w:szCs w:val="24"/>
        </w:rPr>
        <w:t>. Insular. 1997. 136p.</w:t>
      </w:r>
    </w:p>
    <w:p w:rsidR="00C61244" w:rsidRDefault="00C61244" w:rsidP="00C61244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C61244">
        <w:rPr>
          <w:rFonts w:ascii="Arial" w:hAnsi="Arial" w:cs="Arial"/>
          <w:sz w:val="24"/>
          <w:szCs w:val="24"/>
        </w:rPr>
        <w:t xml:space="preserve">SANTOS </w:t>
      </w:r>
      <w:proofErr w:type="gramStart"/>
      <w:r w:rsidRPr="00C61244">
        <w:rPr>
          <w:rFonts w:ascii="Arial" w:hAnsi="Arial" w:cs="Arial"/>
          <w:sz w:val="24"/>
          <w:szCs w:val="24"/>
        </w:rPr>
        <w:t>JUNIOR ,</w:t>
      </w:r>
      <w:proofErr w:type="gramEnd"/>
      <w:r w:rsidRPr="00C612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1244">
        <w:rPr>
          <w:rFonts w:ascii="Arial" w:hAnsi="Arial" w:cs="Arial"/>
          <w:sz w:val="24"/>
          <w:szCs w:val="24"/>
        </w:rPr>
        <w:t>Clever</w:t>
      </w:r>
      <w:proofErr w:type="spellEnd"/>
      <w:r w:rsidRPr="00C612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1244">
        <w:rPr>
          <w:rFonts w:ascii="Arial" w:hAnsi="Arial" w:cs="Arial"/>
          <w:sz w:val="24"/>
          <w:szCs w:val="24"/>
        </w:rPr>
        <w:t>Jucene</w:t>
      </w:r>
      <w:proofErr w:type="spellEnd"/>
      <w:r w:rsidRPr="00C61244">
        <w:rPr>
          <w:rFonts w:ascii="Arial" w:hAnsi="Arial" w:cs="Arial"/>
          <w:sz w:val="24"/>
          <w:szCs w:val="24"/>
        </w:rPr>
        <w:t xml:space="preserve">- Manual de Segurança Alimentar- Boas Práticas para os serviços de alimentação- Rio de Janeiro, 2008- Editora </w:t>
      </w:r>
      <w:proofErr w:type="spellStart"/>
      <w:r w:rsidRPr="00C61244">
        <w:rPr>
          <w:rFonts w:ascii="Arial" w:hAnsi="Arial" w:cs="Arial"/>
          <w:sz w:val="24"/>
          <w:szCs w:val="24"/>
        </w:rPr>
        <w:t>Rubio</w:t>
      </w:r>
      <w:proofErr w:type="spellEnd"/>
      <w:r w:rsidRPr="00C61244">
        <w:rPr>
          <w:rFonts w:ascii="Arial" w:hAnsi="Arial" w:cs="Arial"/>
          <w:sz w:val="24"/>
          <w:szCs w:val="24"/>
        </w:rPr>
        <w:t>, 214 p.</w:t>
      </w:r>
    </w:p>
    <w:p w:rsidR="00C61244" w:rsidRDefault="00C61244" w:rsidP="00C61244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C61244">
        <w:rPr>
          <w:rFonts w:ascii="Arial" w:hAnsi="Arial" w:cs="Arial"/>
          <w:sz w:val="24"/>
          <w:szCs w:val="24"/>
        </w:rPr>
        <w:t xml:space="preserve">SBCTA – Análise de perigos e pontos críticos de controle. Série: Manuais </w:t>
      </w:r>
      <w:proofErr w:type="gramStart"/>
      <w:r w:rsidRPr="00C61244">
        <w:rPr>
          <w:rFonts w:ascii="Arial" w:hAnsi="Arial" w:cs="Arial"/>
          <w:sz w:val="24"/>
          <w:szCs w:val="24"/>
        </w:rPr>
        <w:t>Técnicos .</w:t>
      </w:r>
      <w:proofErr w:type="gramEnd"/>
      <w:r w:rsidRPr="00C61244">
        <w:rPr>
          <w:rFonts w:ascii="Arial" w:hAnsi="Arial" w:cs="Arial"/>
          <w:sz w:val="24"/>
          <w:szCs w:val="24"/>
        </w:rPr>
        <w:t xml:space="preserve"> 2004. 89p.</w:t>
      </w:r>
    </w:p>
    <w:p w:rsidR="00C61244" w:rsidRPr="00C61244" w:rsidRDefault="00C61244" w:rsidP="00C61244">
      <w:pPr>
        <w:spacing w:after="12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C61244">
        <w:rPr>
          <w:rFonts w:ascii="Arial" w:hAnsi="Arial" w:cs="Arial"/>
          <w:sz w:val="24"/>
          <w:szCs w:val="24"/>
        </w:rPr>
        <w:t xml:space="preserve">SILVA, Jr., E. A. Manual de Controle higiênico-Sanitário em serviços de alimentação. São Paulo: Ed. Varela. </w:t>
      </w:r>
      <w:proofErr w:type="gramStart"/>
      <w:r w:rsidRPr="00C61244">
        <w:rPr>
          <w:rFonts w:ascii="Arial" w:hAnsi="Arial" w:cs="Arial"/>
          <w:sz w:val="24"/>
          <w:szCs w:val="24"/>
        </w:rPr>
        <w:t>6.</w:t>
      </w:r>
      <w:proofErr w:type="gramEnd"/>
      <w:r w:rsidRPr="00C61244">
        <w:rPr>
          <w:rFonts w:ascii="Arial" w:hAnsi="Arial" w:cs="Arial"/>
          <w:sz w:val="24"/>
          <w:szCs w:val="24"/>
        </w:rPr>
        <w:t>ed. 2005. 623p.</w:t>
      </w:r>
    </w:p>
    <w:sectPr w:rsidR="00C61244" w:rsidRPr="00C6124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244"/>
    <w:rsid w:val="005B28C7"/>
    <w:rsid w:val="00911EE9"/>
    <w:rsid w:val="00C61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C612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C612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340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Sandra</cp:lastModifiedBy>
  <cp:revision>1</cp:revision>
  <dcterms:created xsi:type="dcterms:W3CDTF">2016-08-08T22:39:00Z</dcterms:created>
  <dcterms:modified xsi:type="dcterms:W3CDTF">2016-08-08T22:42:00Z</dcterms:modified>
</cp:coreProperties>
</file>