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7" w:rsidRDefault="00100D48" w:rsidP="00832717">
      <w:pPr>
        <w:spacing w:line="360" w:lineRule="auto"/>
        <w:jc w:val="center"/>
        <w:rPr>
          <w:rFonts w:ascii="Arial" w:hAnsi="Arial" w:cs="Arial"/>
          <w:b/>
          <w:sz w:val="32"/>
          <w:szCs w:val="32"/>
        </w:rPr>
      </w:pPr>
      <w:r>
        <w:rPr>
          <w:rFonts w:ascii="Arial" w:hAnsi="Arial" w:cs="Arial"/>
          <w:b/>
          <w:sz w:val="32"/>
          <w:szCs w:val="32"/>
        </w:rPr>
        <w:t xml:space="preserve"> A falsa medida do homem,</w:t>
      </w:r>
      <w:r w:rsidR="00832717" w:rsidRPr="00832717">
        <w:rPr>
          <w:rFonts w:ascii="Arial" w:hAnsi="Arial" w:cs="Arial"/>
          <w:b/>
          <w:sz w:val="32"/>
          <w:szCs w:val="32"/>
        </w:rPr>
        <w:t xml:space="preserve"> de Stephen Jay Gould</w:t>
      </w:r>
      <w:r>
        <w:rPr>
          <w:rFonts w:ascii="Arial" w:hAnsi="Arial" w:cs="Arial"/>
          <w:b/>
          <w:sz w:val="32"/>
          <w:szCs w:val="32"/>
        </w:rPr>
        <w:t>.</w:t>
      </w:r>
    </w:p>
    <w:p w:rsidR="009D1740" w:rsidRDefault="009D1740" w:rsidP="009D1740">
      <w:pPr>
        <w:spacing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Alexandre </w:t>
      </w:r>
      <w:r w:rsidR="007F7980">
        <w:rPr>
          <w:rFonts w:ascii="Arial" w:hAnsi="Arial" w:cs="Arial"/>
          <w:b/>
          <w:color w:val="808080" w:themeColor="background1" w:themeShade="80"/>
          <w:sz w:val="24"/>
          <w:szCs w:val="24"/>
        </w:rPr>
        <w:t xml:space="preserve">de Britto </w:t>
      </w:r>
      <w:r>
        <w:rPr>
          <w:rFonts w:ascii="Arial" w:hAnsi="Arial" w:cs="Arial"/>
          <w:b/>
          <w:color w:val="808080" w:themeColor="background1" w:themeShade="80"/>
          <w:sz w:val="24"/>
          <w:szCs w:val="24"/>
        </w:rPr>
        <w:t xml:space="preserve">Redondo </w:t>
      </w:r>
      <w:r w:rsidR="00460E5C">
        <w:rPr>
          <w:rFonts w:ascii="Arial" w:hAnsi="Arial" w:cs="Arial"/>
          <w:b/>
          <w:color w:val="808080" w:themeColor="background1" w:themeShade="80"/>
          <w:sz w:val="24"/>
          <w:szCs w:val="24"/>
        </w:rPr>
        <w:t>–</w:t>
      </w:r>
      <w:r w:rsidR="007F7980">
        <w:rPr>
          <w:rFonts w:ascii="Arial" w:hAnsi="Arial" w:cs="Arial"/>
          <w:b/>
          <w:color w:val="808080" w:themeColor="background1" w:themeShade="80"/>
          <w:sz w:val="24"/>
          <w:szCs w:val="24"/>
        </w:rPr>
        <w:t xml:space="preserve"> 8533812</w:t>
      </w:r>
    </w:p>
    <w:p w:rsidR="00460E5C" w:rsidRDefault="00460E5C" w:rsidP="009D1740">
      <w:pPr>
        <w:spacing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Danielle Fernandes </w:t>
      </w:r>
      <w:proofErr w:type="spellStart"/>
      <w:r>
        <w:rPr>
          <w:rFonts w:ascii="Arial" w:hAnsi="Arial" w:cs="Arial"/>
          <w:b/>
          <w:color w:val="808080" w:themeColor="background1" w:themeShade="80"/>
          <w:sz w:val="24"/>
          <w:szCs w:val="24"/>
        </w:rPr>
        <w:t>Ratte</w:t>
      </w:r>
      <w:proofErr w:type="spellEnd"/>
      <w:r>
        <w:rPr>
          <w:rFonts w:ascii="Arial" w:hAnsi="Arial" w:cs="Arial"/>
          <w:b/>
          <w:color w:val="808080" w:themeColor="background1" w:themeShade="80"/>
          <w:sz w:val="24"/>
          <w:szCs w:val="24"/>
        </w:rPr>
        <w:t xml:space="preserve"> - 8533274</w:t>
      </w:r>
    </w:p>
    <w:p w:rsidR="005D72D1" w:rsidRPr="006912F0" w:rsidRDefault="009D1740" w:rsidP="009D1740">
      <w:pPr>
        <w:spacing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Lilian</w:t>
      </w:r>
      <w:r w:rsidR="004D25B7">
        <w:rPr>
          <w:rFonts w:ascii="Arial" w:hAnsi="Arial" w:cs="Arial"/>
          <w:b/>
          <w:color w:val="808080" w:themeColor="background1" w:themeShade="80"/>
          <w:sz w:val="24"/>
          <w:szCs w:val="24"/>
        </w:rPr>
        <w:t xml:space="preserve"> Quintanilha Oliveira</w:t>
      </w:r>
      <w:r w:rsidR="00F23200">
        <w:rPr>
          <w:rFonts w:ascii="Arial" w:hAnsi="Arial" w:cs="Arial"/>
          <w:b/>
          <w:color w:val="808080" w:themeColor="background1" w:themeShade="80"/>
          <w:sz w:val="24"/>
          <w:szCs w:val="24"/>
        </w:rPr>
        <w:t xml:space="preserve"> </w:t>
      </w:r>
      <w:r w:rsidR="006912F0">
        <w:rPr>
          <w:rFonts w:ascii="Arial" w:hAnsi="Arial" w:cs="Arial"/>
          <w:b/>
          <w:color w:val="808080" w:themeColor="background1" w:themeShade="80"/>
          <w:sz w:val="24"/>
          <w:szCs w:val="24"/>
        </w:rPr>
        <w:t xml:space="preserve">- </w:t>
      </w:r>
      <w:r w:rsidR="006912F0" w:rsidRPr="006912F0">
        <w:rPr>
          <w:rFonts w:ascii="Tahoma" w:hAnsi="Tahoma" w:cs="Tahoma"/>
          <w:b/>
          <w:color w:val="808080" w:themeColor="background1" w:themeShade="80"/>
          <w:sz w:val="20"/>
          <w:szCs w:val="20"/>
          <w:shd w:val="clear" w:color="auto" w:fill="FFFFFF"/>
        </w:rPr>
        <w:t>8602701</w:t>
      </w:r>
    </w:p>
    <w:p w:rsidR="009D1740" w:rsidRDefault="009D1740" w:rsidP="009D1740">
      <w:pPr>
        <w:spacing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Melissa Gabrielle</w:t>
      </w:r>
      <w:r w:rsidR="00F23200">
        <w:rPr>
          <w:rFonts w:ascii="Arial" w:hAnsi="Arial" w:cs="Arial"/>
          <w:b/>
          <w:color w:val="808080" w:themeColor="background1" w:themeShade="80"/>
          <w:sz w:val="24"/>
          <w:szCs w:val="24"/>
        </w:rPr>
        <w:t xml:space="preserve"> Costa de</w:t>
      </w:r>
      <w:r>
        <w:rPr>
          <w:rFonts w:ascii="Arial" w:hAnsi="Arial" w:cs="Arial"/>
          <w:b/>
          <w:color w:val="808080" w:themeColor="background1" w:themeShade="80"/>
          <w:sz w:val="24"/>
          <w:szCs w:val="24"/>
        </w:rPr>
        <w:t xml:space="preserve"> Azevedo</w:t>
      </w:r>
      <w:r w:rsidR="00F23200">
        <w:rPr>
          <w:rFonts w:ascii="Arial" w:hAnsi="Arial" w:cs="Arial"/>
          <w:b/>
          <w:color w:val="808080" w:themeColor="background1" w:themeShade="80"/>
          <w:sz w:val="24"/>
          <w:szCs w:val="24"/>
        </w:rPr>
        <w:t xml:space="preserve"> - 8602830</w:t>
      </w:r>
    </w:p>
    <w:p w:rsidR="009D1740" w:rsidRDefault="009D1740" w:rsidP="009D1740">
      <w:pPr>
        <w:spacing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Victória Alcântara Moreno - 8533677</w:t>
      </w:r>
    </w:p>
    <w:p w:rsidR="00832717" w:rsidRDefault="00832717" w:rsidP="00986D83">
      <w:pPr>
        <w:spacing w:line="360" w:lineRule="auto"/>
        <w:jc w:val="both"/>
        <w:rPr>
          <w:rFonts w:ascii="Arial" w:hAnsi="Arial" w:cs="Arial"/>
          <w:sz w:val="24"/>
          <w:szCs w:val="24"/>
        </w:rPr>
      </w:pPr>
    </w:p>
    <w:p w:rsidR="00832717" w:rsidRPr="00832717" w:rsidRDefault="00832717" w:rsidP="00986D83">
      <w:pPr>
        <w:spacing w:line="360" w:lineRule="auto"/>
        <w:jc w:val="both"/>
      </w:pPr>
      <w:r>
        <w:rPr>
          <w:rFonts w:ascii="Arial" w:hAnsi="Arial" w:cs="Arial"/>
          <w:b/>
          <w:color w:val="4F6228" w:themeColor="accent3" w:themeShade="80"/>
          <w:sz w:val="24"/>
          <w:szCs w:val="24"/>
        </w:rPr>
        <w:t>INTRODUÇÃO – páginas 3 -14</w:t>
      </w:r>
    </w:p>
    <w:p w:rsidR="008C254B" w:rsidRDefault="000A2000" w:rsidP="00986D83">
      <w:pPr>
        <w:spacing w:line="360" w:lineRule="auto"/>
        <w:ind w:firstLine="708"/>
        <w:jc w:val="both"/>
        <w:rPr>
          <w:rFonts w:ascii="Arial" w:hAnsi="Arial" w:cs="Arial"/>
          <w:sz w:val="24"/>
          <w:szCs w:val="24"/>
        </w:rPr>
      </w:pPr>
      <w:r w:rsidRPr="000A2000">
        <w:rPr>
          <w:rFonts w:ascii="Arial" w:hAnsi="Arial" w:cs="Arial"/>
          <w:sz w:val="24"/>
          <w:szCs w:val="24"/>
        </w:rPr>
        <w:t>Quando uma sociedade está em formação, não há regras e nem normas. Se um determinado grupo de pessoas deseja estabelecer alguma forma de governo sobre os demais, é necessário criar um critério que justifique a superioridade de uns sobre os outros e instaure a ordem almejada.</w:t>
      </w:r>
    </w:p>
    <w:p w:rsidR="000A2000" w:rsidRDefault="00FE2356" w:rsidP="00986D83">
      <w:pPr>
        <w:spacing w:line="360" w:lineRule="auto"/>
        <w:jc w:val="both"/>
        <w:rPr>
          <w:rFonts w:ascii="Arial" w:hAnsi="Arial" w:cs="Arial"/>
          <w:sz w:val="24"/>
          <w:szCs w:val="24"/>
        </w:rPr>
      </w:pPr>
      <w:r>
        <w:rPr>
          <w:rFonts w:ascii="Arial" w:hAnsi="Arial" w:cs="Arial"/>
          <w:sz w:val="24"/>
          <w:szCs w:val="24"/>
        </w:rPr>
        <w:tab/>
        <w:t>O autor Stephen Jay G</w:t>
      </w:r>
      <w:r w:rsidR="000A2000">
        <w:rPr>
          <w:rFonts w:ascii="Arial" w:hAnsi="Arial" w:cs="Arial"/>
          <w:sz w:val="24"/>
          <w:szCs w:val="24"/>
        </w:rPr>
        <w:t xml:space="preserve">ould mencionou em seu livro </w:t>
      </w:r>
      <w:proofErr w:type="gramStart"/>
      <w:r w:rsidR="000A2000" w:rsidRPr="000A2000">
        <w:rPr>
          <w:rFonts w:ascii="Arial" w:hAnsi="Arial" w:cs="Arial"/>
          <w:sz w:val="24"/>
          <w:szCs w:val="24"/>
        </w:rPr>
        <w:t>“A falsa medida do homem</w:t>
      </w:r>
      <w:proofErr w:type="gramEnd"/>
      <w:r w:rsidR="000A2000" w:rsidRPr="000A2000">
        <w:rPr>
          <w:rFonts w:ascii="Arial" w:hAnsi="Arial" w:cs="Arial"/>
          <w:sz w:val="24"/>
          <w:szCs w:val="24"/>
        </w:rPr>
        <w:t>”, tr</w:t>
      </w:r>
      <w:r w:rsidR="000A2000">
        <w:rPr>
          <w:rFonts w:ascii="Arial" w:hAnsi="Arial" w:cs="Arial"/>
          <w:sz w:val="24"/>
          <w:szCs w:val="24"/>
        </w:rPr>
        <w:t xml:space="preserve">ês possíveis alternativas que determinaram em alguma fase da história, a hierarquização dos seres humanos. </w:t>
      </w:r>
    </w:p>
    <w:p w:rsidR="000A2000" w:rsidRDefault="000A2000" w:rsidP="00986D83">
      <w:pPr>
        <w:spacing w:line="360" w:lineRule="auto"/>
        <w:jc w:val="both"/>
        <w:rPr>
          <w:rFonts w:ascii="Arial" w:hAnsi="Arial" w:cs="Arial"/>
          <w:sz w:val="24"/>
          <w:szCs w:val="24"/>
        </w:rPr>
      </w:pPr>
      <w:r>
        <w:rPr>
          <w:rFonts w:ascii="Arial" w:hAnsi="Arial" w:cs="Arial"/>
          <w:sz w:val="24"/>
          <w:szCs w:val="24"/>
        </w:rPr>
        <w:tab/>
        <w:t>A pri</w:t>
      </w:r>
      <w:r w:rsidR="00C22813">
        <w:rPr>
          <w:rFonts w:ascii="Arial" w:hAnsi="Arial" w:cs="Arial"/>
          <w:sz w:val="24"/>
          <w:szCs w:val="24"/>
        </w:rPr>
        <w:t>meira citada foi a Dialética. Na</w:t>
      </w:r>
      <w:r>
        <w:rPr>
          <w:rFonts w:ascii="Arial" w:hAnsi="Arial" w:cs="Arial"/>
          <w:sz w:val="24"/>
          <w:szCs w:val="24"/>
        </w:rPr>
        <w:t xml:space="preserve"> Grécia Antiga (época de Platão)</w:t>
      </w:r>
      <w:r w:rsidR="00FE2356">
        <w:rPr>
          <w:rFonts w:ascii="Arial" w:hAnsi="Arial" w:cs="Arial"/>
          <w:sz w:val="24"/>
          <w:szCs w:val="24"/>
        </w:rPr>
        <w:t xml:space="preserve">, especialmente em Atenas, se um cidadão aspirasse </w:t>
      </w:r>
      <w:r w:rsidR="00D73610">
        <w:rPr>
          <w:rFonts w:ascii="Arial" w:hAnsi="Arial" w:cs="Arial"/>
          <w:sz w:val="24"/>
          <w:szCs w:val="24"/>
        </w:rPr>
        <w:t>à</w:t>
      </w:r>
      <w:r w:rsidR="00FE2356">
        <w:rPr>
          <w:rFonts w:ascii="Arial" w:hAnsi="Arial" w:cs="Arial"/>
          <w:sz w:val="24"/>
          <w:szCs w:val="24"/>
        </w:rPr>
        <w:t xml:space="preserve"> ocupação de um cargo político da cidade, seria preciso que ele dominasse a arte da oratória</w:t>
      </w:r>
      <w:r w:rsidR="00E00D28">
        <w:rPr>
          <w:rFonts w:ascii="Arial" w:hAnsi="Arial" w:cs="Arial"/>
          <w:sz w:val="24"/>
          <w:szCs w:val="24"/>
        </w:rPr>
        <w:t xml:space="preserve"> para derrotar seus adversários nos debates eleitorais. Nessa época, falar bem se tornou algo tão valorizado que a demanda por homens que dominavam essa habilidade era enorme. Surgiram então os chamados sofistas, que se diziam sábios e conhecedores de técnicas de diálogos e argumentação, e cobravam para dar aulas</w:t>
      </w:r>
      <w:r w:rsidR="000456E3">
        <w:rPr>
          <w:rFonts w:ascii="Arial" w:hAnsi="Arial" w:cs="Arial"/>
          <w:sz w:val="24"/>
          <w:szCs w:val="24"/>
        </w:rPr>
        <w:t xml:space="preserve"> e apresentações para quem estivesse interessado.</w:t>
      </w:r>
    </w:p>
    <w:p w:rsidR="000456E3" w:rsidRDefault="000456E3" w:rsidP="00986D83">
      <w:pPr>
        <w:spacing w:line="360" w:lineRule="auto"/>
        <w:jc w:val="both"/>
        <w:rPr>
          <w:rFonts w:ascii="Arial" w:hAnsi="Arial" w:cs="Arial"/>
          <w:sz w:val="24"/>
          <w:szCs w:val="24"/>
        </w:rPr>
      </w:pPr>
      <w:r>
        <w:rPr>
          <w:rFonts w:ascii="Arial" w:hAnsi="Arial" w:cs="Arial"/>
          <w:sz w:val="24"/>
          <w:szCs w:val="24"/>
        </w:rPr>
        <w:tab/>
        <w:t>Um segundo método de domínio</w:t>
      </w:r>
      <w:r w:rsidR="00871577">
        <w:rPr>
          <w:rFonts w:ascii="Arial" w:hAnsi="Arial" w:cs="Arial"/>
          <w:sz w:val="24"/>
          <w:szCs w:val="24"/>
        </w:rPr>
        <w:t>, segundo Stephen, foram os dogmas imposto</w:t>
      </w:r>
      <w:r w:rsidR="00132248">
        <w:rPr>
          <w:rFonts w:ascii="Arial" w:hAnsi="Arial" w:cs="Arial"/>
          <w:sz w:val="24"/>
          <w:szCs w:val="24"/>
        </w:rPr>
        <w:t xml:space="preserve">s pela Igreja Católica na Idade </w:t>
      </w:r>
      <w:r w:rsidR="00871577">
        <w:rPr>
          <w:rFonts w:ascii="Arial" w:hAnsi="Arial" w:cs="Arial"/>
          <w:sz w:val="24"/>
          <w:szCs w:val="24"/>
        </w:rPr>
        <w:t>Média. A população europeia era basicamente</w:t>
      </w:r>
      <w:r w:rsidR="00132248">
        <w:rPr>
          <w:rFonts w:ascii="Arial" w:hAnsi="Arial" w:cs="Arial"/>
          <w:sz w:val="24"/>
          <w:szCs w:val="24"/>
        </w:rPr>
        <w:t xml:space="preserve"> constituída por nobres, servos e clero. Cada um deveria se contentar com a sua devida condição social, pois </w:t>
      </w:r>
      <w:r w:rsidR="004D0581">
        <w:rPr>
          <w:rFonts w:ascii="Arial" w:hAnsi="Arial" w:cs="Arial"/>
          <w:sz w:val="24"/>
          <w:szCs w:val="24"/>
        </w:rPr>
        <w:t>se acreditava</w:t>
      </w:r>
      <w:r w:rsidR="00132248">
        <w:rPr>
          <w:rFonts w:ascii="Arial" w:hAnsi="Arial" w:cs="Arial"/>
          <w:sz w:val="24"/>
          <w:szCs w:val="24"/>
        </w:rPr>
        <w:t xml:space="preserve"> que o destino já </w:t>
      </w:r>
      <w:r w:rsidR="00132248">
        <w:rPr>
          <w:rFonts w:ascii="Arial" w:hAnsi="Arial" w:cs="Arial"/>
          <w:sz w:val="24"/>
          <w:szCs w:val="24"/>
        </w:rPr>
        <w:lastRenderedPageBreak/>
        <w:t>era determinado ao nascer, e o desejo de alterar a posição</w:t>
      </w:r>
      <w:r w:rsidR="00207337">
        <w:rPr>
          <w:rFonts w:ascii="Arial" w:hAnsi="Arial" w:cs="Arial"/>
          <w:sz w:val="24"/>
          <w:szCs w:val="24"/>
        </w:rPr>
        <w:t xml:space="preserve"> social proporcionaria o desvio do caminho da Salvação.</w:t>
      </w:r>
    </w:p>
    <w:p w:rsidR="00207337" w:rsidRDefault="00207337" w:rsidP="00986D83">
      <w:pPr>
        <w:spacing w:line="360" w:lineRule="auto"/>
        <w:jc w:val="both"/>
        <w:rPr>
          <w:rFonts w:ascii="Arial" w:hAnsi="Arial" w:cs="Arial"/>
          <w:sz w:val="24"/>
          <w:szCs w:val="24"/>
        </w:rPr>
      </w:pPr>
      <w:r>
        <w:rPr>
          <w:rFonts w:ascii="Arial" w:hAnsi="Arial" w:cs="Arial"/>
          <w:sz w:val="24"/>
          <w:szCs w:val="24"/>
        </w:rPr>
        <w:tab/>
        <w:t>O terceiro procedimento abordado pelo autor foi o determinismo biológico. A partir do período renascentista, a busca pela razão ganhou fo</w:t>
      </w:r>
      <w:r w:rsidR="004D0581">
        <w:rPr>
          <w:rFonts w:ascii="Arial" w:hAnsi="Arial" w:cs="Arial"/>
          <w:sz w:val="24"/>
          <w:szCs w:val="24"/>
        </w:rPr>
        <w:t>rça, as ciências se desenvolveram e a evolução intelectual assumiu a função de fator diferencial. Foram criadas teorias como o Q.I Hereditário e a craniometria (quanto maior o tamanho do crânio do indivíduo, maior seria sua inteligência).</w:t>
      </w:r>
    </w:p>
    <w:p w:rsidR="006912F0" w:rsidRDefault="006912F0" w:rsidP="00986D83">
      <w:pPr>
        <w:spacing w:line="360" w:lineRule="auto"/>
        <w:jc w:val="both"/>
        <w:rPr>
          <w:rFonts w:ascii="Arial" w:hAnsi="Arial" w:cs="Arial"/>
          <w:sz w:val="24"/>
          <w:szCs w:val="24"/>
        </w:rPr>
      </w:pPr>
      <w:r>
        <w:rPr>
          <w:rFonts w:ascii="Arial" w:hAnsi="Arial" w:cs="Arial"/>
          <w:noProof/>
          <w:sz w:val="24"/>
          <w:szCs w:val="24"/>
          <w:lang w:eastAsia="pt-BR"/>
        </w:rPr>
        <w:drawing>
          <wp:inline distT="0" distB="0" distL="0" distR="0">
            <wp:extent cx="3454400" cy="23622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iometr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400" cy="2362200"/>
                    </a:xfrm>
                    <a:prstGeom prst="rect">
                      <a:avLst/>
                    </a:prstGeom>
                  </pic:spPr>
                </pic:pic>
              </a:graphicData>
            </a:graphic>
          </wp:inline>
        </w:drawing>
      </w:r>
    </w:p>
    <w:p w:rsidR="00832717" w:rsidRDefault="00177E37" w:rsidP="00986D83">
      <w:pPr>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93345</wp:posOffset>
                </wp:positionV>
                <wp:extent cx="5804535" cy="354965"/>
                <wp:effectExtent l="0" t="0" r="24765" b="260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549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32717" w:rsidRPr="00832717" w:rsidRDefault="00832717" w:rsidP="00832717">
                            <w:pPr>
                              <w:spacing w:line="240" w:lineRule="auto"/>
                              <w:rPr>
                                <w:color w:val="4F6228" w:themeColor="accent3" w:themeShade="80"/>
                                <w:sz w:val="32"/>
                                <w:szCs w:val="32"/>
                                <w:lang w:val="en-US"/>
                              </w:rPr>
                            </w:pPr>
                            <w:r w:rsidRPr="00832717">
                              <w:rPr>
                                <w:color w:val="4F6228" w:themeColor="accent3" w:themeShade="80"/>
                                <w:sz w:val="32"/>
                                <w:szCs w:val="32"/>
                                <w:lang w:val="en-US"/>
                              </w:rPr>
                              <w:t>COMPLEMENTANDO</w:t>
                            </w:r>
                            <w:r w:rsidR="009D1740">
                              <w:rPr>
                                <w:color w:val="4F6228" w:themeColor="accent3" w:themeShade="80"/>
                                <w:sz w:val="32"/>
                                <w:szCs w:val="32"/>
                                <w:lang w:val="en-US"/>
                              </w:rPr>
                              <w:t>*</w:t>
                            </w:r>
                            <w:r w:rsidRPr="00832717">
                              <w:rPr>
                                <w:color w:val="4F6228" w:themeColor="accent3" w:themeShade="80"/>
                                <w:sz w:val="32"/>
                                <w:szCs w:val="32"/>
                                <w:lang w:val="en-US"/>
                              </w:rPr>
                              <w:t>:</w:t>
                            </w:r>
                          </w:p>
                          <w:p w:rsidR="00832717" w:rsidRDefault="00832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5pt;margin-top:7.35pt;width:457.05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" fillcolor="white [3201]" strokecolor="#9bbb59 [3206]" strokeweight="2pt">
                <v:textbox>
                  <w:txbxContent>
                    <w:p w:rsidR="00832717" w:rsidRPr="00832717" w:rsidRDefault="00832717" w:rsidP="00832717">
                      <w:pPr>
                        <w:spacing w:line="240" w:lineRule="auto"/>
                        <w:rPr>
                          <w:color w:val="4F6228" w:themeColor="accent3" w:themeShade="80"/>
                          <w:sz w:val="32"/>
                          <w:szCs w:val="32"/>
                          <w:lang w:val="en-US"/>
                        </w:rPr>
                      </w:pPr>
                      <w:r w:rsidRPr="00832717">
                        <w:rPr>
                          <w:color w:val="4F6228" w:themeColor="accent3" w:themeShade="80"/>
                          <w:sz w:val="32"/>
                          <w:szCs w:val="32"/>
                          <w:lang w:val="en-US"/>
                        </w:rPr>
                        <w:t>COMPLEMENTANDO</w:t>
                      </w:r>
                      <w:r w:rsidR="009D1740">
                        <w:rPr>
                          <w:color w:val="4F6228" w:themeColor="accent3" w:themeShade="80"/>
                          <w:sz w:val="32"/>
                          <w:szCs w:val="32"/>
                          <w:lang w:val="en-US"/>
                        </w:rPr>
                        <w:t>*</w:t>
                      </w:r>
                      <w:r w:rsidRPr="00832717">
                        <w:rPr>
                          <w:color w:val="4F6228" w:themeColor="accent3" w:themeShade="80"/>
                          <w:sz w:val="32"/>
                          <w:szCs w:val="32"/>
                          <w:lang w:val="en-US"/>
                        </w:rPr>
                        <w:t>:</w:t>
                      </w:r>
                    </w:p>
                    <w:p w:rsidR="00832717" w:rsidRDefault="00832717"/>
                  </w:txbxContent>
                </v:textbox>
              </v:shape>
            </w:pict>
          </mc:Fallback>
        </mc:AlternateContent>
      </w:r>
      <w:r w:rsidR="004D0581">
        <w:rPr>
          <w:rFonts w:ascii="Arial" w:hAnsi="Arial" w:cs="Arial"/>
          <w:sz w:val="24"/>
          <w:szCs w:val="24"/>
        </w:rPr>
        <w:tab/>
      </w:r>
    </w:p>
    <w:p w:rsidR="004D0581" w:rsidRDefault="00177E37" w:rsidP="00986D83">
      <w:pPr>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-221615</wp:posOffset>
                </wp:positionH>
                <wp:positionV relativeFrom="paragraph">
                  <wp:posOffset>64135</wp:posOffset>
                </wp:positionV>
                <wp:extent cx="5805170" cy="3200400"/>
                <wp:effectExtent l="0" t="0" r="2413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2004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32717" w:rsidRDefault="00832717" w:rsidP="00832717">
                            <w:pPr>
                              <w:ind w:firstLine="708"/>
                              <w:rPr>
                                <w:rFonts w:ascii="Arial" w:hAnsi="Arial" w:cs="Arial"/>
                                <w:sz w:val="24"/>
                                <w:szCs w:val="24"/>
                              </w:rPr>
                            </w:pPr>
                          </w:p>
                          <w:p w:rsidR="00832717" w:rsidRPr="00832717" w:rsidRDefault="00832717" w:rsidP="00832717">
                            <w:pPr>
                              <w:spacing w:line="360" w:lineRule="auto"/>
                              <w:ind w:firstLine="708"/>
                              <w:jc w:val="both"/>
                              <w:rPr>
                                <w:sz w:val="24"/>
                                <w:szCs w:val="24"/>
                              </w:rPr>
                            </w:pPr>
                            <w:r w:rsidRPr="00832717">
                              <w:rPr>
                                <w:rFonts w:ascii="Arial" w:hAnsi="Arial" w:cs="Arial"/>
                                <w:sz w:val="24"/>
                                <w:szCs w:val="24"/>
                              </w:rPr>
                              <w:t xml:space="preserve">Esses estudos serviram de explicação para o Neocolonialismo da África e geraram atividades preconceituosas como o racismo. Em tese, a população africana (subsaariana) teria uma capacidade cerebral inferior a dos europeus, e estes últimos, seriam os encarregados de doutrinas e aplicar os ideais de civilização no continente em questão. Na prática, a real preocupação do “Velho Continente” se resumia na exploração dos recursos naturais, e o resultado desse processo foi </w:t>
                            </w:r>
                            <w:proofErr w:type="gramStart"/>
                            <w:r w:rsidRPr="00832717">
                              <w:rPr>
                                <w:rFonts w:ascii="Arial" w:hAnsi="Arial" w:cs="Arial"/>
                                <w:sz w:val="24"/>
                                <w:szCs w:val="24"/>
                              </w:rPr>
                              <w:t>a</w:t>
                            </w:r>
                            <w:proofErr w:type="gramEnd"/>
                            <w:r w:rsidRPr="00832717">
                              <w:rPr>
                                <w:rFonts w:ascii="Arial" w:hAnsi="Arial" w:cs="Arial"/>
                                <w:sz w:val="24"/>
                                <w:szCs w:val="24"/>
                              </w:rPr>
                              <w:t xml:space="preserve"> consolidação das novas nações africanas com fronteiras territoriais que não respeitam as diferenças </w:t>
                            </w:r>
                            <w:proofErr w:type="spellStart"/>
                            <w:r w:rsidRPr="00832717">
                              <w:rPr>
                                <w:rFonts w:ascii="Arial" w:hAnsi="Arial" w:cs="Arial"/>
                                <w:sz w:val="24"/>
                                <w:szCs w:val="24"/>
                              </w:rPr>
                              <w:t>etno</w:t>
                            </w:r>
                            <w:proofErr w:type="spellEnd"/>
                            <w:r w:rsidRPr="00832717">
                              <w:rPr>
                                <w:rFonts w:ascii="Arial" w:hAnsi="Arial" w:cs="Arial"/>
                                <w:sz w:val="24"/>
                                <w:szCs w:val="24"/>
                              </w:rPr>
                              <w:t>-culturais dos povos nativos, ocasionando miséria e constantes guerras civis nessas regiões até os dias atuais.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5pt;margin-top:5.05pt;width:457.1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" fillcolor="white [3201]" strokecolor="#9bbb59 [3206]" strokeweight="2pt">
                <v:textbox>
                  <w:txbxContent>
                    <w:p w:rsidR="00832717" w:rsidRDefault="00832717" w:rsidP="00832717">
                      <w:pPr>
                        <w:ind w:firstLine="708"/>
                        <w:rPr>
                          <w:rFonts w:ascii="Arial" w:hAnsi="Arial" w:cs="Arial"/>
                          <w:sz w:val="24"/>
                          <w:szCs w:val="24"/>
                        </w:rPr>
                      </w:pPr>
                    </w:p>
                    <w:p w:rsidR="00832717" w:rsidRPr="00832717" w:rsidRDefault="00832717" w:rsidP="00832717">
                      <w:pPr>
                        <w:spacing w:line="360" w:lineRule="auto"/>
                        <w:ind w:firstLine="708"/>
                        <w:jc w:val="both"/>
                        <w:rPr>
                          <w:sz w:val="24"/>
                          <w:szCs w:val="24"/>
                        </w:rPr>
                      </w:pPr>
                      <w:r w:rsidRPr="00832717">
                        <w:rPr>
                          <w:rFonts w:ascii="Arial" w:hAnsi="Arial" w:cs="Arial"/>
                          <w:sz w:val="24"/>
                          <w:szCs w:val="24"/>
                        </w:rPr>
                        <w:t>Esses estudos serviram de explicação para o Neocolonialismo da África e geraram atividades preconceituosas como o racismo. Em tese, a população africana (subsaariana) teria uma capacidade cerebral inferior a dos europeus, e estes últimos, seriam os encarregados de doutrinas e aplicar os ideais de civilização no continente em questão. Na prática, a real preocupação do “Velho Continente” se resumia na exploração dos recursos naturais, e o resultado desse processo foi a consolidação das novas nações africanas com fronteiras territoriais que não respeitam as diferenças etno-culturais dos povos nativos, ocasionando miséria e constantes guerras civis nessas regiões até os dias atuais.</w:t>
                      </w:r>
                    </w:p>
                  </w:txbxContent>
                </v:textbox>
              </v:shape>
            </w:pict>
          </mc:Fallback>
        </mc:AlternateContent>
      </w: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Default="00C22813" w:rsidP="00986D83">
      <w:pPr>
        <w:spacing w:line="360" w:lineRule="auto"/>
        <w:ind w:firstLine="708"/>
        <w:jc w:val="both"/>
        <w:rPr>
          <w:rFonts w:ascii="Arial" w:hAnsi="Arial" w:cs="Arial"/>
          <w:sz w:val="24"/>
          <w:szCs w:val="24"/>
        </w:rPr>
      </w:pPr>
    </w:p>
    <w:p w:rsidR="00C22813" w:rsidRPr="00791D6F" w:rsidRDefault="00791D6F" w:rsidP="00986D83">
      <w:pPr>
        <w:spacing w:line="360" w:lineRule="auto"/>
        <w:jc w:val="both"/>
        <w:rPr>
          <w:rFonts w:ascii="Arial" w:hAnsi="Arial" w:cs="Arial"/>
          <w:sz w:val="24"/>
          <w:szCs w:val="24"/>
        </w:rPr>
      </w:pPr>
      <w:r w:rsidRPr="00791D6F">
        <w:rPr>
          <w:rFonts w:ascii="Arial" w:hAnsi="Arial" w:cs="Arial"/>
          <w:sz w:val="24"/>
          <w:szCs w:val="24"/>
        </w:rPr>
        <w:lastRenderedPageBreak/>
        <w:t>*</w:t>
      </w:r>
      <w:r>
        <w:rPr>
          <w:rFonts w:ascii="Arial" w:hAnsi="Arial" w:cs="Arial"/>
          <w:sz w:val="24"/>
          <w:szCs w:val="24"/>
        </w:rPr>
        <w:t xml:space="preserve"> O conteúdo desse quadro não faz parte do texto, é uma relação feita pelo grupo do </w:t>
      </w:r>
      <w:r w:rsidR="00D73610">
        <w:rPr>
          <w:rFonts w:ascii="Arial" w:hAnsi="Arial" w:cs="Arial"/>
          <w:sz w:val="24"/>
          <w:szCs w:val="24"/>
        </w:rPr>
        <w:t xml:space="preserve">conteúdo do </w:t>
      </w:r>
      <w:r>
        <w:rPr>
          <w:rFonts w:ascii="Arial" w:hAnsi="Arial" w:cs="Arial"/>
          <w:sz w:val="24"/>
          <w:szCs w:val="24"/>
        </w:rPr>
        <w:t>texto com a situação africana.</w:t>
      </w:r>
    </w:p>
    <w:p w:rsidR="00095984" w:rsidRDefault="00095984" w:rsidP="00986D83">
      <w:pPr>
        <w:spacing w:line="360" w:lineRule="auto"/>
        <w:jc w:val="both"/>
        <w:rPr>
          <w:rFonts w:ascii="Arial" w:hAnsi="Arial" w:cs="Arial"/>
          <w:sz w:val="24"/>
          <w:szCs w:val="24"/>
        </w:rPr>
      </w:pPr>
    </w:p>
    <w:p w:rsidR="00C22813" w:rsidRPr="00C22813" w:rsidRDefault="00C22813" w:rsidP="00986D83">
      <w:pPr>
        <w:spacing w:line="360" w:lineRule="auto"/>
        <w:jc w:val="both"/>
        <w:rPr>
          <w:rFonts w:ascii="Arial" w:hAnsi="Arial" w:cs="Arial"/>
          <w:b/>
          <w:sz w:val="24"/>
          <w:szCs w:val="24"/>
        </w:rPr>
      </w:pPr>
      <w:r w:rsidRPr="00C22813">
        <w:rPr>
          <w:rFonts w:ascii="Arial" w:hAnsi="Arial" w:cs="Arial"/>
          <w:b/>
          <w:color w:val="4F6228" w:themeColor="accent3" w:themeShade="80"/>
          <w:sz w:val="24"/>
          <w:szCs w:val="24"/>
        </w:rPr>
        <w:t xml:space="preserve">UMA INVENÇÃO AMERICANA – páginas 149 </w:t>
      </w:r>
      <w:r>
        <w:rPr>
          <w:rFonts w:ascii="Arial" w:hAnsi="Arial" w:cs="Arial"/>
          <w:b/>
          <w:color w:val="4F6228" w:themeColor="accent3" w:themeShade="80"/>
          <w:sz w:val="24"/>
          <w:szCs w:val="24"/>
        </w:rPr>
        <w:t>–</w:t>
      </w:r>
      <w:r w:rsidRPr="00C22813">
        <w:rPr>
          <w:rFonts w:ascii="Arial" w:hAnsi="Arial" w:cs="Arial"/>
          <w:b/>
          <w:color w:val="4F6228" w:themeColor="accent3" w:themeShade="80"/>
          <w:sz w:val="24"/>
          <w:szCs w:val="24"/>
        </w:rPr>
        <w:t xml:space="preserve"> 162</w:t>
      </w:r>
    </w:p>
    <w:p w:rsidR="00250308" w:rsidRDefault="00C22813" w:rsidP="00CD7888">
      <w:pPr>
        <w:spacing w:line="360" w:lineRule="auto"/>
        <w:ind w:firstLine="709"/>
        <w:jc w:val="both"/>
        <w:rPr>
          <w:rFonts w:ascii="Arial" w:hAnsi="Arial" w:cs="Arial"/>
          <w:sz w:val="24"/>
          <w:szCs w:val="24"/>
        </w:rPr>
      </w:pPr>
      <w:r>
        <w:rPr>
          <w:rFonts w:ascii="Arial" w:hAnsi="Arial" w:cs="Arial"/>
          <w:sz w:val="24"/>
          <w:szCs w:val="24"/>
        </w:rPr>
        <w:t>O diretor de laboratório de psicologia de Sorbonne chamado Alfred Binet foi criador do que chamamos de teste de Q.I., porém antes chegar á esse método, Binet percorreu um longo percurso em seus estudos. Ele decidiu estudar a medição da inteligência e teve como ponto de partida a craniometria</w:t>
      </w:r>
      <w:r w:rsidR="00F46263">
        <w:rPr>
          <w:rFonts w:ascii="Arial" w:hAnsi="Arial" w:cs="Arial"/>
          <w:sz w:val="24"/>
          <w:szCs w:val="24"/>
        </w:rPr>
        <w:t>.</w:t>
      </w:r>
    </w:p>
    <w:p w:rsidR="00C22813" w:rsidRDefault="00250308" w:rsidP="00CD7888">
      <w:pPr>
        <w:spacing w:line="360" w:lineRule="auto"/>
        <w:ind w:firstLine="709"/>
        <w:jc w:val="both"/>
        <w:rPr>
          <w:rFonts w:ascii="Arial" w:hAnsi="Arial" w:cs="Arial"/>
          <w:sz w:val="24"/>
          <w:szCs w:val="24"/>
        </w:rPr>
      </w:pPr>
      <w:r w:rsidRPr="00F46263">
        <w:rPr>
          <w:rFonts w:ascii="Arial" w:hAnsi="Arial" w:cs="Arial"/>
          <w:sz w:val="24"/>
          <w:szCs w:val="24"/>
          <w:u w:val="thick" w:color="9BBB59" w:themeColor="accent3"/>
        </w:rPr>
        <w:t>CRANIOMETRIA</w:t>
      </w:r>
      <w:r w:rsidR="00F46263">
        <w:rPr>
          <w:rFonts w:ascii="Arial" w:hAnsi="Arial" w:cs="Arial"/>
          <w:sz w:val="24"/>
          <w:szCs w:val="24"/>
        </w:rPr>
        <w:t>: relaciona o volume da cabeça com a inteligência.</w:t>
      </w:r>
    </w:p>
    <w:p w:rsidR="00F46263" w:rsidRDefault="00F46263" w:rsidP="00CD7888">
      <w:pPr>
        <w:spacing w:line="360" w:lineRule="auto"/>
        <w:ind w:firstLine="709"/>
        <w:jc w:val="both"/>
        <w:rPr>
          <w:rFonts w:ascii="Arial" w:hAnsi="Arial" w:cs="Arial"/>
          <w:sz w:val="24"/>
          <w:szCs w:val="24"/>
        </w:rPr>
      </w:pPr>
      <w:r>
        <w:rPr>
          <w:rFonts w:ascii="Arial" w:hAnsi="Arial" w:cs="Arial"/>
          <w:sz w:val="24"/>
          <w:szCs w:val="24"/>
        </w:rPr>
        <w:t>Após inúmeras experiências, Binet concluiu que essa teoria não era confiável, a diferença das medidas era mínima o que o fez afirmar</w:t>
      </w:r>
      <w:r w:rsidRPr="00F46263">
        <w:rPr>
          <w:rFonts w:ascii="Arial" w:hAnsi="Arial" w:cs="Arial"/>
          <w:sz w:val="24"/>
          <w:szCs w:val="24"/>
        </w:rPr>
        <w:t xml:space="preserve"> que “era evidente que o m</w:t>
      </w:r>
      <w:r>
        <w:rPr>
          <w:rFonts w:ascii="Arial" w:hAnsi="Arial" w:cs="Arial"/>
          <w:sz w:val="24"/>
          <w:szCs w:val="24"/>
        </w:rPr>
        <w:t>étodo não servia para avaliar indivíduos</w:t>
      </w:r>
      <w:r w:rsidRPr="00F46263">
        <w:rPr>
          <w:rFonts w:ascii="Arial" w:hAnsi="Arial" w:cs="Arial"/>
          <w:sz w:val="24"/>
          <w:szCs w:val="24"/>
        </w:rPr>
        <w:t>”</w:t>
      </w:r>
      <w:r>
        <w:rPr>
          <w:rFonts w:ascii="Arial" w:hAnsi="Arial" w:cs="Arial"/>
          <w:sz w:val="24"/>
          <w:szCs w:val="24"/>
        </w:rPr>
        <w:t>.</w:t>
      </w:r>
    </w:p>
    <w:p w:rsidR="004A209C" w:rsidRDefault="004A209C" w:rsidP="00CD7888">
      <w:pPr>
        <w:spacing w:line="360" w:lineRule="auto"/>
        <w:ind w:firstLine="709"/>
        <w:jc w:val="both"/>
        <w:rPr>
          <w:rFonts w:ascii="Arial" w:hAnsi="Arial" w:cs="Arial"/>
          <w:sz w:val="24"/>
          <w:szCs w:val="24"/>
        </w:rPr>
      </w:pPr>
      <w:r>
        <w:rPr>
          <w:rFonts w:ascii="Arial" w:hAnsi="Arial" w:cs="Arial"/>
          <w:sz w:val="24"/>
          <w:szCs w:val="24"/>
        </w:rPr>
        <w:t>Em 1904, Binet resolveu substituir seus enfoques médicos pelos psicológicos. Ele criou uma série de tarefas que ajudariam a identificar as diferentes capacidades da inteligência em cada individuo. Nesse mesmo ano, o Ministro da Educação pediu a ele que desenvolvesse um estudo que pudesse identificar crianças que precisavam de alguma espécie de educação especial.</w:t>
      </w:r>
    </w:p>
    <w:p w:rsidR="004A209C" w:rsidRDefault="004A209C" w:rsidP="00CD7888">
      <w:pPr>
        <w:spacing w:line="360" w:lineRule="auto"/>
        <w:ind w:firstLine="709"/>
        <w:jc w:val="both"/>
        <w:rPr>
          <w:rFonts w:ascii="Arial" w:hAnsi="Arial" w:cs="Arial"/>
          <w:sz w:val="24"/>
          <w:szCs w:val="24"/>
        </w:rPr>
      </w:pPr>
      <w:r>
        <w:rPr>
          <w:rFonts w:ascii="Arial" w:hAnsi="Arial" w:cs="Arial"/>
          <w:sz w:val="24"/>
          <w:szCs w:val="24"/>
        </w:rPr>
        <w:t xml:space="preserve">Foi então que ele selecionou diversas atividades baseadas em problemas cotidianos, o interessante era que Binet pretendia avaliar as habilidades </w:t>
      </w:r>
      <w:r w:rsidRPr="004A209C">
        <w:rPr>
          <w:rFonts w:ascii="Arial" w:hAnsi="Arial" w:cs="Arial"/>
          <w:sz w:val="24"/>
          <w:szCs w:val="24"/>
        </w:rPr>
        <w:t>“naturais” de cada crian</w:t>
      </w:r>
      <w:r>
        <w:rPr>
          <w:rFonts w:ascii="Arial" w:hAnsi="Arial" w:cs="Arial"/>
          <w:sz w:val="24"/>
          <w:szCs w:val="24"/>
        </w:rPr>
        <w:t>ça, aquelas que não foram adquiridas através da educação</w:t>
      </w:r>
      <w:r w:rsidR="00ED6686">
        <w:rPr>
          <w:rFonts w:ascii="Arial" w:hAnsi="Arial" w:cs="Arial"/>
          <w:sz w:val="24"/>
          <w:szCs w:val="24"/>
        </w:rPr>
        <w:t xml:space="preserve">. Ele buscava avaliar a </w:t>
      </w:r>
      <w:r w:rsidR="00ED6686" w:rsidRPr="00ED6686">
        <w:rPr>
          <w:rFonts w:ascii="Arial" w:hAnsi="Arial" w:cs="Arial"/>
          <w:sz w:val="24"/>
          <w:szCs w:val="24"/>
        </w:rPr>
        <w:t>“dire</w:t>
      </w:r>
      <w:r w:rsidR="00ED6686">
        <w:rPr>
          <w:rFonts w:ascii="Arial" w:hAnsi="Arial" w:cs="Arial"/>
          <w:sz w:val="24"/>
          <w:szCs w:val="24"/>
        </w:rPr>
        <w:t>ção, compreensão, a invenção e a crítica</w:t>
      </w:r>
      <w:r w:rsidR="00ED6686" w:rsidRPr="00ED6686">
        <w:rPr>
          <w:rFonts w:ascii="Arial" w:hAnsi="Arial" w:cs="Arial"/>
          <w:sz w:val="24"/>
          <w:szCs w:val="24"/>
        </w:rPr>
        <w:t xml:space="preserve">”. </w:t>
      </w:r>
      <w:r w:rsidR="00ED6686">
        <w:rPr>
          <w:rFonts w:ascii="Arial" w:hAnsi="Arial" w:cs="Arial"/>
          <w:sz w:val="24"/>
          <w:szCs w:val="24"/>
        </w:rPr>
        <w:t xml:space="preserve"> Binet pretendia atribuir um número ao resultado de cada teste o que facilitaria a comparação. Esse número seria sua </w:t>
      </w:r>
      <w:r w:rsidR="00ED6686" w:rsidRPr="00ED6686">
        <w:rPr>
          <w:rFonts w:ascii="Arial" w:hAnsi="Arial" w:cs="Arial"/>
          <w:sz w:val="24"/>
          <w:szCs w:val="24"/>
        </w:rPr>
        <w:t>“</w:t>
      </w:r>
      <w:r w:rsidR="00ED6686">
        <w:rPr>
          <w:rFonts w:ascii="Arial" w:hAnsi="Arial" w:cs="Arial"/>
          <w:sz w:val="24"/>
          <w:szCs w:val="24"/>
        </w:rPr>
        <w:t>idade mental” e possibilitaria o cálculo de seu nível intelectual. Se sua idade mental fosse muito inferior a sua idade natural, essa criança carecia da educação especial.</w:t>
      </w:r>
    </w:p>
    <w:p w:rsidR="00ED6686" w:rsidRDefault="00ED6686" w:rsidP="00CD7888">
      <w:pPr>
        <w:spacing w:line="360" w:lineRule="auto"/>
        <w:ind w:firstLine="709"/>
        <w:jc w:val="both"/>
        <w:rPr>
          <w:rFonts w:ascii="Arial" w:hAnsi="Arial" w:cs="Arial"/>
          <w:sz w:val="24"/>
          <w:szCs w:val="24"/>
        </w:rPr>
      </w:pPr>
      <w:r>
        <w:rPr>
          <w:rFonts w:ascii="Arial" w:hAnsi="Arial" w:cs="Arial"/>
          <w:sz w:val="24"/>
          <w:szCs w:val="24"/>
        </w:rPr>
        <w:t>Binet sabia que não era possível medir a inteligência e tinha consciência de que havia criado apenas um método para uma finalidade prática. Ele afirmava</w:t>
      </w:r>
      <w:r w:rsidRPr="00ED6686">
        <w:rPr>
          <w:rFonts w:ascii="Arial" w:hAnsi="Arial" w:cs="Arial"/>
          <w:sz w:val="24"/>
          <w:szCs w:val="24"/>
        </w:rPr>
        <w:t>:</w:t>
      </w:r>
      <w:r w:rsidR="00EA3115">
        <w:rPr>
          <w:rFonts w:ascii="Arial" w:hAnsi="Arial" w:cs="Arial"/>
          <w:sz w:val="24"/>
          <w:szCs w:val="24"/>
        </w:rPr>
        <w:t xml:space="preserve"> </w:t>
      </w:r>
      <w:r w:rsidRPr="00ED6686">
        <w:rPr>
          <w:rFonts w:ascii="Arial" w:hAnsi="Arial" w:cs="Arial"/>
          <w:sz w:val="24"/>
          <w:szCs w:val="24"/>
        </w:rPr>
        <w:t>“</w:t>
      </w:r>
      <w:r w:rsidRPr="00795017">
        <w:rPr>
          <w:rFonts w:ascii="Arial" w:hAnsi="Arial" w:cs="Arial"/>
          <w:sz w:val="24"/>
          <w:szCs w:val="24"/>
        </w:rPr>
        <w:t>A escala, rigorosamente falando, não permite</w:t>
      </w:r>
      <w:r w:rsidR="00EA3115" w:rsidRPr="00795017">
        <w:rPr>
          <w:rFonts w:ascii="Arial" w:hAnsi="Arial" w:cs="Arial"/>
          <w:sz w:val="24"/>
          <w:szCs w:val="24"/>
        </w:rPr>
        <w:t xml:space="preserve"> medir a inteligência, porque as qualidades intelectuais não se podem sobrepor umas as outras, e, </w:t>
      </w:r>
      <w:r w:rsidR="00EA3115" w:rsidRPr="00795017">
        <w:rPr>
          <w:rFonts w:ascii="Arial" w:hAnsi="Arial" w:cs="Arial"/>
          <w:sz w:val="24"/>
          <w:szCs w:val="24"/>
        </w:rPr>
        <w:lastRenderedPageBreak/>
        <w:t>portanto, é impossível medi-las, como se medem as superfícies lineares</w:t>
      </w:r>
      <w:r w:rsidR="00EA3115" w:rsidRPr="00EA3115">
        <w:rPr>
          <w:rFonts w:ascii="Arial" w:hAnsi="Arial" w:cs="Arial"/>
          <w:sz w:val="24"/>
          <w:szCs w:val="24"/>
        </w:rPr>
        <w:t>”</w:t>
      </w:r>
      <w:r w:rsidR="00EA3115">
        <w:rPr>
          <w:rFonts w:ascii="Arial" w:hAnsi="Arial" w:cs="Arial"/>
          <w:sz w:val="24"/>
          <w:szCs w:val="24"/>
        </w:rPr>
        <w:t>.</w:t>
      </w:r>
      <w:r w:rsidR="00A93F40">
        <w:rPr>
          <w:rFonts w:ascii="Arial" w:hAnsi="Arial" w:cs="Arial"/>
          <w:sz w:val="24"/>
          <w:szCs w:val="24"/>
        </w:rPr>
        <w:t xml:space="preserve"> (página 154)</w:t>
      </w:r>
    </w:p>
    <w:p w:rsidR="00EA3115" w:rsidRDefault="00EA3115" w:rsidP="00CD7888">
      <w:pPr>
        <w:spacing w:line="360" w:lineRule="auto"/>
        <w:ind w:firstLine="709"/>
        <w:jc w:val="both"/>
        <w:rPr>
          <w:rFonts w:ascii="Arial" w:hAnsi="Arial" w:cs="Arial"/>
          <w:sz w:val="24"/>
          <w:szCs w:val="24"/>
        </w:rPr>
      </w:pPr>
      <w:r>
        <w:rPr>
          <w:rFonts w:ascii="Arial" w:hAnsi="Arial" w:cs="Arial"/>
          <w:sz w:val="24"/>
          <w:szCs w:val="24"/>
        </w:rPr>
        <w:t xml:space="preserve">Era importante para ele deixar claro que a intenção da obtenção desse número, que mais tarde seria chamado de Q.I., era auxiliar o desenvolvimento dos alunos e não impor-lhes rótulos e limites. </w:t>
      </w:r>
    </w:p>
    <w:p w:rsidR="00EA3115" w:rsidRDefault="00EA3115" w:rsidP="00986D83">
      <w:pPr>
        <w:spacing w:line="360" w:lineRule="auto"/>
        <w:jc w:val="both"/>
        <w:rPr>
          <w:rFonts w:ascii="Arial" w:hAnsi="Arial" w:cs="Arial"/>
          <w:sz w:val="24"/>
          <w:szCs w:val="24"/>
        </w:rPr>
      </w:pPr>
    </w:p>
    <w:p w:rsidR="000F199B" w:rsidRPr="000F199B" w:rsidRDefault="00177E37" w:rsidP="00986D83">
      <w:pPr>
        <w:spacing w:line="36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3159125" cy="445135"/>
                <wp:effectExtent l="0" t="0" r="22225" b="1206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44513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0F199B" w:rsidRPr="000F199B" w:rsidRDefault="000F199B">
                            <w:pPr>
                              <w:rPr>
                                <w:rFonts w:ascii="Arial" w:hAnsi="Arial" w:cs="Arial"/>
                                <w:sz w:val="24"/>
                                <w:szCs w:val="24"/>
                              </w:rPr>
                            </w:pPr>
                            <w:r w:rsidRPr="000F199B">
                              <w:rPr>
                                <w:rFonts w:ascii="Arial" w:hAnsi="Arial" w:cs="Arial"/>
                                <w:b/>
                                <w:color w:val="4F6228" w:themeColor="accent3" w:themeShade="80"/>
                                <w:sz w:val="24"/>
                                <w:szCs w:val="24"/>
                              </w:rPr>
                              <w:t>ATENÇÃO</w:t>
                            </w:r>
                            <w:r w:rsidRPr="000F199B">
                              <w:rPr>
                                <w:rFonts w:ascii="Arial" w:hAnsi="Arial" w:cs="Arial"/>
                                <w:sz w:val="24"/>
                                <w:szCs w:val="24"/>
                              </w:rPr>
                              <w:t xml:space="preserve">: Binet não era </w:t>
                            </w:r>
                            <w:proofErr w:type="spellStart"/>
                            <w:r>
                              <w:rPr>
                                <w:rFonts w:ascii="Arial" w:hAnsi="Arial" w:cs="Arial"/>
                                <w:sz w:val="24"/>
                                <w:szCs w:val="24"/>
                              </w:rPr>
                              <w:t>hereditarista</w:t>
                            </w:r>
                            <w:proofErr w:type="spellEnd"/>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248.75pt;height:35.0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" fillcolor="white [3201]" strokecolor="#9bbb59 [3206]" strokeweight="2pt">
                <v:textbox style="mso-fit-shape-to-text:t">
                  <w:txbxContent>
                    <w:p w:rsidR="000F199B" w:rsidRPr="000F199B" w:rsidRDefault="000F199B">
                      <w:pPr>
                        <w:rPr>
                          <w:rFonts w:ascii="Arial" w:hAnsi="Arial" w:cs="Arial"/>
                          <w:sz w:val="24"/>
                          <w:szCs w:val="24"/>
                        </w:rPr>
                      </w:pPr>
                      <w:r w:rsidRPr="000F199B">
                        <w:rPr>
                          <w:rFonts w:ascii="Arial" w:hAnsi="Arial" w:cs="Arial"/>
                          <w:b/>
                          <w:color w:val="4F6228" w:themeColor="accent3" w:themeShade="80"/>
                          <w:sz w:val="24"/>
                          <w:szCs w:val="24"/>
                        </w:rPr>
                        <w:t>ATENÇÃO</w:t>
                      </w:r>
                      <w:r w:rsidRPr="000F199B">
                        <w:rPr>
                          <w:rFonts w:ascii="Arial" w:hAnsi="Arial" w:cs="Arial"/>
                          <w:sz w:val="24"/>
                          <w:szCs w:val="24"/>
                        </w:rPr>
                        <w:t xml:space="preserve">: Binet não era </w:t>
                      </w:r>
                      <w:r>
                        <w:rPr>
                          <w:rFonts w:ascii="Arial" w:hAnsi="Arial" w:cs="Arial"/>
                          <w:sz w:val="24"/>
                          <w:szCs w:val="24"/>
                        </w:rPr>
                        <w:t>hereditarista.</w:t>
                      </w:r>
                    </w:p>
                  </w:txbxContent>
                </v:textbox>
              </v:shape>
            </w:pict>
          </mc:Fallback>
        </mc:AlternateContent>
      </w:r>
    </w:p>
    <w:p w:rsidR="00EA3115" w:rsidRPr="00EA3115" w:rsidRDefault="00EA3115" w:rsidP="00986D83">
      <w:pPr>
        <w:spacing w:line="360" w:lineRule="auto"/>
        <w:ind w:firstLine="708"/>
        <w:jc w:val="both"/>
        <w:rPr>
          <w:rFonts w:ascii="Arial" w:hAnsi="Arial" w:cs="Arial"/>
          <w:sz w:val="24"/>
          <w:szCs w:val="24"/>
        </w:rPr>
      </w:pPr>
    </w:p>
    <w:p w:rsidR="00F46263" w:rsidRPr="009D1740" w:rsidRDefault="009D1740" w:rsidP="00CD7888">
      <w:pPr>
        <w:spacing w:line="360" w:lineRule="auto"/>
        <w:ind w:firstLine="709"/>
        <w:jc w:val="both"/>
        <w:rPr>
          <w:rFonts w:ascii="Arial" w:hAnsi="Arial" w:cs="Arial"/>
          <w:sz w:val="24"/>
          <w:szCs w:val="24"/>
          <w:u w:val="thick" w:color="76923C" w:themeColor="accent3" w:themeShade="BF"/>
        </w:rPr>
      </w:pPr>
      <w:r>
        <w:rPr>
          <w:rFonts w:ascii="Arial" w:hAnsi="Arial" w:cs="Arial"/>
          <w:sz w:val="24"/>
          <w:szCs w:val="24"/>
        </w:rPr>
        <w:t xml:space="preserve">Binet não criou apenas a base do sistema de Q.I. </w:t>
      </w:r>
      <w:proofErr w:type="gramStart"/>
      <w:r>
        <w:rPr>
          <w:rFonts w:ascii="Arial" w:hAnsi="Arial" w:cs="Arial"/>
          <w:sz w:val="24"/>
          <w:szCs w:val="24"/>
        </w:rPr>
        <w:t>como</w:t>
      </w:r>
      <w:proofErr w:type="gramEnd"/>
      <w:r>
        <w:rPr>
          <w:rFonts w:ascii="Arial" w:hAnsi="Arial" w:cs="Arial"/>
          <w:sz w:val="24"/>
          <w:szCs w:val="24"/>
        </w:rPr>
        <w:t xml:space="preserve"> também fez diversas sugestões pedagógicas que formaram o programa </w:t>
      </w:r>
      <w:r w:rsidRPr="009D1740">
        <w:rPr>
          <w:rFonts w:ascii="Arial" w:hAnsi="Arial" w:cs="Arial"/>
          <w:sz w:val="24"/>
          <w:szCs w:val="24"/>
        </w:rPr>
        <w:t>“</w:t>
      </w:r>
      <w:r w:rsidRPr="009D1740">
        <w:rPr>
          <w:rFonts w:ascii="Arial" w:hAnsi="Arial" w:cs="Arial"/>
          <w:sz w:val="24"/>
          <w:szCs w:val="24"/>
          <w:u w:val="thick" w:color="4F6228" w:themeColor="accent3" w:themeShade="80"/>
        </w:rPr>
        <w:t>ortopedia mental</w:t>
      </w:r>
      <w:r w:rsidRPr="009D1740">
        <w:rPr>
          <w:rFonts w:ascii="Arial" w:hAnsi="Arial" w:cs="Arial"/>
          <w:sz w:val="24"/>
          <w:szCs w:val="24"/>
        </w:rPr>
        <w:t xml:space="preserve">” </w:t>
      </w:r>
      <w:r>
        <w:rPr>
          <w:rFonts w:ascii="Arial" w:hAnsi="Arial" w:cs="Arial"/>
          <w:sz w:val="24"/>
          <w:szCs w:val="24"/>
        </w:rPr>
        <w:t>que eram voltados para a educação especial já comentada. Nela, as aulas deveriam ensinar os alunos a aprender</w:t>
      </w:r>
      <w:r w:rsidRPr="009D1740">
        <w:rPr>
          <w:rFonts w:ascii="Arial" w:hAnsi="Arial" w:cs="Arial"/>
          <w:sz w:val="24"/>
          <w:szCs w:val="24"/>
        </w:rPr>
        <w:t xml:space="preserve">: </w:t>
      </w:r>
      <w:r w:rsidRPr="009D1740">
        <w:rPr>
          <w:rFonts w:ascii="Arial" w:hAnsi="Arial" w:cs="Arial"/>
          <w:sz w:val="24"/>
          <w:szCs w:val="24"/>
          <w:u w:val="thick" w:color="76923C" w:themeColor="accent3" w:themeShade="BF"/>
        </w:rPr>
        <w:t>alimentar a vontade, a atenção e a disciplina.</w:t>
      </w:r>
    </w:p>
    <w:p w:rsidR="008C11D7" w:rsidRDefault="00177E37" w:rsidP="00986D83">
      <w:pPr>
        <w:spacing w:line="360" w:lineRule="auto"/>
        <w:ind w:firstLine="708"/>
        <w:jc w:val="both"/>
        <w:rPr>
          <w:rFonts w:ascii="Arial" w:hAnsi="Arial" w:cs="Arial"/>
          <w:sz w:val="24"/>
          <w:szCs w:val="24"/>
        </w:rPr>
      </w:pPr>
      <w:r>
        <w:rPr>
          <w:rFonts w:ascii="Arial" w:hAnsi="Arial" w:cs="Arial"/>
          <w:noProof/>
          <w:sz w:val="24"/>
          <w:szCs w:val="24"/>
          <w:lang w:eastAsia="pt-BR"/>
        </w:rPr>
        <mc:AlternateContent>
          <mc:Choice Requires="wps">
            <w:drawing>
              <wp:anchor distT="0" distB="0" distL="114300" distR="114300" simplePos="0" relativeHeight="251667456" behindDoc="0" locked="0" layoutInCell="1" allowOverlap="1">
                <wp:simplePos x="0" y="0"/>
                <wp:positionH relativeFrom="column">
                  <wp:posOffset>-676910</wp:posOffset>
                </wp:positionH>
                <wp:positionV relativeFrom="paragraph">
                  <wp:posOffset>1624330</wp:posOffset>
                </wp:positionV>
                <wp:extent cx="1329690" cy="934720"/>
                <wp:effectExtent l="57150" t="38100" r="80010" b="9398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9347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D1740" w:rsidRPr="00A93F40" w:rsidRDefault="00A93F40" w:rsidP="00A93F40">
                            <w:pPr>
                              <w:jc w:val="both"/>
                              <w:rPr>
                                <w:color w:val="4F6228" w:themeColor="accent3" w:themeShade="80"/>
                              </w:rPr>
                            </w:pPr>
                            <w:r>
                              <w:rPr>
                                <w:color w:val="4F6228" w:themeColor="accent3" w:themeShade="80"/>
                              </w:rPr>
                              <w:t xml:space="preserve">     </w:t>
                            </w:r>
                            <w:r w:rsidR="009D1740" w:rsidRPr="009D1740">
                              <w:rPr>
                                <w:color w:val="4F6228" w:themeColor="accent3" w:themeShade="80"/>
                              </w:rPr>
                              <w:t>TRÊ</w:t>
                            </w:r>
                            <w:r>
                              <w:rPr>
                                <w:color w:val="4F6228" w:themeColor="accent3" w:themeShade="80"/>
                              </w:rPr>
                              <w:t xml:space="preserve">S PRINCÍPIOS PRIMORDIAIS PARA A </w:t>
                            </w:r>
                            <w:r w:rsidR="009D1740" w:rsidRPr="009D1740">
                              <w:rPr>
                                <w:color w:val="4F6228" w:themeColor="accent3" w:themeShade="80"/>
                              </w:rPr>
                              <w:t>APLICAÇÃO DOS TESTES DE BINET</w:t>
                            </w:r>
                            <w:r w:rsidRPr="00A93F40">
                              <w:rPr>
                                <w:color w:val="4F6228" w:themeColor="accent3"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3pt;margin-top:127.9pt;width:104.7pt;height:7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9D1740" w:rsidRPr="00A93F40" w:rsidRDefault="00A93F40" w:rsidP="00A93F40">
                      <w:pPr>
                        <w:jc w:val="both"/>
                        <w:rPr>
                          <w:color w:val="4F6228" w:themeColor="accent3" w:themeShade="80"/>
                        </w:rPr>
                      </w:pPr>
                      <w:r>
                        <w:rPr>
                          <w:color w:val="4F6228" w:themeColor="accent3" w:themeShade="80"/>
                        </w:rPr>
                        <w:t xml:space="preserve">     </w:t>
                      </w:r>
                      <w:r w:rsidR="009D1740" w:rsidRPr="009D1740">
                        <w:rPr>
                          <w:color w:val="4F6228" w:themeColor="accent3" w:themeShade="80"/>
                        </w:rPr>
                        <w:t>TRÊ</w:t>
                      </w:r>
                      <w:r>
                        <w:rPr>
                          <w:color w:val="4F6228" w:themeColor="accent3" w:themeShade="80"/>
                        </w:rPr>
                        <w:t xml:space="preserve">S PRINCÍPIOS PRIMORDIAIS PARA A </w:t>
                      </w:r>
                      <w:r w:rsidR="009D1740" w:rsidRPr="009D1740">
                        <w:rPr>
                          <w:color w:val="4F6228" w:themeColor="accent3" w:themeShade="80"/>
                        </w:rPr>
                        <w:t>APLICAÇÃO DOS TESTES DE BINET</w:t>
                      </w:r>
                      <w:r w:rsidRPr="00A93F40">
                        <w:rPr>
                          <w:color w:val="4F6228" w:themeColor="accent3" w:themeShade="80"/>
                        </w:rPr>
                        <w:t>:</w:t>
                      </w: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73600" behindDoc="0" locked="0" layoutInCell="1" allowOverlap="1">
                <wp:simplePos x="0" y="0"/>
                <wp:positionH relativeFrom="column">
                  <wp:posOffset>1682750</wp:posOffset>
                </wp:positionH>
                <wp:positionV relativeFrom="paragraph">
                  <wp:posOffset>2915920</wp:posOffset>
                </wp:positionV>
                <wp:extent cx="3173730" cy="1381760"/>
                <wp:effectExtent l="0" t="0" r="26670" b="2794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381760"/>
                        </a:xfrm>
                        <a:prstGeom prst="rect">
                          <a:avLst/>
                        </a:prstGeom>
                        <a:solidFill>
                          <a:srgbClr val="FFFFFF"/>
                        </a:solidFill>
                        <a:ln w="9525">
                          <a:solidFill>
                            <a:srgbClr val="000000"/>
                          </a:solidFill>
                          <a:miter lim="800000"/>
                          <a:headEnd/>
                          <a:tailEnd/>
                        </a:ln>
                      </wps:spPr>
                      <wps:txbx>
                        <w:txbxContent>
                          <w:p w:rsidR="00094E9D" w:rsidRPr="00094E9D" w:rsidRDefault="00094E9D" w:rsidP="00094E9D">
                            <w:pPr>
                              <w:jc w:val="both"/>
                              <w:rPr>
                                <w:rFonts w:ascii="Arial" w:hAnsi="Arial" w:cs="Arial"/>
                                <w:sz w:val="20"/>
                                <w:szCs w:val="20"/>
                              </w:rPr>
                            </w:pPr>
                            <w:r w:rsidRPr="00094E9D">
                              <w:rPr>
                                <w:rFonts w:ascii="Arial" w:hAnsi="Arial" w:cs="Arial"/>
                                <w:sz w:val="20"/>
                                <w:szCs w:val="20"/>
                              </w:rPr>
                              <w:t>3 – “</w:t>
                            </w:r>
                            <w:r w:rsidRPr="00094E9D">
                              <w:rPr>
                                <w:rFonts w:ascii="Arial" w:hAnsi="Arial" w:cs="Arial"/>
                                <w:i/>
                                <w:sz w:val="20"/>
                                <w:szCs w:val="20"/>
                              </w:rPr>
                              <w:t>Qualquer que seja a causa das dificuldades de que padecem as crianças, a ênfase deve recair na possibilidade de aprimoramento da sua capacidade através de uma educação especial. Os baixos resultados não devem ser usados para se atribuir às crianças o rotulo de incapacidade inata”. (página 158)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2.5pt;margin-top:229.6pt;width:249.9pt;height:10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">
                <v:textbox>
                  <w:txbxContent>
                    <w:p w:rsidR="00094E9D" w:rsidRPr="00094E9D" w:rsidRDefault="00094E9D" w:rsidP="00094E9D">
                      <w:pPr>
                        <w:jc w:val="both"/>
                        <w:rPr>
                          <w:rFonts w:ascii="Arial" w:hAnsi="Arial" w:cs="Arial"/>
                          <w:sz w:val="20"/>
                          <w:szCs w:val="20"/>
                        </w:rPr>
                      </w:pPr>
                      <w:r w:rsidRPr="00094E9D">
                        <w:rPr>
                          <w:rFonts w:ascii="Arial" w:hAnsi="Arial" w:cs="Arial"/>
                          <w:sz w:val="20"/>
                          <w:szCs w:val="20"/>
                        </w:rPr>
                        <w:t>3 – “</w:t>
                      </w:r>
                      <w:r w:rsidRPr="00094E9D">
                        <w:rPr>
                          <w:rFonts w:ascii="Arial" w:hAnsi="Arial" w:cs="Arial"/>
                          <w:i/>
                          <w:sz w:val="20"/>
                          <w:szCs w:val="20"/>
                        </w:rPr>
                        <w:t>Qualquer que seja a causa das dificuldades de que padecem as crianças, a ênfase deve recair na possibilidade de aprimoramento da sua capacidade através de uma educação especial. Os baixos resultados não devem ser usados para se atribuir às crianças o rotulo de incapacidade inata”. (página 158)</w:t>
                      </w: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1682750</wp:posOffset>
                </wp:positionH>
                <wp:positionV relativeFrom="paragraph">
                  <wp:posOffset>1534795</wp:posOffset>
                </wp:positionV>
                <wp:extent cx="3173730" cy="1189990"/>
                <wp:effectExtent l="0" t="0" r="26670" b="1016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189990"/>
                        </a:xfrm>
                        <a:prstGeom prst="rect">
                          <a:avLst/>
                        </a:prstGeom>
                        <a:solidFill>
                          <a:srgbClr val="FFFFFF"/>
                        </a:solidFill>
                        <a:ln w="9525">
                          <a:solidFill>
                            <a:srgbClr val="000000"/>
                          </a:solidFill>
                          <a:miter lim="800000"/>
                          <a:headEnd/>
                          <a:tailEnd/>
                        </a:ln>
                      </wps:spPr>
                      <wps:txbx>
                        <w:txbxContent>
                          <w:p w:rsidR="00A93F40" w:rsidRPr="00A93F40" w:rsidRDefault="00A93F40" w:rsidP="00A93F40">
                            <w:pPr>
                              <w:jc w:val="both"/>
                              <w:rPr>
                                <w:rFonts w:ascii="Arial" w:hAnsi="Arial" w:cs="Arial"/>
                                <w:sz w:val="20"/>
                                <w:szCs w:val="20"/>
                              </w:rPr>
                            </w:pPr>
                            <w:r w:rsidRPr="00A93F40">
                              <w:rPr>
                                <w:rFonts w:ascii="Arial" w:hAnsi="Arial" w:cs="Arial"/>
                                <w:sz w:val="20"/>
                                <w:szCs w:val="20"/>
                              </w:rPr>
                              <w:t>2</w:t>
                            </w:r>
                            <w:r>
                              <w:rPr>
                                <w:rFonts w:ascii="Arial" w:hAnsi="Arial" w:cs="Arial"/>
                                <w:sz w:val="20"/>
                                <w:szCs w:val="20"/>
                              </w:rPr>
                              <w:t xml:space="preserve"> </w:t>
                            </w:r>
                            <w:r w:rsidRPr="00A93F40">
                              <w:rPr>
                                <w:rFonts w:ascii="Arial" w:hAnsi="Arial" w:cs="Arial"/>
                                <w:sz w:val="20"/>
                                <w:szCs w:val="20"/>
                              </w:rPr>
                              <w:t xml:space="preserve">- </w:t>
                            </w:r>
                            <w:r w:rsidRPr="00094E9D">
                              <w:rPr>
                                <w:rFonts w:ascii="Arial" w:hAnsi="Arial" w:cs="Arial"/>
                                <w:i/>
                                <w:sz w:val="20"/>
                                <w:szCs w:val="20"/>
                              </w:rPr>
                              <w:t>“A escala é um guia aproximativo e empírico para a identificação de crianças ligeiramente retardadas e com problemas de aprendizagem, que necessitam de uma assistência especial. Não é um recurso para o estabelecimento de qualquer hi</w:t>
                            </w:r>
                            <w:r w:rsidR="00094E9D">
                              <w:rPr>
                                <w:rFonts w:ascii="Arial" w:hAnsi="Arial" w:cs="Arial"/>
                                <w:i/>
                                <w:sz w:val="20"/>
                                <w:szCs w:val="20"/>
                              </w:rPr>
                              <w:t>erarquia entre crianças normais</w:t>
                            </w:r>
                            <w:r w:rsidRPr="00094E9D">
                              <w:rPr>
                                <w:rFonts w:ascii="Arial" w:hAnsi="Arial" w:cs="Arial"/>
                                <w:i/>
                                <w:sz w:val="20"/>
                                <w:szCs w:val="20"/>
                              </w:rPr>
                              <w:t>”</w:t>
                            </w:r>
                            <w:r w:rsidR="00094E9D">
                              <w:rPr>
                                <w:rFonts w:ascii="Arial" w:hAnsi="Arial" w:cs="Arial"/>
                                <w:i/>
                                <w:sz w:val="20"/>
                                <w:szCs w:val="20"/>
                              </w:rPr>
                              <w:t>. (página 158)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2.5pt;margin-top:120.85pt;width:249.9pt;height:9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">
                <v:textbox>
                  <w:txbxContent>
                    <w:p w:rsidR="00A93F40" w:rsidRPr="00A93F40" w:rsidRDefault="00A93F40" w:rsidP="00A93F40">
                      <w:pPr>
                        <w:jc w:val="both"/>
                        <w:rPr>
                          <w:rFonts w:ascii="Arial" w:hAnsi="Arial" w:cs="Arial"/>
                          <w:sz w:val="20"/>
                          <w:szCs w:val="20"/>
                        </w:rPr>
                      </w:pPr>
                      <w:r w:rsidRPr="00A93F40">
                        <w:rPr>
                          <w:rFonts w:ascii="Arial" w:hAnsi="Arial" w:cs="Arial"/>
                          <w:sz w:val="20"/>
                          <w:szCs w:val="20"/>
                        </w:rPr>
                        <w:t>2</w:t>
                      </w:r>
                      <w:r>
                        <w:rPr>
                          <w:rFonts w:ascii="Arial" w:hAnsi="Arial" w:cs="Arial"/>
                          <w:sz w:val="20"/>
                          <w:szCs w:val="20"/>
                        </w:rPr>
                        <w:t xml:space="preserve"> </w:t>
                      </w:r>
                      <w:r w:rsidRPr="00A93F40">
                        <w:rPr>
                          <w:rFonts w:ascii="Arial" w:hAnsi="Arial" w:cs="Arial"/>
                          <w:sz w:val="20"/>
                          <w:szCs w:val="20"/>
                        </w:rPr>
                        <w:t xml:space="preserve">- </w:t>
                      </w:r>
                      <w:r w:rsidRPr="00094E9D">
                        <w:rPr>
                          <w:rFonts w:ascii="Arial" w:hAnsi="Arial" w:cs="Arial"/>
                          <w:i/>
                          <w:sz w:val="20"/>
                          <w:szCs w:val="20"/>
                        </w:rPr>
                        <w:t>“A escala é um guia aproximativo e empírico para a identificação de crianças ligeiramente retardadas e com problemas de aprendizagem, que necessitam de uma assistência especial. Não é um recurso para o estabelecimento de qualquer hi</w:t>
                      </w:r>
                      <w:r w:rsidR="00094E9D">
                        <w:rPr>
                          <w:rFonts w:ascii="Arial" w:hAnsi="Arial" w:cs="Arial"/>
                          <w:i/>
                          <w:sz w:val="20"/>
                          <w:szCs w:val="20"/>
                        </w:rPr>
                        <w:t>erarquia entre crianças normais</w:t>
                      </w:r>
                      <w:r w:rsidRPr="00094E9D">
                        <w:rPr>
                          <w:rFonts w:ascii="Arial" w:hAnsi="Arial" w:cs="Arial"/>
                          <w:i/>
                          <w:sz w:val="20"/>
                          <w:szCs w:val="20"/>
                        </w:rPr>
                        <w:t>”</w:t>
                      </w:r>
                      <w:r w:rsidR="00094E9D">
                        <w:rPr>
                          <w:rFonts w:ascii="Arial" w:hAnsi="Arial" w:cs="Arial"/>
                          <w:i/>
                          <w:sz w:val="20"/>
                          <w:szCs w:val="20"/>
                        </w:rPr>
                        <w:t>. (página 158)</w:t>
                      </w: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1687830</wp:posOffset>
                </wp:positionH>
                <wp:positionV relativeFrom="paragraph">
                  <wp:posOffset>156845</wp:posOffset>
                </wp:positionV>
                <wp:extent cx="3174365" cy="1071245"/>
                <wp:effectExtent l="0" t="0" r="26035" b="1460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1071245"/>
                        </a:xfrm>
                        <a:prstGeom prst="rect">
                          <a:avLst/>
                        </a:prstGeom>
                        <a:solidFill>
                          <a:srgbClr val="FFFFFF"/>
                        </a:solidFill>
                        <a:ln w="9525">
                          <a:solidFill>
                            <a:srgbClr val="000000"/>
                          </a:solidFill>
                          <a:miter lim="800000"/>
                          <a:headEnd/>
                          <a:tailEnd/>
                        </a:ln>
                      </wps:spPr>
                      <wps:txbx>
                        <w:txbxContent>
                          <w:p w:rsidR="00A93F40" w:rsidRPr="00A93F40" w:rsidRDefault="00A93F40" w:rsidP="00A93F40">
                            <w:pPr>
                              <w:jc w:val="both"/>
                              <w:rPr>
                                <w:rFonts w:ascii="Arial" w:hAnsi="Arial" w:cs="Arial"/>
                                <w:i/>
                                <w:sz w:val="20"/>
                                <w:szCs w:val="20"/>
                              </w:rPr>
                            </w:pPr>
                            <w:r w:rsidRPr="00A93F40">
                              <w:t xml:space="preserve">1 – </w:t>
                            </w:r>
                            <w:r w:rsidRPr="00A93F40">
                              <w:rPr>
                                <w:rFonts w:ascii="Arial" w:hAnsi="Arial" w:cs="Arial"/>
                                <w:i/>
                                <w:sz w:val="20"/>
                                <w:szCs w:val="20"/>
                              </w:rPr>
                              <w:t>“As marcas obtidas constituem um recurso prático; não são o arcabouço de uma teoria do intelecto não definem nada de inato ou permanente. Não podemos dizer que medem a ‘inteligência’ ou qualquer outra entidade ramificada“. (página 158)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2.9pt;margin-top:12.35pt;width:249.95pt;height:8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">
                <v:textbox>
                  <w:txbxContent>
                    <w:p w:rsidR="00A93F40" w:rsidRPr="00A93F40" w:rsidRDefault="00A93F40" w:rsidP="00A93F40">
                      <w:pPr>
                        <w:jc w:val="both"/>
                        <w:rPr>
                          <w:rFonts w:ascii="Arial" w:hAnsi="Arial" w:cs="Arial"/>
                          <w:i/>
                          <w:sz w:val="20"/>
                          <w:szCs w:val="20"/>
                        </w:rPr>
                      </w:pPr>
                      <w:r w:rsidRPr="00A93F40">
                        <w:t xml:space="preserve">1 – </w:t>
                      </w:r>
                      <w:r w:rsidRPr="00A93F40">
                        <w:rPr>
                          <w:rFonts w:ascii="Arial" w:hAnsi="Arial" w:cs="Arial"/>
                          <w:i/>
                          <w:sz w:val="20"/>
                          <w:szCs w:val="20"/>
                        </w:rPr>
                        <w:t>“As marcas obtidas constituem um recurso prático; não são o arcabouço de uma teoria do intelecto não definem nada de inato ou permanente. Não podemos dizer que medem a ‘inteligência’ ou qualquer outra entidade ramificada“. (página 158)</w:t>
                      </w:r>
                    </w:p>
                  </w:txbxContent>
                </v:textbox>
              </v:shape>
            </w:pict>
          </mc:Fallback>
        </mc:AlternateContent>
      </w: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8C11D7" w:rsidRPr="008C11D7" w:rsidRDefault="008C11D7" w:rsidP="00986D83">
      <w:pPr>
        <w:jc w:val="both"/>
        <w:rPr>
          <w:rFonts w:ascii="Arial" w:hAnsi="Arial" w:cs="Arial"/>
          <w:sz w:val="24"/>
          <w:szCs w:val="24"/>
        </w:rPr>
      </w:pPr>
    </w:p>
    <w:p w:rsidR="009D1740" w:rsidRDefault="009D1740" w:rsidP="00986D83">
      <w:pPr>
        <w:jc w:val="both"/>
        <w:rPr>
          <w:rFonts w:ascii="Arial" w:hAnsi="Arial" w:cs="Arial"/>
          <w:sz w:val="24"/>
          <w:szCs w:val="24"/>
        </w:rPr>
      </w:pPr>
    </w:p>
    <w:p w:rsidR="008C11D7" w:rsidRDefault="008C11D7" w:rsidP="00986D83">
      <w:pPr>
        <w:jc w:val="both"/>
        <w:rPr>
          <w:rFonts w:ascii="Arial" w:hAnsi="Arial" w:cs="Arial"/>
          <w:sz w:val="24"/>
          <w:szCs w:val="24"/>
        </w:rPr>
      </w:pPr>
    </w:p>
    <w:p w:rsidR="008C11D7" w:rsidRDefault="008C11D7" w:rsidP="00986D83">
      <w:pPr>
        <w:jc w:val="both"/>
        <w:rPr>
          <w:rFonts w:ascii="Arial" w:hAnsi="Arial" w:cs="Arial"/>
          <w:b/>
          <w:color w:val="4F6228" w:themeColor="accent3" w:themeShade="80"/>
          <w:sz w:val="24"/>
          <w:szCs w:val="24"/>
        </w:rPr>
      </w:pPr>
    </w:p>
    <w:p w:rsidR="008C11D7" w:rsidRDefault="008C11D7" w:rsidP="00986D83">
      <w:pPr>
        <w:jc w:val="both"/>
        <w:rPr>
          <w:rFonts w:ascii="Arial" w:hAnsi="Arial" w:cs="Arial"/>
          <w:b/>
          <w:color w:val="4F6228" w:themeColor="accent3" w:themeShade="80"/>
          <w:sz w:val="28"/>
          <w:szCs w:val="28"/>
        </w:rPr>
      </w:pPr>
      <w:r w:rsidRPr="00851AC1">
        <w:rPr>
          <w:rFonts w:ascii="Arial" w:hAnsi="Arial" w:cs="Arial"/>
          <w:b/>
          <w:color w:val="4F6228" w:themeColor="accent3" w:themeShade="80"/>
          <w:sz w:val="28"/>
          <w:szCs w:val="28"/>
        </w:rPr>
        <w:t>H. H. Goddard e a ameaça do</w:t>
      </w:r>
      <w:r w:rsidR="00851AC1">
        <w:rPr>
          <w:rFonts w:ascii="Arial" w:hAnsi="Arial" w:cs="Arial"/>
          <w:b/>
          <w:color w:val="4F6228" w:themeColor="accent3" w:themeShade="80"/>
          <w:sz w:val="28"/>
          <w:szCs w:val="28"/>
        </w:rPr>
        <w:t>s</w:t>
      </w:r>
      <w:r w:rsidRPr="00851AC1">
        <w:rPr>
          <w:rFonts w:ascii="Arial" w:hAnsi="Arial" w:cs="Arial"/>
          <w:b/>
          <w:color w:val="4F6228" w:themeColor="accent3" w:themeShade="80"/>
          <w:sz w:val="28"/>
          <w:szCs w:val="28"/>
        </w:rPr>
        <w:t xml:space="preserve"> débeis mentais – </w:t>
      </w:r>
      <w:r w:rsidR="00095984" w:rsidRPr="00851AC1">
        <w:rPr>
          <w:rFonts w:ascii="Arial" w:hAnsi="Arial" w:cs="Arial"/>
          <w:b/>
          <w:color w:val="4F6228" w:themeColor="accent3" w:themeShade="80"/>
          <w:sz w:val="28"/>
          <w:szCs w:val="28"/>
        </w:rPr>
        <w:t>Págs.</w:t>
      </w:r>
      <w:r w:rsidRPr="00851AC1">
        <w:rPr>
          <w:rFonts w:ascii="Arial" w:hAnsi="Arial" w:cs="Arial"/>
          <w:b/>
          <w:color w:val="4F6228" w:themeColor="accent3" w:themeShade="80"/>
          <w:sz w:val="28"/>
          <w:szCs w:val="28"/>
        </w:rPr>
        <w:t xml:space="preserve"> 162 – 179.</w:t>
      </w:r>
    </w:p>
    <w:p w:rsidR="00851AC1" w:rsidRPr="00851AC1" w:rsidRDefault="00851AC1" w:rsidP="00986D83">
      <w:pPr>
        <w:jc w:val="both"/>
        <w:rPr>
          <w:rFonts w:ascii="Arial" w:hAnsi="Arial" w:cs="Arial"/>
          <w:b/>
          <w:color w:val="4F6228" w:themeColor="accent3" w:themeShade="80"/>
          <w:sz w:val="28"/>
          <w:szCs w:val="28"/>
        </w:rPr>
      </w:pPr>
      <w:r>
        <w:rPr>
          <w:rFonts w:ascii="Arial" w:hAnsi="Arial" w:cs="Arial"/>
          <w:b/>
          <w:noProof/>
          <w:color w:val="9BBB59" w:themeColor="accent3"/>
          <w:sz w:val="28"/>
          <w:szCs w:val="28"/>
          <w:lang w:eastAsia="pt-BR"/>
        </w:rPr>
        <w:drawing>
          <wp:anchor distT="0" distB="0" distL="114300" distR="114300" simplePos="0" relativeHeight="251674624" behindDoc="0" locked="0" layoutInCell="1" allowOverlap="1">
            <wp:simplePos x="1075690" y="1258570"/>
            <wp:positionH relativeFrom="margin">
              <wp:align>left</wp:align>
            </wp:positionH>
            <wp:positionV relativeFrom="margin">
              <wp:align>top</wp:align>
            </wp:positionV>
            <wp:extent cx="1143000" cy="1476375"/>
            <wp:effectExtent l="0" t="0" r="0"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Henry_H._Godd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476375"/>
                    </a:xfrm>
                    <a:prstGeom prst="rect">
                      <a:avLst/>
                    </a:prstGeom>
                  </pic:spPr>
                </pic:pic>
              </a:graphicData>
            </a:graphic>
          </wp:anchor>
        </w:drawing>
      </w:r>
    </w:p>
    <w:p w:rsidR="008C11D7" w:rsidRDefault="008C11D7"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“Resta agora que alguém determine a natureza da debilidade mental e complete a teoria do quociente de inteligência.” (H.H. Goddard, 1917</w:t>
      </w:r>
      <w:r w:rsidR="00095984">
        <w:rPr>
          <w:rFonts w:ascii="Arial" w:hAnsi="Arial" w:cs="Arial"/>
          <w:color w:val="000000" w:themeColor="text1"/>
          <w:sz w:val="24"/>
          <w:szCs w:val="24"/>
        </w:rPr>
        <w:t>).</w:t>
      </w:r>
    </w:p>
    <w:p w:rsidR="008C11D7" w:rsidRDefault="008C11D7"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No inicio do século XX, vários psicólogos começaram a querer classificar os tipos de deficiência mental. A partir de vários debates, foi aceito que:</w:t>
      </w:r>
    </w:p>
    <w:p w:rsidR="008C11D7" w:rsidRDefault="008C11D7" w:rsidP="00CD7888">
      <w:pPr>
        <w:spacing w:line="360" w:lineRule="auto"/>
        <w:jc w:val="both"/>
        <w:rPr>
          <w:rFonts w:ascii="Arial" w:hAnsi="Arial" w:cs="Arial"/>
          <w:color w:val="000000" w:themeColor="text1"/>
          <w:sz w:val="24"/>
          <w:szCs w:val="24"/>
        </w:rPr>
      </w:pPr>
      <w:r w:rsidRPr="00851AC1">
        <w:rPr>
          <w:rFonts w:ascii="Arial" w:hAnsi="Arial" w:cs="Arial"/>
          <w:i/>
          <w:color w:val="000000" w:themeColor="text1"/>
          <w:sz w:val="24"/>
          <w:szCs w:val="24"/>
        </w:rPr>
        <w:t>Idiotas</w:t>
      </w:r>
      <w:r>
        <w:rPr>
          <w:rFonts w:ascii="Arial" w:hAnsi="Arial" w:cs="Arial"/>
          <w:color w:val="000000" w:themeColor="text1"/>
          <w:sz w:val="24"/>
          <w:szCs w:val="24"/>
        </w:rPr>
        <w:t>, seriam pessoas que tivessem idade mental inferior aos três anos de idade.</w:t>
      </w:r>
    </w:p>
    <w:p w:rsidR="00851AC1" w:rsidRDefault="008C11D7" w:rsidP="00CD7888">
      <w:pPr>
        <w:spacing w:line="360" w:lineRule="auto"/>
        <w:jc w:val="both"/>
        <w:rPr>
          <w:rFonts w:ascii="Arial" w:hAnsi="Arial" w:cs="Arial"/>
          <w:color w:val="000000" w:themeColor="text1"/>
          <w:sz w:val="24"/>
          <w:szCs w:val="24"/>
        </w:rPr>
      </w:pPr>
      <w:r w:rsidRPr="00851AC1">
        <w:rPr>
          <w:rFonts w:ascii="Arial" w:hAnsi="Arial" w:cs="Arial"/>
          <w:i/>
          <w:color w:val="000000" w:themeColor="text1"/>
          <w:sz w:val="24"/>
          <w:szCs w:val="24"/>
        </w:rPr>
        <w:t>Imbecis</w:t>
      </w:r>
      <w:r>
        <w:rPr>
          <w:rFonts w:ascii="Arial" w:hAnsi="Arial" w:cs="Arial"/>
          <w:color w:val="000000" w:themeColor="text1"/>
          <w:sz w:val="24"/>
          <w:szCs w:val="24"/>
        </w:rPr>
        <w:t xml:space="preserve">, seriam pessoas </w:t>
      </w:r>
      <w:r w:rsidR="00851AC1">
        <w:rPr>
          <w:rFonts w:ascii="Arial" w:hAnsi="Arial" w:cs="Arial"/>
          <w:color w:val="000000" w:themeColor="text1"/>
          <w:sz w:val="24"/>
          <w:szCs w:val="24"/>
        </w:rPr>
        <w:t>cuja idade</w:t>
      </w:r>
      <w:r>
        <w:rPr>
          <w:rFonts w:ascii="Arial" w:hAnsi="Arial" w:cs="Arial"/>
          <w:color w:val="000000" w:themeColor="text1"/>
          <w:sz w:val="24"/>
          <w:szCs w:val="24"/>
        </w:rPr>
        <w:t xml:space="preserve"> mental variava entre os três e os sete anos.</w:t>
      </w:r>
    </w:p>
    <w:p w:rsidR="008C11D7" w:rsidRPr="00795017" w:rsidRDefault="008C11D7"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795017">
        <w:rPr>
          <w:rFonts w:ascii="Arial" w:hAnsi="Arial" w:cs="Arial"/>
          <w:color w:val="000000" w:themeColor="text1"/>
          <w:sz w:val="24"/>
          <w:szCs w:val="24"/>
        </w:rPr>
        <w:t>(Atualmente, ambos os termos estão tão arraigados na linguagem injuriosa que poucas pessoas reconhecem</w:t>
      </w:r>
      <w:r w:rsidR="00851AC1" w:rsidRPr="00795017">
        <w:rPr>
          <w:rFonts w:ascii="Arial" w:hAnsi="Arial" w:cs="Arial"/>
          <w:color w:val="000000" w:themeColor="text1"/>
          <w:sz w:val="24"/>
          <w:szCs w:val="24"/>
        </w:rPr>
        <w:t xml:space="preserve"> o sentido técnico que lhe</w:t>
      </w:r>
      <w:r w:rsidRPr="00795017">
        <w:rPr>
          <w:rFonts w:ascii="Arial" w:hAnsi="Arial" w:cs="Arial"/>
          <w:color w:val="000000" w:themeColor="text1"/>
          <w:sz w:val="24"/>
          <w:szCs w:val="24"/>
        </w:rPr>
        <w:t xml:space="preserve">s atribuía </w:t>
      </w:r>
      <w:proofErr w:type="gramStart"/>
      <w:r w:rsidRPr="00795017">
        <w:rPr>
          <w:rFonts w:ascii="Arial" w:hAnsi="Arial" w:cs="Arial"/>
          <w:color w:val="000000" w:themeColor="text1"/>
          <w:sz w:val="24"/>
          <w:szCs w:val="24"/>
        </w:rPr>
        <w:t>a</w:t>
      </w:r>
      <w:proofErr w:type="gramEnd"/>
      <w:r w:rsidRPr="00795017">
        <w:rPr>
          <w:rFonts w:ascii="Arial" w:hAnsi="Arial" w:cs="Arial"/>
          <w:color w:val="000000" w:themeColor="text1"/>
          <w:sz w:val="24"/>
          <w:szCs w:val="24"/>
        </w:rPr>
        <w:t xml:space="preserve"> velha psicologia</w:t>
      </w:r>
      <w:r w:rsidR="00851AC1" w:rsidRPr="00795017">
        <w:rPr>
          <w:rFonts w:ascii="Arial" w:hAnsi="Arial" w:cs="Arial"/>
          <w:color w:val="000000" w:themeColor="text1"/>
          <w:sz w:val="24"/>
          <w:szCs w:val="24"/>
        </w:rPr>
        <w:t>)</w:t>
      </w:r>
    </w:p>
    <w:p w:rsidR="00851AC1" w:rsidRDefault="00851AC1" w:rsidP="00CD7888">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Tanto os idiotas quanto os imbecis eram classificados e separados porque, segundo os psicólogos, sua enfermidade era suficientemente grave. Para eles, essas pessoas não eram iguais aos outros seres humanos. Porém, para Goddard havia uma categoria de deficientes mais “ameaçadora”. Ou seja, seriam aqueles deficientes que poderiam desempenha</w:t>
      </w:r>
      <w:r w:rsidR="00EF341F">
        <w:rPr>
          <w:rFonts w:ascii="Arial" w:hAnsi="Arial" w:cs="Arial"/>
          <w:color w:val="000000" w:themeColor="text1"/>
          <w:sz w:val="24"/>
          <w:szCs w:val="24"/>
        </w:rPr>
        <w:t xml:space="preserve">r funções na sociedade, </w:t>
      </w:r>
      <w:r>
        <w:rPr>
          <w:rFonts w:ascii="Arial" w:hAnsi="Arial" w:cs="Arial"/>
          <w:color w:val="000000" w:themeColor="text1"/>
          <w:sz w:val="24"/>
          <w:szCs w:val="24"/>
        </w:rPr>
        <w:t xml:space="preserve">Goddard os chamou de </w:t>
      </w:r>
      <w:proofErr w:type="spellStart"/>
      <w:r w:rsidRPr="00851AC1">
        <w:rPr>
          <w:rFonts w:ascii="Arial" w:hAnsi="Arial" w:cs="Arial"/>
          <w:i/>
          <w:color w:val="000000" w:themeColor="text1"/>
          <w:sz w:val="24"/>
          <w:szCs w:val="24"/>
        </w:rPr>
        <w:t>morons</w:t>
      </w:r>
      <w:proofErr w:type="spellEnd"/>
      <w:r>
        <w:rPr>
          <w:rFonts w:ascii="Arial" w:hAnsi="Arial" w:cs="Arial"/>
          <w:color w:val="000000" w:themeColor="text1"/>
          <w:sz w:val="24"/>
          <w:szCs w:val="24"/>
        </w:rPr>
        <w:t xml:space="preserve"> (débil mental). </w:t>
      </w:r>
    </w:p>
    <w:p w:rsidR="00095984" w:rsidRDefault="00851AC1" w:rsidP="00CD7888">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Goddard foi o primeiro divulgador da escala de Binet nos EUA. Porém, </w:t>
      </w:r>
      <w:r w:rsidR="00095984">
        <w:rPr>
          <w:rFonts w:ascii="Arial" w:hAnsi="Arial" w:cs="Arial"/>
          <w:color w:val="000000" w:themeColor="text1"/>
          <w:sz w:val="24"/>
          <w:szCs w:val="24"/>
        </w:rPr>
        <w:t xml:space="preserve">diferente de Binet que negou a definir os resultados de seus testes como </w:t>
      </w:r>
      <w:r w:rsidR="00EF341F">
        <w:rPr>
          <w:rFonts w:ascii="Arial" w:hAnsi="Arial" w:cs="Arial"/>
          <w:color w:val="000000" w:themeColor="text1"/>
          <w:sz w:val="24"/>
          <w:szCs w:val="24"/>
        </w:rPr>
        <w:t>“</w:t>
      </w:r>
      <w:r w:rsidR="00095984">
        <w:rPr>
          <w:rFonts w:ascii="Arial" w:hAnsi="Arial" w:cs="Arial"/>
          <w:color w:val="000000" w:themeColor="text1"/>
          <w:sz w:val="24"/>
          <w:szCs w:val="24"/>
        </w:rPr>
        <w:t>inteligência</w:t>
      </w:r>
      <w:r w:rsidR="00EF341F">
        <w:rPr>
          <w:rFonts w:ascii="Arial" w:hAnsi="Arial" w:cs="Arial"/>
          <w:color w:val="000000" w:themeColor="text1"/>
          <w:sz w:val="24"/>
          <w:szCs w:val="24"/>
        </w:rPr>
        <w:t>”</w:t>
      </w:r>
      <w:r w:rsidR="00095984">
        <w:rPr>
          <w:rFonts w:ascii="Arial" w:hAnsi="Arial" w:cs="Arial"/>
          <w:color w:val="000000" w:themeColor="text1"/>
          <w:sz w:val="24"/>
          <w:szCs w:val="24"/>
        </w:rPr>
        <w:t xml:space="preserve"> e chamou seus estudos de identificação de indivíduos que </w:t>
      </w:r>
      <w:r w:rsidR="00EB2E03">
        <w:rPr>
          <w:rFonts w:ascii="Arial" w:hAnsi="Arial" w:cs="Arial"/>
          <w:color w:val="000000" w:themeColor="text1"/>
          <w:sz w:val="24"/>
          <w:szCs w:val="24"/>
        </w:rPr>
        <w:t>necessitavam de ajuda. S</w:t>
      </w:r>
      <w:r w:rsidR="00095984">
        <w:rPr>
          <w:rFonts w:ascii="Arial" w:hAnsi="Arial" w:cs="Arial"/>
          <w:color w:val="000000" w:themeColor="text1"/>
          <w:sz w:val="24"/>
          <w:szCs w:val="24"/>
        </w:rPr>
        <w:t>egundo o texto:</w:t>
      </w:r>
    </w:p>
    <w:p w:rsidR="00851AC1" w:rsidRDefault="00095984" w:rsidP="00CD7888">
      <w:pPr>
        <w:spacing w:line="360" w:lineRule="auto"/>
        <w:ind w:firstLine="708"/>
        <w:jc w:val="both"/>
        <w:rPr>
          <w:rFonts w:ascii="Arial" w:hAnsi="Arial" w:cs="Arial"/>
          <w:color w:val="000000" w:themeColor="text1"/>
          <w:sz w:val="24"/>
          <w:szCs w:val="24"/>
        </w:rPr>
      </w:pPr>
      <w:r w:rsidRPr="00795017">
        <w:rPr>
          <w:rFonts w:ascii="Arial" w:hAnsi="Arial" w:cs="Arial"/>
          <w:color w:val="000000" w:themeColor="text1"/>
          <w:sz w:val="24"/>
          <w:szCs w:val="24"/>
        </w:rPr>
        <w:t>“O objetivo de Goddard era identificar indivíduos deficientes e impor-lhes limites, segrega-los e reduzir a sua procriação, evitando assim a posterior</w:t>
      </w:r>
      <w:r w:rsidRPr="00095984">
        <w:rPr>
          <w:rFonts w:ascii="Arial" w:hAnsi="Arial" w:cs="Arial"/>
          <w:color w:val="000000" w:themeColor="text1"/>
          <w:sz w:val="24"/>
          <w:szCs w:val="24"/>
          <w:highlight w:val="lightGray"/>
        </w:rPr>
        <w:t xml:space="preserve"> </w:t>
      </w:r>
      <w:r w:rsidRPr="00795017">
        <w:rPr>
          <w:rFonts w:ascii="Arial" w:hAnsi="Arial" w:cs="Arial"/>
          <w:color w:val="000000" w:themeColor="text1"/>
          <w:sz w:val="24"/>
          <w:szCs w:val="24"/>
        </w:rPr>
        <w:lastRenderedPageBreak/>
        <w:t>deterioração da estirpe americana, ameaçada externamente pela imigração e interiormente pela prolífica reprodução dos débeis mentais.”</w:t>
      </w:r>
      <w:r w:rsidR="00851AC1">
        <w:rPr>
          <w:rFonts w:ascii="Arial" w:hAnsi="Arial" w:cs="Arial"/>
          <w:color w:val="000000" w:themeColor="text1"/>
          <w:sz w:val="24"/>
          <w:szCs w:val="24"/>
        </w:rPr>
        <w:t xml:space="preserve"> </w:t>
      </w:r>
      <w:r>
        <w:rPr>
          <w:rFonts w:ascii="Arial" w:hAnsi="Arial" w:cs="Arial"/>
          <w:color w:val="000000" w:themeColor="text1"/>
          <w:sz w:val="24"/>
          <w:szCs w:val="24"/>
        </w:rPr>
        <w:t>(pg. 163</w:t>
      </w:r>
      <w:proofErr w:type="gramStart"/>
      <w:r>
        <w:rPr>
          <w:rFonts w:ascii="Arial" w:hAnsi="Arial" w:cs="Arial"/>
          <w:color w:val="000000" w:themeColor="text1"/>
          <w:sz w:val="24"/>
          <w:szCs w:val="24"/>
        </w:rPr>
        <w:t>)</w:t>
      </w:r>
      <w:proofErr w:type="gramEnd"/>
    </w:p>
    <w:p w:rsidR="00EF341F" w:rsidRDefault="00EF341F" w:rsidP="00CD7888">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Para Goddard, todos os que tivessem idade mental entre oito e doze anos eram débeis mentais, </w:t>
      </w:r>
      <w:proofErr w:type="spellStart"/>
      <w:r>
        <w:rPr>
          <w:rFonts w:ascii="Arial" w:hAnsi="Arial" w:cs="Arial"/>
          <w:i/>
          <w:color w:val="000000" w:themeColor="text1"/>
          <w:sz w:val="24"/>
          <w:szCs w:val="24"/>
        </w:rPr>
        <w:t>morons</w:t>
      </w:r>
      <w:proofErr w:type="spellEnd"/>
      <w:r>
        <w:rPr>
          <w:rFonts w:ascii="Arial" w:hAnsi="Arial" w:cs="Arial"/>
          <w:i/>
          <w:color w:val="000000" w:themeColor="text1"/>
          <w:sz w:val="24"/>
          <w:szCs w:val="24"/>
        </w:rPr>
        <w:t>,</w:t>
      </w:r>
      <w:r>
        <w:rPr>
          <w:rFonts w:ascii="Arial" w:hAnsi="Arial" w:cs="Arial"/>
          <w:color w:val="000000" w:themeColor="text1"/>
          <w:sz w:val="24"/>
          <w:szCs w:val="24"/>
        </w:rPr>
        <w:t xml:space="preserve"> e todos deveriam receber o mesmo tratamento, era preciso interna-los ou mantê-los </w:t>
      </w:r>
      <w:proofErr w:type="gramStart"/>
      <w:r>
        <w:rPr>
          <w:rFonts w:ascii="Arial" w:hAnsi="Arial" w:cs="Arial"/>
          <w:color w:val="000000" w:themeColor="text1"/>
          <w:sz w:val="24"/>
          <w:szCs w:val="24"/>
        </w:rPr>
        <w:t>sob vigilância</w:t>
      </w:r>
      <w:proofErr w:type="gramEnd"/>
      <w:r>
        <w:rPr>
          <w:rFonts w:ascii="Arial" w:hAnsi="Arial" w:cs="Arial"/>
          <w:color w:val="000000" w:themeColor="text1"/>
          <w:sz w:val="24"/>
          <w:szCs w:val="24"/>
        </w:rPr>
        <w:t xml:space="preserve"> rigorosa, satisfazer as suas necessidades ditadas pelas suas limitações e, assim, mantê-los contentes, e, principalmente, evitar que se reproduzissem.</w:t>
      </w:r>
    </w:p>
    <w:p w:rsidR="00EF341F" w:rsidRDefault="00EF341F" w:rsidP="00CD7888">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Outra classificação que Goddard fez aos chamados por ele de débeis mentais era de que eles seriam mais propensos à imoralidade. </w:t>
      </w:r>
      <w:r w:rsidR="00252544">
        <w:rPr>
          <w:rFonts w:ascii="Arial" w:hAnsi="Arial" w:cs="Arial"/>
          <w:color w:val="000000" w:themeColor="text1"/>
          <w:sz w:val="24"/>
          <w:szCs w:val="24"/>
        </w:rPr>
        <w:t>Segundo</w:t>
      </w:r>
      <w:r>
        <w:rPr>
          <w:rFonts w:ascii="Arial" w:hAnsi="Arial" w:cs="Arial"/>
          <w:color w:val="000000" w:themeColor="text1"/>
          <w:sz w:val="24"/>
          <w:szCs w:val="24"/>
        </w:rPr>
        <w:t xml:space="preserve"> ele: “A inteligência superior, além de nos permitir fazer contas também engendra o bom juízo indispensável à conduta moralmente sadia”. (pág. 165)</w:t>
      </w:r>
    </w:p>
    <w:p w:rsidR="00EF341F" w:rsidRDefault="00EF341F" w:rsidP="00CD7888">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E ele continua dizendo que: “A inteligência controla as emoções e as emoções são controladas proporcionalmente ao grau de inteligência... Portanto, quando a inteligência é pequena, as emoções não são controladas, e, sejam elas fortes ou fracas, serão traduzidos por atos desordenados, descontrolados e, como prova a experiência, geralmente indesejáveis. Portanto, ao medirmos a inteligência de um individuo e comprovarmos que a mesma se situa abaixo da norma o bastante para incluí-lo no grupo dos que chamamos de débeis mentais, conhecemos o dado fundamental sobre o referido individuo” (1919, p. 272</w:t>
      </w:r>
      <w:r w:rsidR="00252544">
        <w:rPr>
          <w:rFonts w:ascii="Arial" w:hAnsi="Arial" w:cs="Arial"/>
          <w:color w:val="000000" w:themeColor="text1"/>
          <w:sz w:val="24"/>
          <w:szCs w:val="24"/>
        </w:rPr>
        <w:t>).</w:t>
      </w:r>
    </w:p>
    <w:p w:rsidR="00EF341F" w:rsidRDefault="00252544" w:rsidP="00CD7888">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A partir disso, muitos criminosos, alcóolatras, prostitu</w:t>
      </w:r>
      <w:r w:rsidR="00EB2E03">
        <w:rPr>
          <w:rFonts w:ascii="Arial" w:hAnsi="Arial" w:cs="Arial"/>
          <w:color w:val="000000" w:themeColor="text1"/>
          <w:sz w:val="24"/>
          <w:szCs w:val="24"/>
        </w:rPr>
        <w:t>t</w:t>
      </w:r>
      <w:r>
        <w:rPr>
          <w:rFonts w:ascii="Arial" w:hAnsi="Arial" w:cs="Arial"/>
          <w:color w:val="000000" w:themeColor="text1"/>
          <w:sz w:val="24"/>
          <w:szCs w:val="24"/>
        </w:rPr>
        <w:t>as ou até “fracassados” que não se encaixavam na sociedade americana eram chamados de débeis mentais. Para Goddard não deveria haver igualdade social, pois a capacidade mental apresentava uma variação muito ampla entre as pessoas, não sendo assim possível que isso ocorresse. A “Democracia” para ele “significava que o povo governa selecionando os mais sábios, os mais inteligentes e os mais humanos, para que estes lhe digam o que deve fazer para ser feliz. A democracia é, portanto um método para se chegar a uma aristocracia realmente benévola”.</w:t>
      </w:r>
    </w:p>
    <w:p w:rsidR="00737C41" w:rsidRDefault="00737C41" w:rsidP="00CD7888">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Goddard trabalhou em uma época em que todo o mundo estava entusiasmado </w:t>
      </w:r>
      <w:r w:rsidR="00EB2E03">
        <w:rPr>
          <w:rFonts w:ascii="Arial" w:hAnsi="Arial" w:cs="Arial"/>
          <w:color w:val="000000" w:themeColor="text1"/>
          <w:sz w:val="24"/>
          <w:szCs w:val="24"/>
        </w:rPr>
        <w:t>pelo redescobrimento da obra</w:t>
      </w:r>
      <w:r>
        <w:rPr>
          <w:rFonts w:ascii="Arial" w:hAnsi="Arial" w:cs="Arial"/>
          <w:color w:val="000000" w:themeColor="text1"/>
          <w:sz w:val="24"/>
          <w:szCs w:val="24"/>
        </w:rPr>
        <w:t xml:space="preserve"> de Mendel e pela possibilidade de </w:t>
      </w:r>
      <w:r>
        <w:rPr>
          <w:rFonts w:ascii="Arial" w:hAnsi="Arial" w:cs="Arial"/>
          <w:color w:val="000000" w:themeColor="text1"/>
          <w:sz w:val="24"/>
          <w:szCs w:val="24"/>
        </w:rPr>
        <w:lastRenderedPageBreak/>
        <w:t>decifrar as bases da hereditariedade. Portando ele concluiu que todas as deficiências mentais eram fatores hereditários, e segundo ele a “inteligência normal” era um caráter dominante, sendo assim a deficiência, recessiva. Goddard afirmou que havia chegado a essa “surpreendente” conclusão impulsionado pelos fatos, e não por algum tipo de expectativa preconcebida. Para ele a eliminação final trata-se de impedir que essa classe de pessoas tenha filhos.</w:t>
      </w:r>
    </w:p>
    <w:p w:rsidR="00737C41" w:rsidRDefault="00737C41" w:rsidP="00CD7888">
      <w:pPr>
        <w:spacing w:line="360" w:lineRule="auto"/>
        <w:ind w:firstLine="709"/>
        <w:jc w:val="both"/>
        <w:rPr>
          <w:rFonts w:ascii="Arial" w:hAnsi="Arial" w:cs="Arial"/>
          <w:color w:val="000000" w:themeColor="text1"/>
          <w:sz w:val="24"/>
          <w:szCs w:val="24"/>
        </w:rPr>
      </w:pPr>
      <w:r w:rsidRPr="00795017">
        <w:rPr>
          <w:rFonts w:ascii="Arial" w:hAnsi="Arial" w:cs="Arial"/>
          <w:color w:val="000000" w:themeColor="text1"/>
          <w:sz w:val="24"/>
          <w:szCs w:val="24"/>
        </w:rPr>
        <w:t xml:space="preserve">“Se ambos os pais são débeis mentais, todos os filhos serão débeis mentais. É evidente que se deve impedir esse tipo de acasalamento. </w:t>
      </w:r>
      <w:r w:rsidR="00D64C6C" w:rsidRPr="00795017">
        <w:rPr>
          <w:rFonts w:ascii="Arial" w:hAnsi="Arial" w:cs="Arial"/>
          <w:color w:val="000000" w:themeColor="text1"/>
          <w:sz w:val="24"/>
          <w:szCs w:val="24"/>
        </w:rPr>
        <w:t xml:space="preserve">É perfeitamente claro que se deve impedir que uma pessoa débil mental se </w:t>
      </w:r>
      <w:proofErr w:type="gramStart"/>
      <w:r w:rsidR="00D64C6C" w:rsidRPr="00795017">
        <w:rPr>
          <w:rFonts w:ascii="Arial" w:hAnsi="Arial" w:cs="Arial"/>
          <w:color w:val="000000" w:themeColor="text1"/>
          <w:sz w:val="24"/>
          <w:szCs w:val="24"/>
        </w:rPr>
        <w:t>case</w:t>
      </w:r>
      <w:proofErr w:type="gramEnd"/>
      <w:r w:rsidR="00D64C6C" w:rsidRPr="00795017">
        <w:rPr>
          <w:rFonts w:ascii="Arial" w:hAnsi="Arial" w:cs="Arial"/>
          <w:color w:val="000000" w:themeColor="text1"/>
          <w:sz w:val="24"/>
          <w:szCs w:val="24"/>
        </w:rPr>
        <w:t xml:space="preserve"> ou tenha filhos. Sem dúvida, para que esta regra seja cumprida, ela deve ser imposta pela parte inteligente da sociedade”</w:t>
      </w:r>
      <w:r w:rsidR="00D64C6C">
        <w:rPr>
          <w:rFonts w:ascii="Arial" w:hAnsi="Arial" w:cs="Arial"/>
          <w:color w:val="000000" w:themeColor="text1"/>
          <w:sz w:val="24"/>
          <w:szCs w:val="24"/>
        </w:rPr>
        <w:t xml:space="preserve"> (1914, p. 561)</w:t>
      </w:r>
    </w:p>
    <w:p w:rsidR="00D64C6C" w:rsidRDefault="00D64C6C" w:rsidP="00CD7888">
      <w:pPr>
        <w:spacing w:line="360" w:lineRule="auto"/>
        <w:ind w:firstLine="709"/>
        <w:jc w:val="both"/>
        <w:rPr>
          <w:rFonts w:ascii="Arial" w:hAnsi="Arial" w:cs="Arial"/>
          <w:color w:val="000000" w:themeColor="text1"/>
          <w:sz w:val="24"/>
          <w:szCs w:val="24"/>
        </w:rPr>
      </w:pPr>
    </w:p>
    <w:p w:rsidR="007C58FA" w:rsidRDefault="00722EB4" w:rsidP="00CD7888">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Uma vez que Goddard havia identificado o “gene causador da debilidade mental” o remédio seria proibir a reprodução dos débeis mentais internamente, e impedir a entrada de no</w:t>
      </w:r>
      <w:r w:rsidR="00E365B0">
        <w:rPr>
          <w:rFonts w:ascii="Arial" w:hAnsi="Arial" w:cs="Arial"/>
          <w:color w:val="000000" w:themeColor="text1"/>
          <w:sz w:val="24"/>
          <w:szCs w:val="24"/>
        </w:rPr>
        <w:t xml:space="preserve">vos elementos desse tipo no país. Através disso, Goddard começou a observar as condições de controle dos imigrantes que chegavam </w:t>
      </w:r>
      <w:proofErr w:type="gramStart"/>
      <w:r w:rsidR="00E365B0">
        <w:rPr>
          <w:rFonts w:ascii="Arial" w:hAnsi="Arial" w:cs="Arial"/>
          <w:color w:val="000000" w:themeColor="text1"/>
          <w:sz w:val="24"/>
          <w:szCs w:val="24"/>
        </w:rPr>
        <w:t>nos</w:t>
      </w:r>
      <w:proofErr w:type="gramEnd"/>
      <w:r w:rsidR="00E365B0">
        <w:rPr>
          <w:rFonts w:ascii="Arial" w:hAnsi="Arial" w:cs="Arial"/>
          <w:color w:val="000000" w:themeColor="text1"/>
          <w:sz w:val="24"/>
          <w:szCs w:val="24"/>
        </w:rPr>
        <w:t xml:space="preserve"> EUA, e aplicava a escala de Binet em alguns imigrantes que ele só de olhar já considerava um débil mental. Com ajuda de mulheres, que segundo ele, eram intuitivas</w:t>
      </w:r>
      <w:r w:rsidR="007C58FA">
        <w:rPr>
          <w:rFonts w:ascii="Arial" w:hAnsi="Arial" w:cs="Arial"/>
          <w:color w:val="000000" w:themeColor="text1"/>
          <w:sz w:val="24"/>
          <w:szCs w:val="24"/>
        </w:rPr>
        <w:t xml:space="preserve">, ele começou a reconhecer débeis mentais que chegavam </w:t>
      </w:r>
      <w:proofErr w:type="gramStart"/>
      <w:r w:rsidR="007C58FA">
        <w:rPr>
          <w:rFonts w:ascii="Arial" w:hAnsi="Arial" w:cs="Arial"/>
          <w:color w:val="000000" w:themeColor="text1"/>
          <w:sz w:val="24"/>
          <w:szCs w:val="24"/>
        </w:rPr>
        <w:t>no</w:t>
      </w:r>
      <w:proofErr w:type="gramEnd"/>
      <w:r w:rsidR="007C58FA">
        <w:rPr>
          <w:rFonts w:ascii="Arial" w:hAnsi="Arial" w:cs="Arial"/>
          <w:color w:val="000000" w:themeColor="text1"/>
          <w:sz w:val="24"/>
          <w:szCs w:val="24"/>
        </w:rPr>
        <w:t xml:space="preserve"> país e  começou a fazer testes neles.</w:t>
      </w:r>
    </w:p>
    <w:p w:rsidR="00722EB4" w:rsidRDefault="00E365B0" w:rsidP="00986D83">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Pr>
          <w:rFonts w:ascii="Arial" w:hAnsi="Arial" w:cs="Arial"/>
          <w:noProof/>
          <w:color w:val="000000" w:themeColor="text1"/>
          <w:sz w:val="24"/>
          <w:szCs w:val="24"/>
          <w:lang w:eastAsia="pt-BR"/>
        </w:rPr>
        <w:drawing>
          <wp:inline distT="0" distB="0" distL="0" distR="0">
            <wp:extent cx="5335793" cy="362537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gracao-italia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6770" cy="3626042"/>
                    </a:xfrm>
                    <a:prstGeom prst="rect">
                      <a:avLst/>
                    </a:prstGeom>
                  </pic:spPr>
                </pic:pic>
              </a:graphicData>
            </a:graphic>
          </wp:inline>
        </w:drawing>
      </w:r>
    </w:p>
    <w:p w:rsidR="007C58FA" w:rsidRDefault="007C58FA"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Claro que ele encontrou muitos “débeis mentais” já que a maioria dos imigrantes que chegavam aos EUA naquela época </w:t>
      </w:r>
      <w:proofErr w:type="gramStart"/>
      <w:r>
        <w:rPr>
          <w:rFonts w:ascii="Arial" w:hAnsi="Arial" w:cs="Arial"/>
          <w:color w:val="000000" w:themeColor="text1"/>
          <w:sz w:val="24"/>
          <w:szCs w:val="24"/>
        </w:rPr>
        <w:t>eram pobres</w:t>
      </w:r>
      <w:proofErr w:type="gramEnd"/>
      <w:r>
        <w:rPr>
          <w:rFonts w:ascii="Arial" w:hAnsi="Arial" w:cs="Arial"/>
          <w:color w:val="000000" w:themeColor="text1"/>
          <w:sz w:val="24"/>
          <w:szCs w:val="24"/>
        </w:rPr>
        <w:t>, nunca tinham ido à escola e muitas vezes nunca tinham pegado em um papel ou uma caneta.</w:t>
      </w:r>
    </w:p>
    <w:p w:rsidR="00EB2E03" w:rsidRDefault="00EB2E03"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Anos mais tarde Goddard se retratou, em conformidade com as ideias de Binet, </w:t>
      </w:r>
      <w:proofErr w:type="spellStart"/>
      <w:r>
        <w:rPr>
          <w:rFonts w:ascii="Arial" w:hAnsi="Arial" w:cs="Arial"/>
          <w:color w:val="000000" w:themeColor="text1"/>
          <w:sz w:val="24"/>
          <w:szCs w:val="24"/>
        </w:rPr>
        <w:t>Goddart</w:t>
      </w:r>
      <w:proofErr w:type="spellEnd"/>
      <w:r>
        <w:rPr>
          <w:rFonts w:ascii="Arial" w:hAnsi="Arial" w:cs="Arial"/>
          <w:color w:val="000000" w:themeColor="text1"/>
          <w:sz w:val="24"/>
          <w:szCs w:val="24"/>
        </w:rPr>
        <w:t xml:space="preserve"> demonstrou que a maioria quando não </w:t>
      </w:r>
      <w:proofErr w:type="gramStart"/>
      <w:r>
        <w:rPr>
          <w:rFonts w:ascii="Arial" w:hAnsi="Arial" w:cs="Arial"/>
          <w:color w:val="000000" w:themeColor="text1"/>
          <w:sz w:val="24"/>
          <w:szCs w:val="24"/>
        </w:rPr>
        <w:t>todos, independente</w:t>
      </w:r>
      <w:proofErr w:type="gramEnd"/>
      <w:r>
        <w:rPr>
          <w:rFonts w:ascii="Arial" w:hAnsi="Arial" w:cs="Arial"/>
          <w:color w:val="000000" w:themeColor="text1"/>
          <w:sz w:val="24"/>
          <w:szCs w:val="24"/>
        </w:rPr>
        <w:t xml:space="preserve"> da deficiência mental, podiam ser educados para desempenhar uma vida útil na sociedade. Segundo ele:</w:t>
      </w:r>
    </w:p>
    <w:p w:rsidR="00EB2E03" w:rsidRDefault="00831A56" w:rsidP="00CD7888">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w:t>
      </w:r>
      <w:r w:rsidR="00EB2E03">
        <w:rPr>
          <w:rFonts w:ascii="Arial" w:hAnsi="Arial" w:cs="Arial"/>
          <w:color w:val="000000" w:themeColor="text1"/>
          <w:sz w:val="24"/>
          <w:szCs w:val="24"/>
        </w:rPr>
        <w:t xml:space="preserve">O problema do débil mental é um problema de educação e </w:t>
      </w:r>
      <w:r>
        <w:rPr>
          <w:rFonts w:ascii="Arial" w:hAnsi="Arial" w:cs="Arial"/>
          <w:color w:val="000000" w:themeColor="text1"/>
          <w:sz w:val="24"/>
          <w:szCs w:val="24"/>
        </w:rPr>
        <w:t>adestramento (</w:t>
      </w:r>
      <w:r w:rsidR="00EB2E03">
        <w:rPr>
          <w:rFonts w:ascii="Arial" w:hAnsi="Arial" w:cs="Arial"/>
          <w:color w:val="000000" w:themeColor="text1"/>
          <w:sz w:val="24"/>
          <w:szCs w:val="24"/>
        </w:rPr>
        <w:t>...)</w:t>
      </w:r>
      <w:r>
        <w:rPr>
          <w:rFonts w:ascii="Arial" w:hAnsi="Arial" w:cs="Arial"/>
          <w:color w:val="000000" w:themeColor="text1"/>
          <w:sz w:val="24"/>
          <w:szCs w:val="24"/>
        </w:rPr>
        <w:t xml:space="preserve"> quando vejo o que se conseguiu com um sistema educacional que, como regra geral, só tem 50% de educação, fica-me fácil concluir que, quando contarmos com um sistema totalmente adequado, todo deficiente poderá encarregar-se de si mesmo e de seus assuntos, bem como competir na luta pela vida. Se a isto pudermos acrescentar um sistema social capaz de realmente oferecer a cada homem uma oportunidade, já não haverá nenhuma dúvida quanto ao resultado”. (1928, pp. 223-224)</w:t>
      </w:r>
    </w:p>
    <w:p w:rsidR="007C58FA" w:rsidRDefault="007C58FA" w:rsidP="00CD788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831A56">
        <w:rPr>
          <w:rFonts w:ascii="Arial" w:hAnsi="Arial" w:cs="Arial"/>
          <w:color w:val="000000" w:themeColor="text1"/>
          <w:sz w:val="24"/>
          <w:szCs w:val="24"/>
        </w:rPr>
        <w:t>Mesmo se retratando</w:t>
      </w:r>
      <w:r>
        <w:rPr>
          <w:rFonts w:ascii="Arial" w:hAnsi="Arial" w:cs="Arial"/>
          <w:color w:val="000000" w:themeColor="text1"/>
          <w:sz w:val="24"/>
          <w:szCs w:val="24"/>
        </w:rPr>
        <w:t xml:space="preserve"> estudo d</w:t>
      </w:r>
      <w:r w:rsidR="00831A56">
        <w:rPr>
          <w:rFonts w:ascii="Arial" w:hAnsi="Arial" w:cs="Arial"/>
          <w:color w:val="000000" w:themeColor="text1"/>
          <w:sz w:val="24"/>
          <w:szCs w:val="24"/>
        </w:rPr>
        <w:t>e Goddard nada mais foi</w:t>
      </w:r>
      <w:r>
        <w:rPr>
          <w:rFonts w:ascii="Arial" w:hAnsi="Arial" w:cs="Arial"/>
          <w:color w:val="000000" w:themeColor="text1"/>
          <w:sz w:val="24"/>
          <w:szCs w:val="24"/>
        </w:rPr>
        <w:t xml:space="preserve"> que uma série de conjeturas apoiadas em conclusões determinadas de antemão. Preconceituoso que por muitos anos foi aceito, e pode ter ocasionado tanta </w:t>
      </w:r>
      <w:r>
        <w:rPr>
          <w:rFonts w:ascii="Arial" w:hAnsi="Arial" w:cs="Arial"/>
          <w:color w:val="000000" w:themeColor="text1"/>
          <w:sz w:val="24"/>
          <w:szCs w:val="24"/>
        </w:rPr>
        <w:lastRenderedPageBreak/>
        <w:t xml:space="preserve">segregação social nos EUA, desde negros, latinos e europeus. A xenofobia, sentimento muito criticado nos Estados Unidos hoje em dia, nada mais é que uma </w:t>
      </w:r>
      <w:r w:rsidR="00831A56">
        <w:rPr>
          <w:rFonts w:ascii="Arial" w:hAnsi="Arial" w:cs="Arial"/>
          <w:color w:val="000000" w:themeColor="text1"/>
          <w:sz w:val="24"/>
          <w:szCs w:val="24"/>
        </w:rPr>
        <w:t xml:space="preserve">extensão de seus estudos. </w:t>
      </w:r>
    </w:p>
    <w:p w:rsidR="00262129" w:rsidRDefault="00262129" w:rsidP="00262129">
      <w:pPr>
        <w:spacing w:line="360" w:lineRule="auto"/>
        <w:ind w:firstLine="708"/>
        <w:jc w:val="both"/>
        <w:rPr>
          <w:rFonts w:ascii="Arial" w:hAnsi="Arial" w:cs="Arial"/>
          <w:color w:val="000000" w:themeColor="text1"/>
          <w:sz w:val="24"/>
          <w:szCs w:val="24"/>
        </w:rPr>
      </w:pPr>
      <w:r>
        <w:rPr>
          <w:rFonts w:ascii="Arial" w:hAnsi="Arial" w:cs="Arial"/>
          <w:color w:val="000000"/>
          <w:sz w:val="24"/>
          <w:szCs w:val="24"/>
          <w:shd w:val="clear" w:color="auto" w:fill="FFFFFF"/>
        </w:rPr>
        <w:t>A cerca de um tema tão polemico, uma breve reflexão:</w:t>
      </w:r>
      <w:r w:rsidRPr="00DA4419">
        <w:rPr>
          <w:rFonts w:ascii="Arial" w:hAnsi="Arial" w:cs="Arial"/>
          <w:color w:val="000000"/>
          <w:sz w:val="24"/>
          <w:szCs w:val="24"/>
          <w:shd w:val="clear" w:color="auto" w:fill="FFFFFF"/>
        </w:rPr>
        <w:t xml:space="preserve"> não podemos deixar de lembrar o quanto as id</w:t>
      </w:r>
      <w:r>
        <w:rPr>
          <w:rFonts w:ascii="Arial" w:hAnsi="Arial" w:cs="Arial"/>
          <w:color w:val="000000"/>
          <w:sz w:val="24"/>
          <w:szCs w:val="24"/>
          <w:shd w:val="clear" w:color="auto" w:fill="FFFFFF"/>
        </w:rPr>
        <w:t>e</w:t>
      </w:r>
      <w:r w:rsidRPr="00DA4419">
        <w:rPr>
          <w:rFonts w:ascii="Arial" w:hAnsi="Arial" w:cs="Arial"/>
          <w:color w:val="000000"/>
          <w:sz w:val="24"/>
          <w:szCs w:val="24"/>
          <w:shd w:val="clear" w:color="auto" w:fill="FFFFFF"/>
        </w:rPr>
        <w:t xml:space="preserve">ias que permeiam o determinismo biológico ainda estão presentes na historia contemporânea. É </w:t>
      </w:r>
      <w:r>
        <w:rPr>
          <w:rFonts w:ascii="Arial" w:hAnsi="Arial" w:cs="Arial"/>
          <w:color w:val="000000"/>
          <w:sz w:val="24"/>
          <w:szCs w:val="24"/>
          <w:shd w:val="clear" w:color="auto" w:fill="FFFFFF"/>
        </w:rPr>
        <w:t>assustador quando percebemos</w:t>
      </w:r>
      <w:r w:rsidRPr="00DA4419">
        <w:rPr>
          <w:rFonts w:ascii="Arial" w:hAnsi="Arial" w:cs="Arial"/>
          <w:color w:val="000000"/>
          <w:sz w:val="24"/>
          <w:szCs w:val="24"/>
          <w:shd w:val="clear" w:color="auto" w:fill="FFFFFF"/>
        </w:rPr>
        <w:t xml:space="preserve"> a que ponto chegou sua aplicação, </w:t>
      </w:r>
      <w:r>
        <w:rPr>
          <w:rFonts w:ascii="Arial" w:hAnsi="Arial" w:cs="Arial"/>
          <w:color w:val="000000"/>
          <w:sz w:val="24"/>
          <w:szCs w:val="24"/>
          <w:shd w:val="clear" w:color="auto" w:fill="FFFFFF"/>
        </w:rPr>
        <w:t>denegrindo</w:t>
      </w:r>
      <w:r w:rsidRPr="00DA4419">
        <w:rPr>
          <w:rFonts w:ascii="Arial" w:hAnsi="Arial" w:cs="Arial"/>
          <w:color w:val="000000"/>
          <w:sz w:val="24"/>
          <w:szCs w:val="24"/>
          <w:shd w:val="clear" w:color="auto" w:fill="FFFFFF"/>
        </w:rPr>
        <w:t xml:space="preserve"> a história da humanidade por quase todo </w:t>
      </w:r>
      <w:r>
        <w:rPr>
          <w:rFonts w:ascii="Arial" w:hAnsi="Arial" w:cs="Arial"/>
          <w:color w:val="000000"/>
          <w:sz w:val="24"/>
          <w:szCs w:val="24"/>
          <w:shd w:val="clear" w:color="auto" w:fill="FFFFFF"/>
        </w:rPr>
        <w:t xml:space="preserve">um século. </w:t>
      </w:r>
      <w:r>
        <w:rPr>
          <w:rFonts w:ascii="Arial" w:hAnsi="Arial" w:cs="Arial"/>
          <w:color w:val="000000" w:themeColor="text1"/>
          <w:sz w:val="24"/>
          <w:szCs w:val="24"/>
        </w:rPr>
        <w:tab/>
      </w:r>
    </w:p>
    <w:p w:rsidR="00E365B0" w:rsidRPr="00DA4419" w:rsidRDefault="00DA4419" w:rsidP="00262129">
      <w:pPr>
        <w:spacing w:line="360" w:lineRule="auto"/>
        <w:ind w:firstLine="708"/>
        <w:jc w:val="both"/>
        <w:rPr>
          <w:rFonts w:ascii="Arial" w:hAnsi="Arial" w:cs="Arial"/>
          <w:color w:val="000000" w:themeColor="text1"/>
          <w:sz w:val="24"/>
          <w:szCs w:val="24"/>
        </w:rPr>
      </w:pPr>
      <w:r>
        <w:rPr>
          <w:rFonts w:ascii="Arial" w:hAnsi="Arial" w:cs="Arial"/>
          <w:color w:val="000000"/>
          <w:sz w:val="24"/>
          <w:szCs w:val="24"/>
          <w:shd w:val="clear" w:color="auto" w:fill="FFFFFF"/>
        </w:rPr>
        <w:t>A construção des</w:t>
      </w:r>
      <w:r w:rsidR="00262129">
        <w:rPr>
          <w:rFonts w:ascii="Arial" w:hAnsi="Arial" w:cs="Arial"/>
          <w:color w:val="000000"/>
          <w:sz w:val="24"/>
          <w:szCs w:val="24"/>
          <w:shd w:val="clear" w:color="auto" w:fill="FFFFFF"/>
        </w:rPr>
        <w:t>t</w:t>
      </w:r>
      <w:r>
        <w:rPr>
          <w:rFonts w:ascii="Arial" w:hAnsi="Arial" w:cs="Arial"/>
          <w:color w:val="000000"/>
          <w:sz w:val="24"/>
          <w:szCs w:val="24"/>
          <w:shd w:val="clear" w:color="auto" w:fill="FFFFFF"/>
        </w:rPr>
        <w:t>e trabalho nos trouxe</w:t>
      </w:r>
      <w:r w:rsidRPr="00DA4419">
        <w:rPr>
          <w:rFonts w:ascii="Arial" w:hAnsi="Arial" w:cs="Arial"/>
          <w:color w:val="000000"/>
          <w:sz w:val="24"/>
          <w:szCs w:val="24"/>
          <w:shd w:val="clear" w:color="auto" w:fill="FFFFFF"/>
        </w:rPr>
        <w:t xml:space="preserve"> uma compreensão histórica sobre assunto, necessária para a formação de uma sociedade mais pluralista e livre de preconceitos.</w:t>
      </w:r>
    </w:p>
    <w:p w:rsidR="00095984" w:rsidRDefault="00095984" w:rsidP="006E3F6F">
      <w:pPr>
        <w:spacing w:line="360" w:lineRule="auto"/>
        <w:jc w:val="both"/>
        <w:rPr>
          <w:rFonts w:ascii="Arial" w:hAnsi="Arial" w:cs="Arial"/>
          <w:color w:val="000000" w:themeColor="text1"/>
          <w:sz w:val="24"/>
          <w:szCs w:val="24"/>
        </w:rPr>
      </w:pPr>
    </w:p>
    <w:p w:rsidR="006E3F6F" w:rsidRPr="00CB085D" w:rsidRDefault="006E3F6F" w:rsidP="006E3F6F">
      <w:pPr>
        <w:spacing w:line="360" w:lineRule="auto"/>
        <w:jc w:val="both"/>
        <w:rPr>
          <w:rFonts w:ascii="Arial" w:hAnsi="Arial" w:cs="Arial"/>
          <w:color w:val="000000" w:themeColor="text1"/>
          <w:sz w:val="24"/>
          <w:szCs w:val="24"/>
        </w:rPr>
      </w:pPr>
      <w:r w:rsidRPr="00CB085D">
        <w:rPr>
          <w:rFonts w:ascii="Arial" w:hAnsi="Arial" w:cs="Arial"/>
          <w:color w:val="000000" w:themeColor="text1"/>
          <w:sz w:val="24"/>
          <w:szCs w:val="24"/>
        </w:rPr>
        <w:t>Referência:</w:t>
      </w:r>
    </w:p>
    <w:p w:rsidR="006E3F6F" w:rsidRPr="00CB085D" w:rsidRDefault="006E3F6F" w:rsidP="006E3F6F">
      <w:pPr>
        <w:jc w:val="both"/>
        <w:rPr>
          <w:rFonts w:ascii="Arial" w:hAnsi="Arial" w:cs="Arial"/>
          <w:sz w:val="24"/>
          <w:szCs w:val="24"/>
        </w:rPr>
      </w:pPr>
      <w:r w:rsidRPr="00CB085D">
        <w:rPr>
          <w:rFonts w:ascii="Arial" w:hAnsi="Arial" w:cs="Arial"/>
          <w:sz w:val="24"/>
          <w:szCs w:val="24"/>
        </w:rPr>
        <w:t xml:space="preserve">GOULD, S. J. Introdução; A teoria do Q.I. </w:t>
      </w:r>
      <w:proofErr w:type="gramStart"/>
      <w:r w:rsidRPr="00CB085D">
        <w:rPr>
          <w:rFonts w:ascii="Arial" w:hAnsi="Arial" w:cs="Arial"/>
          <w:sz w:val="24"/>
          <w:szCs w:val="24"/>
        </w:rPr>
        <w:t>hereditário</w:t>
      </w:r>
      <w:proofErr w:type="gramEnd"/>
      <w:r w:rsidRPr="00CB085D">
        <w:rPr>
          <w:rFonts w:ascii="Arial" w:hAnsi="Arial" w:cs="Arial"/>
          <w:sz w:val="24"/>
          <w:szCs w:val="24"/>
        </w:rPr>
        <w:t xml:space="preserve">. In: </w:t>
      </w:r>
      <w:r w:rsidRPr="00CB085D">
        <w:rPr>
          <w:rFonts w:ascii="Arial" w:hAnsi="Arial" w:cs="Arial"/>
          <w:i/>
          <w:sz w:val="24"/>
          <w:szCs w:val="24"/>
        </w:rPr>
        <w:t>A falsa medida do homem.</w:t>
      </w:r>
      <w:r w:rsidRPr="00CB085D">
        <w:rPr>
          <w:rFonts w:ascii="Arial" w:hAnsi="Arial" w:cs="Arial"/>
          <w:sz w:val="24"/>
          <w:szCs w:val="24"/>
        </w:rPr>
        <w:t xml:space="preserve"> São Paulo: Martins Fontes, p. 3-14; </w:t>
      </w:r>
      <w:proofErr w:type="gramStart"/>
      <w:r w:rsidRPr="00CB085D">
        <w:rPr>
          <w:rFonts w:ascii="Arial" w:hAnsi="Arial" w:cs="Arial"/>
          <w:sz w:val="24"/>
          <w:szCs w:val="24"/>
        </w:rPr>
        <w:t>149-162, 1991</w:t>
      </w:r>
      <w:proofErr w:type="gramEnd"/>
      <w:r w:rsidRPr="00CB085D">
        <w:rPr>
          <w:rFonts w:ascii="Arial" w:hAnsi="Arial" w:cs="Arial"/>
          <w:sz w:val="24"/>
          <w:szCs w:val="24"/>
        </w:rPr>
        <w:t>.</w:t>
      </w:r>
    </w:p>
    <w:p w:rsidR="006E3F6F" w:rsidRDefault="006E3F6F" w:rsidP="006E3F6F">
      <w:pPr>
        <w:jc w:val="both"/>
        <w:rPr>
          <w:rFonts w:ascii="Arial" w:hAnsi="Arial" w:cs="Arial"/>
          <w:color w:val="000000" w:themeColor="text1"/>
          <w:sz w:val="24"/>
          <w:szCs w:val="24"/>
        </w:rPr>
      </w:pPr>
    </w:p>
    <w:p w:rsidR="006E3F6F" w:rsidRPr="00DA4419" w:rsidRDefault="006E3F6F" w:rsidP="006E3F6F">
      <w:pPr>
        <w:spacing w:line="360" w:lineRule="auto"/>
        <w:jc w:val="both"/>
        <w:rPr>
          <w:rFonts w:ascii="Arial" w:hAnsi="Arial" w:cs="Arial"/>
          <w:color w:val="000000" w:themeColor="text1"/>
          <w:sz w:val="24"/>
          <w:szCs w:val="24"/>
        </w:rPr>
      </w:pPr>
      <w:bookmarkStart w:id="0" w:name="_GoBack"/>
      <w:bookmarkEnd w:id="0"/>
    </w:p>
    <w:p w:rsidR="00095984" w:rsidRDefault="00095984" w:rsidP="00986D83">
      <w:pPr>
        <w:ind w:firstLine="708"/>
        <w:jc w:val="both"/>
        <w:rPr>
          <w:rFonts w:ascii="Arial" w:hAnsi="Arial" w:cs="Arial"/>
          <w:color w:val="000000" w:themeColor="text1"/>
          <w:sz w:val="24"/>
          <w:szCs w:val="24"/>
        </w:rPr>
      </w:pPr>
    </w:p>
    <w:p w:rsidR="00095984" w:rsidRDefault="00095984" w:rsidP="00986D83">
      <w:pPr>
        <w:ind w:firstLine="708"/>
        <w:jc w:val="both"/>
        <w:rPr>
          <w:rFonts w:ascii="Arial" w:hAnsi="Arial" w:cs="Arial"/>
          <w:color w:val="000000" w:themeColor="text1"/>
          <w:sz w:val="24"/>
          <w:szCs w:val="24"/>
        </w:rPr>
      </w:pPr>
    </w:p>
    <w:p w:rsidR="00851AC1" w:rsidRDefault="00851AC1" w:rsidP="00986D83">
      <w:pPr>
        <w:ind w:firstLine="708"/>
        <w:jc w:val="both"/>
        <w:rPr>
          <w:rFonts w:ascii="Arial" w:hAnsi="Arial" w:cs="Arial"/>
          <w:color w:val="000000" w:themeColor="text1"/>
          <w:sz w:val="24"/>
          <w:szCs w:val="24"/>
        </w:rPr>
      </w:pPr>
    </w:p>
    <w:p w:rsidR="008C11D7" w:rsidRPr="008C11D7" w:rsidRDefault="008C11D7" w:rsidP="00CD7888">
      <w:pPr>
        <w:spacing w:line="360" w:lineRule="auto"/>
        <w:jc w:val="both"/>
        <w:rPr>
          <w:rFonts w:ascii="Arial" w:hAnsi="Arial" w:cs="Arial"/>
          <w:b/>
          <w:color w:val="4F6228" w:themeColor="accent3" w:themeShade="80"/>
          <w:sz w:val="24"/>
          <w:szCs w:val="24"/>
        </w:rPr>
      </w:pPr>
    </w:p>
    <w:sectPr w:rsidR="008C11D7" w:rsidRPr="008C11D7" w:rsidSect="008C0C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74" w:rsidRDefault="00D02D74" w:rsidP="00832717">
      <w:pPr>
        <w:spacing w:after="0" w:line="240" w:lineRule="auto"/>
      </w:pPr>
      <w:r>
        <w:separator/>
      </w:r>
    </w:p>
  </w:endnote>
  <w:endnote w:type="continuationSeparator" w:id="0">
    <w:p w:rsidR="00D02D74" w:rsidRDefault="00D02D74" w:rsidP="0083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74" w:rsidRDefault="00D02D74" w:rsidP="00832717">
      <w:pPr>
        <w:spacing w:after="0" w:line="240" w:lineRule="auto"/>
      </w:pPr>
      <w:r>
        <w:separator/>
      </w:r>
    </w:p>
  </w:footnote>
  <w:footnote w:type="continuationSeparator" w:id="0">
    <w:p w:rsidR="00D02D74" w:rsidRDefault="00D02D74" w:rsidP="00832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F8C"/>
    <w:multiLevelType w:val="hybridMultilevel"/>
    <w:tmpl w:val="2A9ACE56"/>
    <w:lvl w:ilvl="0" w:tplc="40F08176">
      <w:start w:val="3"/>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9717CE2"/>
    <w:multiLevelType w:val="hybridMultilevel"/>
    <w:tmpl w:val="0DD644F4"/>
    <w:lvl w:ilvl="0" w:tplc="8B0E1D9A">
      <w:start w:val="3"/>
      <w:numFmt w:val="bullet"/>
      <w:lvlText w:val=""/>
      <w:lvlJc w:val="left"/>
      <w:pPr>
        <w:ind w:left="1068" w:hanging="360"/>
      </w:pPr>
      <w:rPr>
        <w:rFonts w:ascii="Symbol" w:eastAsiaTheme="minorHAns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00"/>
    <w:rsid w:val="000456E3"/>
    <w:rsid w:val="00094E9D"/>
    <w:rsid w:val="00095984"/>
    <w:rsid w:val="000A2000"/>
    <w:rsid w:val="000B77C8"/>
    <w:rsid w:val="000F199B"/>
    <w:rsid w:val="00100D48"/>
    <w:rsid w:val="00132248"/>
    <w:rsid w:val="00177E37"/>
    <w:rsid w:val="001C608C"/>
    <w:rsid w:val="00207337"/>
    <w:rsid w:val="00235C5C"/>
    <w:rsid w:val="00250308"/>
    <w:rsid w:val="00252544"/>
    <w:rsid w:val="00262129"/>
    <w:rsid w:val="00330854"/>
    <w:rsid w:val="00396A3D"/>
    <w:rsid w:val="00440B0D"/>
    <w:rsid w:val="00460E5C"/>
    <w:rsid w:val="004A209C"/>
    <w:rsid w:val="004D0581"/>
    <w:rsid w:val="004D25B7"/>
    <w:rsid w:val="005166AA"/>
    <w:rsid w:val="00555073"/>
    <w:rsid w:val="005D72D1"/>
    <w:rsid w:val="006912F0"/>
    <w:rsid w:val="006E3F6F"/>
    <w:rsid w:val="00722EB4"/>
    <w:rsid w:val="00737C41"/>
    <w:rsid w:val="0077237B"/>
    <w:rsid w:val="00791D6F"/>
    <w:rsid w:val="00795017"/>
    <w:rsid w:val="007C58FA"/>
    <w:rsid w:val="007F7980"/>
    <w:rsid w:val="00831A56"/>
    <w:rsid w:val="00832717"/>
    <w:rsid w:val="008412CD"/>
    <w:rsid w:val="00851AC1"/>
    <w:rsid w:val="00871577"/>
    <w:rsid w:val="008C0C12"/>
    <w:rsid w:val="008C11D7"/>
    <w:rsid w:val="00986D83"/>
    <w:rsid w:val="009D1740"/>
    <w:rsid w:val="00A829FD"/>
    <w:rsid w:val="00A93F40"/>
    <w:rsid w:val="00C22813"/>
    <w:rsid w:val="00CD7888"/>
    <w:rsid w:val="00CF5FA8"/>
    <w:rsid w:val="00D003B4"/>
    <w:rsid w:val="00D02D74"/>
    <w:rsid w:val="00D64C6C"/>
    <w:rsid w:val="00D73610"/>
    <w:rsid w:val="00D947D9"/>
    <w:rsid w:val="00D94C64"/>
    <w:rsid w:val="00DA4419"/>
    <w:rsid w:val="00DC1B5A"/>
    <w:rsid w:val="00E00D28"/>
    <w:rsid w:val="00E365B0"/>
    <w:rsid w:val="00E72B9F"/>
    <w:rsid w:val="00EA3115"/>
    <w:rsid w:val="00EB2E03"/>
    <w:rsid w:val="00EB4B9A"/>
    <w:rsid w:val="00ED6686"/>
    <w:rsid w:val="00EF341F"/>
    <w:rsid w:val="00F23200"/>
    <w:rsid w:val="00F46263"/>
    <w:rsid w:val="00FE2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327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717"/>
    <w:rPr>
      <w:rFonts w:ascii="Tahoma" w:hAnsi="Tahoma" w:cs="Tahoma"/>
      <w:sz w:val="16"/>
      <w:szCs w:val="16"/>
    </w:rPr>
  </w:style>
  <w:style w:type="paragraph" w:styleId="Cabealho">
    <w:name w:val="header"/>
    <w:basedOn w:val="Normal"/>
    <w:link w:val="CabealhoChar"/>
    <w:uiPriority w:val="99"/>
    <w:unhideWhenUsed/>
    <w:rsid w:val="00832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2717"/>
  </w:style>
  <w:style w:type="paragraph" w:styleId="Rodap">
    <w:name w:val="footer"/>
    <w:basedOn w:val="Normal"/>
    <w:link w:val="RodapChar"/>
    <w:uiPriority w:val="99"/>
    <w:unhideWhenUsed/>
    <w:rsid w:val="00832717"/>
    <w:pPr>
      <w:tabs>
        <w:tab w:val="center" w:pos="4252"/>
        <w:tab w:val="right" w:pos="8504"/>
      </w:tabs>
      <w:spacing w:after="0" w:line="240" w:lineRule="auto"/>
    </w:pPr>
  </w:style>
  <w:style w:type="character" w:customStyle="1" w:styleId="RodapChar">
    <w:name w:val="Rodapé Char"/>
    <w:basedOn w:val="Fontepargpadro"/>
    <w:link w:val="Rodap"/>
    <w:uiPriority w:val="99"/>
    <w:rsid w:val="00832717"/>
  </w:style>
  <w:style w:type="paragraph" w:styleId="PargrafodaLista">
    <w:name w:val="List Paragraph"/>
    <w:basedOn w:val="Normal"/>
    <w:uiPriority w:val="34"/>
    <w:qFormat/>
    <w:rsid w:val="00791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327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717"/>
    <w:rPr>
      <w:rFonts w:ascii="Tahoma" w:hAnsi="Tahoma" w:cs="Tahoma"/>
      <w:sz w:val="16"/>
      <w:szCs w:val="16"/>
    </w:rPr>
  </w:style>
  <w:style w:type="paragraph" w:styleId="Cabealho">
    <w:name w:val="header"/>
    <w:basedOn w:val="Normal"/>
    <w:link w:val="CabealhoChar"/>
    <w:uiPriority w:val="99"/>
    <w:unhideWhenUsed/>
    <w:rsid w:val="00832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2717"/>
  </w:style>
  <w:style w:type="paragraph" w:styleId="Rodap">
    <w:name w:val="footer"/>
    <w:basedOn w:val="Normal"/>
    <w:link w:val="RodapChar"/>
    <w:uiPriority w:val="99"/>
    <w:unhideWhenUsed/>
    <w:rsid w:val="00832717"/>
    <w:pPr>
      <w:tabs>
        <w:tab w:val="center" w:pos="4252"/>
        <w:tab w:val="right" w:pos="8504"/>
      </w:tabs>
      <w:spacing w:after="0" w:line="240" w:lineRule="auto"/>
    </w:pPr>
  </w:style>
  <w:style w:type="character" w:customStyle="1" w:styleId="RodapChar">
    <w:name w:val="Rodapé Char"/>
    <w:basedOn w:val="Fontepargpadro"/>
    <w:link w:val="Rodap"/>
    <w:uiPriority w:val="99"/>
    <w:rsid w:val="00832717"/>
  </w:style>
  <w:style w:type="paragraph" w:styleId="PargrafodaLista">
    <w:name w:val="List Paragraph"/>
    <w:basedOn w:val="Normal"/>
    <w:uiPriority w:val="34"/>
    <w:qFormat/>
    <w:rsid w:val="0079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1826</Words>
  <Characters>9864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MPT</cp:lastModifiedBy>
  <cp:revision>3</cp:revision>
  <dcterms:created xsi:type="dcterms:W3CDTF">2013-11-29T01:45:00Z</dcterms:created>
  <dcterms:modified xsi:type="dcterms:W3CDTF">2013-11-29T01:48:00Z</dcterms:modified>
</cp:coreProperties>
</file>