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3B" w:rsidRPr="003E063B" w:rsidRDefault="003E063B">
      <w:pPr>
        <w:rPr>
          <w:rFonts w:ascii="Arial" w:hAnsi="Arial" w:cs="Arial"/>
          <w:b/>
          <w:sz w:val="30"/>
          <w:szCs w:val="30"/>
        </w:rPr>
      </w:pPr>
      <w:r w:rsidRPr="003E063B">
        <w:rPr>
          <w:rFonts w:ascii="Arial" w:hAnsi="Arial" w:cs="Arial"/>
          <w:b/>
          <w:sz w:val="30"/>
          <w:szCs w:val="30"/>
        </w:rPr>
        <w:t>Tema 06 – Estresse e Reprodução</w:t>
      </w:r>
    </w:p>
    <w:p w:rsidR="003E063B" w:rsidRDefault="003E063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3E063B" w:rsidRPr="00FD4252" w:rsidRDefault="00FD4252" w:rsidP="00FD4252">
      <w:pPr>
        <w:rPr>
          <w:rFonts w:ascii="Arial" w:hAnsi="Arial" w:cs="Arial"/>
          <w:color w:val="FF0000"/>
          <w:sz w:val="24"/>
          <w:szCs w:val="24"/>
        </w:rPr>
      </w:pPr>
      <w:r w:rsidRPr="00FD4252">
        <w:rPr>
          <w:rFonts w:ascii="Arial" w:hAnsi="Arial" w:cs="Arial"/>
          <w:color w:val="FF0000"/>
          <w:sz w:val="24"/>
          <w:szCs w:val="24"/>
        </w:rPr>
        <w:t>https://www.youtube.co</w:t>
      </w:r>
      <w:bookmarkStart w:id="0" w:name="_GoBack"/>
      <w:bookmarkEnd w:id="0"/>
      <w:r w:rsidRPr="00FD4252">
        <w:rPr>
          <w:rFonts w:ascii="Arial" w:hAnsi="Arial" w:cs="Arial"/>
          <w:color w:val="FF0000"/>
          <w:sz w:val="24"/>
          <w:szCs w:val="24"/>
        </w:rPr>
        <w:t>m/watch?v=ntO2kEMUEQw</w:t>
      </w:r>
    </w:p>
    <w:sectPr w:rsidR="003E063B" w:rsidRPr="00FD4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B"/>
    <w:rsid w:val="003E063B"/>
    <w:rsid w:val="00454A80"/>
    <w:rsid w:val="00A30D74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2B06-9DAA-405B-A8EA-B3500FF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Bárbara Rodrigues Cintra Armellini</cp:lastModifiedBy>
  <cp:revision>2</cp:revision>
  <dcterms:created xsi:type="dcterms:W3CDTF">2016-06-12T16:26:00Z</dcterms:created>
  <dcterms:modified xsi:type="dcterms:W3CDTF">2016-06-13T01:58:00Z</dcterms:modified>
</cp:coreProperties>
</file>