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E8A" w:rsidRPr="00497D04" w:rsidRDefault="00412E8A" w:rsidP="00412E8A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 w:rsidRPr="00497D04">
        <w:rPr>
          <w:b/>
          <w:sz w:val="24"/>
          <w:szCs w:val="24"/>
          <w:u w:val="single"/>
        </w:rPr>
        <w:t xml:space="preserve">EXERCÍCIO 1 - EMPRÉSTIMOS E RECEBÍVEIS </w:t>
      </w:r>
      <w:r w:rsidRPr="00497D04">
        <w:rPr>
          <w:b/>
          <w:bCs/>
          <w:sz w:val="24"/>
          <w:szCs w:val="24"/>
          <w:u w:val="single"/>
        </w:rPr>
        <w:t>(</w:t>
      </w:r>
      <w:r w:rsidRPr="00497D04">
        <w:rPr>
          <w:b/>
          <w:bCs/>
          <w:i/>
          <w:sz w:val="24"/>
          <w:szCs w:val="24"/>
          <w:u w:val="single"/>
        </w:rPr>
        <w:t>Loans and Receivables</w:t>
      </w:r>
      <w:r w:rsidRPr="00497D04">
        <w:rPr>
          <w:b/>
          <w:bCs/>
          <w:sz w:val="24"/>
          <w:szCs w:val="24"/>
          <w:u w:val="single"/>
        </w:rPr>
        <w:t>)</w:t>
      </w:r>
    </w:p>
    <w:p w:rsidR="00412E8A" w:rsidRPr="00497D04" w:rsidRDefault="00412E8A" w:rsidP="00412E8A">
      <w:pPr>
        <w:jc w:val="both"/>
      </w:pPr>
      <w:r w:rsidRPr="00497D04">
        <w:t>O valor de uma máquina à vista é de $ 100.000. Uma empresa comprou essa máquina a prazo com as seguintes condições de pagamento:</w:t>
      </w:r>
    </w:p>
    <w:p w:rsidR="00412E8A" w:rsidRPr="00497D04" w:rsidRDefault="00412E8A" w:rsidP="00412E8A">
      <w:pPr>
        <w:pStyle w:val="PargrafodaLista"/>
        <w:numPr>
          <w:ilvl w:val="0"/>
          <w:numId w:val="1"/>
        </w:numPr>
        <w:jc w:val="both"/>
      </w:pPr>
      <w:r w:rsidRPr="00497D04">
        <w:t>$ 30.000 para 60 dias;</w:t>
      </w:r>
    </w:p>
    <w:p w:rsidR="00412E8A" w:rsidRPr="00497D04" w:rsidRDefault="00412E8A" w:rsidP="00412E8A">
      <w:pPr>
        <w:pStyle w:val="PargrafodaLista"/>
        <w:numPr>
          <w:ilvl w:val="0"/>
          <w:numId w:val="1"/>
        </w:numPr>
        <w:jc w:val="both"/>
      </w:pPr>
      <w:r w:rsidRPr="00497D04">
        <w:t>$ 40.000 para 90 dias;</w:t>
      </w:r>
    </w:p>
    <w:p w:rsidR="00412E8A" w:rsidRPr="00497D04" w:rsidRDefault="00412E8A" w:rsidP="00412E8A">
      <w:pPr>
        <w:pStyle w:val="PargrafodaLista"/>
        <w:numPr>
          <w:ilvl w:val="0"/>
          <w:numId w:val="1"/>
        </w:numPr>
        <w:jc w:val="both"/>
      </w:pPr>
      <w:r w:rsidRPr="00497D04">
        <w:t>$ 50.000 para 150 dias.</w:t>
      </w:r>
    </w:p>
    <w:p w:rsidR="00412E8A" w:rsidRPr="00497D04" w:rsidRDefault="00412E8A" w:rsidP="00412E8A">
      <w:pPr>
        <w:jc w:val="both"/>
      </w:pPr>
      <w:r w:rsidRPr="00497D04">
        <w:t xml:space="preserve">Com base nessas informações, contabilize em rezonetes todos os eventos relacionados a essa transação realizando a mensuração subsequente do instrumento financeiro e a apropriação das despesas financeiras de acordo com o método do custo amortizado, utilizando-se para isso o cálculo da </w:t>
      </w:r>
      <w:r w:rsidRPr="00497D04">
        <w:rPr>
          <w:bCs/>
        </w:rPr>
        <w:t>taxa de juros efetiva</w:t>
      </w:r>
      <w:r w:rsidRPr="00497D04">
        <w:t>.</w:t>
      </w:r>
    </w:p>
    <w:p w:rsidR="00497D04" w:rsidRPr="00497D04" w:rsidRDefault="00497D04">
      <w:pPr>
        <w:spacing w:after="160" w:line="259" w:lineRule="auto"/>
        <w:rPr>
          <w:b/>
          <w:sz w:val="24"/>
          <w:szCs w:val="24"/>
          <w:u w:val="single"/>
        </w:rPr>
      </w:pPr>
      <w:r w:rsidRPr="00497D04">
        <w:rPr>
          <w:b/>
          <w:sz w:val="24"/>
          <w:szCs w:val="24"/>
          <w:u w:val="single"/>
        </w:rPr>
        <w:br w:type="page"/>
      </w:r>
    </w:p>
    <w:p w:rsidR="00412E8A" w:rsidRPr="00497D04" w:rsidRDefault="00412E8A" w:rsidP="00412E8A">
      <w:pPr>
        <w:jc w:val="both"/>
        <w:rPr>
          <w:b/>
          <w:sz w:val="24"/>
          <w:szCs w:val="24"/>
          <w:u w:val="single"/>
        </w:rPr>
      </w:pPr>
      <w:r w:rsidRPr="00497D04">
        <w:rPr>
          <w:b/>
          <w:sz w:val="24"/>
          <w:szCs w:val="24"/>
          <w:u w:val="single"/>
        </w:rPr>
        <w:lastRenderedPageBreak/>
        <w:t>EXERCÍCIO 2- INVESTIMENTOS MANTIDOS ATÉ O VENCIMENTO (</w:t>
      </w:r>
      <w:r w:rsidRPr="00497D04">
        <w:rPr>
          <w:b/>
          <w:i/>
          <w:sz w:val="24"/>
          <w:szCs w:val="24"/>
          <w:u w:val="single"/>
        </w:rPr>
        <w:t>Held to maturity</w:t>
      </w:r>
      <w:r w:rsidRPr="00497D04">
        <w:rPr>
          <w:b/>
          <w:sz w:val="24"/>
          <w:szCs w:val="24"/>
          <w:u w:val="single"/>
        </w:rPr>
        <w:t>)</w:t>
      </w:r>
    </w:p>
    <w:p w:rsidR="00412E8A" w:rsidRPr="00497D04" w:rsidRDefault="00412E8A" w:rsidP="00412E8A">
      <w:pPr>
        <w:jc w:val="both"/>
      </w:pPr>
      <w:r w:rsidRPr="00497D04">
        <w:t>Uma empresa adquiriu um Bond com valor de face de $ 300.000,00 e cupom anual de 6,5%. A empresa tem intenção e capacidade para manter em sua carteira o título até o seu vencimento, que ocorrerá daqui a 5 anos. O valor pago por este título foi $ 315.000,00 (negociado com ágio).</w:t>
      </w:r>
    </w:p>
    <w:p w:rsidR="00412E8A" w:rsidRPr="00497D04" w:rsidRDefault="00412E8A" w:rsidP="00412E8A">
      <w:pPr>
        <w:jc w:val="both"/>
      </w:pPr>
      <w:r w:rsidRPr="00497D04">
        <w:t xml:space="preserve">Com base nessas informações, calcule o custo amortizado utilizando o método da taxa efetiva de juros e contabilize todos os eventos relativos à essa transação, desde o seu reconhecimento inicial pelo valor justo, todas as apropriações de juros, assim como a venda do título ao final dos 5 anos. </w:t>
      </w:r>
    </w:p>
    <w:p w:rsidR="00497D04" w:rsidRPr="00497D04" w:rsidRDefault="00497D04">
      <w:pPr>
        <w:spacing w:after="160" w:line="259" w:lineRule="auto"/>
        <w:rPr>
          <w:b/>
          <w:sz w:val="28"/>
          <w:szCs w:val="28"/>
          <w:u w:val="single"/>
        </w:rPr>
      </w:pPr>
      <w:r w:rsidRPr="00497D04">
        <w:rPr>
          <w:b/>
          <w:sz w:val="28"/>
          <w:szCs w:val="28"/>
          <w:u w:val="single"/>
        </w:rPr>
        <w:br w:type="page"/>
      </w:r>
    </w:p>
    <w:p w:rsidR="00412E8A" w:rsidRPr="00497D04" w:rsidRDefault="00412E8A" w:rsidP="00412E8A">
      <w:pPr>
        <w:jc w:val="center"/>
        <w:rPr>
          <w:b/>
          <w:sz w:val="28"/>
          <w:szCs w:val="28"/>
          <w:u w:val="single"/>
        </w:rPr>
      </w:pPr>
      <w:r w:rsidRPr="00497D04">
        <w:rPr>
          <w:b/>
          <w:sz w:val="28"/>
          <w:szCs w:val="28"/>
          <w:u w:val="single"/>
        </w:rPr>
        <w:lastRenderedPageBreak/>
        <w:t>EXERCÍCIO 3 – MENSURADOS A VALOR JUSTO POR MEIO DO RESULTADO</w:t>
      </w:r>
    </w:p>
    <w:p w:rsidR="00412E8A" w:rsidRPr="00497D04" w:rsidRDefault="00412E8A" w:rsidP="00412E8A">
      <w:pPr>
        <w:jc w:val="both"/>
      </w:pPr>
      <w:r w:rsidRPr="00497D04">
        <w:t>No início de 2014, uma empresa emitiu um Bond com as seguintes características:</w:t>
      </w:r>
    </w:p>
    <w:p w:rsidR="00412E8A" w:rsidRPr="00497D04" w:rsidRDefault="00412E8A" w:rsidP="00412E8A">
      <w:pPr>
        <w:pStyle w:val="PargrafodaLista"/>
        <w:numPr>
          <w:ilvl w:val="0"/>
          <w:numId w:val="3"/>
        </w:numPr>
        <w:jc w:val="both"/>
      </w:pPr>
      <w:r w:rsidRPr="00497D04">
        <w:t>Valor de face:</w:t>
      </w:r>
      <w:r w:rsidRPr="00497D04">
        <w:tab/>
        <w:t>$ 1.000.000,00</w:t>
      </w:r>
    </w:p>
    <w:p w:rsidR="00412E8A" w:rsidRPr="00497D04" w:rsidRDefault="00412E8A" w:rsidP="00412E8A">
      <w:pPr>
        <w:pStyle w:val="PargrafodaLista"/>
        <w:numPr>
          <w:ilvl w:val="0"/>
          <w:numId w:val="3"/>
        </w:numPr>
        <w:jc w:val="both"/>
      </w:pPr>
      <w:r w:rsidRPr="00497D04">
        <w:t>Cupom: 8% ao ano</w:t>
      </w:r>
    </w:p>
    <w:p w:rsidR="00412E8A" w:rsidRPr="00497D04" w:rsidRDefault="00412E8A" w:rsidP="00412E8A">
      <w:pPr>
        <w:pStyle w:val="PargrafodaLista"/>
        <w:numPr>
          <w:ilvl w:val="0"/>
          <w:numId w:val="3"/>
        </w:numPr>
        <w:jc w:val="both"/>
      </w:pPr>
      <w:r w:rsidRPr="00497D04">
        <w:t>Periodicidade: anual</w:t>
      </w:r>
    </w:p>
    <w:p w:rsidR="00412E8A" w:rsidRPr="00497D04" w:rsidRDefault="00412E8A" w:rsidP="00412E8A">
      <w:pPr>
        <w:pStyle w:val="PargrafodaLista"/>
        <w:numPr>
          <w:ilvl w:val="0"/>
          <w:numId w:val="3"/>
        </w:numPr>
        <w:jc w:val="both"/>
      </w:pPr>
      <w:r w:rsidRPr="00497D04">
        <w:t>Ágio na emissão: 5% sobre o valor de face</w:t>
      </w:r>
    </w:p>
    <w:p w:rsidR="00412E8A" w:rsidRPr="00497D04" w:rsidRDefault="00412E8A" w:rsidP="00412E8A">
      <w:pPr>
        <w:pStyle w:val="PargrafodaLista"/>
        <w:numPr>
          <w:ilvl w:val="0"/>
          <w:numId w:val="3"/>
        </w:numPr>
        <w:jc w:val="both"/>
      </w:pPr>
      <w:r w:rsidRPr="00497D04">
        <w:t>Prazo de resgate: 5 anos</w:t>
      </w:r>
    </w:p>
    <w:p w:rsidR="00412E8A" w:rsidRPr="00497D04" w:rsidRDefault="00412E8A" w:rsidP="00412E8A">
      <w:pPr>
        <w:jc w:val="both"/>
      </w:pPr>
    </w:p>
    <w:p w:rsidR="00412E8A" w:rsidRPr="00497D04" w:rsidRDefault="00412E8A" w:rsidP="00412E8A">
      <w:pPr>
        <w:jc w:val="both"/>
      </w:pPr>
      <w:r w:rsidRPr="00497D04">
        <w:t>Com base nessas informações, pede-se calcular o custo amortizado do instrumento financeiro no início e no final de cada semestre, com base na taxa efetiva de juros e no fluxo de caixa desembolsado para pagamento dos juros.</w:t>
      </w:r>
    </w:p>
    <w:p w:rsidR="00497D04" w:rsidRPr="00497D04" w:rsidRDefault="00497D04">
      <w:pPr>
        <w:spacing w:after="160" w:line="259" w:lineRule="auto"/>
        <w:rPr>
          <w:b/>
          <w:sz w:val="24"/>
          <w:szCs w:val="24"/>
          <w:u w:val="single"/>
        </w:rPr>
      </w:pPr>
      <w:r w:rsidRPr="00497D04">
        <w:rPr>
          <w:b/>
          <w:sz w:val="24"/>
          <w:szCs w:val="24"/>
          <w:u w:val="single"/>
        </w:rPr>
        <w:br w:type="page"/>
      </w:r>
    </w:p>
    <w:p w:rsidR="00412E8A" w:rsidRPr="00497D04" w:rsidRDefault="00412E8A" w:rsidP="00412E8A">
      <w:pPr>
        <w:jc w:val="both"/>
        <w:rPr>
          <w:b/>
          <w:sz w:val="24"/>
          <w:szCs w:val="24"/>
          <w:u w:val="single"/>
        </w:rPr>
      </w:pPr>
      <w:r w:rsidRPr="00497D04">
        <w:rPr>
          <w:b/>
          <w:sz w:val="24"/>
          <w:szCs w:val="24"/>
          <w:u w:val="single"/>
        </w:rPr>
        <w:lastRenderedPageBreak/>
        <w:t xml:space="preserve">EXERCÍCIO </w:t>
      </w:r>
      <w:r w:rsidR="00497D04" w:rsidRPr="00497D04">
        <w:rPr>
          <w:b/>
          <w:sz w:val="24"/>
          <w:szCs w:val="24"/>
          <w:u w:val="single"/>
        </w:rPr>
        <w:t>4</w:t>
      </w:r>
      <w:r w:rsidRPr="00497D04">
        <w:rPr>
          <w:b/>
          <w:sz w:val="24"/>
          <w:szCs w:val="24"/>
          <w:u w:val="single"/>
        </w:rPr>
        <w:t xml:space="preserve"> – ATIVOS FINANCEIROS DISPONÍVEIS PARA A VENDA (</w:t>
      </w:r>
      <w:r w:rsidRPr="00497D04">
        <w:rPr>
          <w:b/>
          <w:i/>
          <w:sz w:val="24"/>
          <w:szCs w:val="24"/>
          <w:u w:val="single"/>
        </w:rPr>
        <w:t>Available for sale</w:t>
      </w:r>
      <w:r w:rsidRPr="00497D04">
        <w:rPr>
          <w:b/>
          <w:sz w:val="24"/>
          <w:szCs w:val="24"/>
          <w:u w:val="single"/>
        </w:rPr>
        <w:t>)</w:t>
      </w:r>
    </w:p>
    <w:p w:rsidR="00412E8A" w:rsidRPr="00497D04" w:rsidRDefault="00412E8A" w:rsidP="00412E8A">
      <w:pPr>
        <w:jc w:val="both"/>
      </w:pPr>
      <w:r w:rsidRPr="00497D04">
        <w:t xml:space="preserve">No início de janeiro de 20X1, uma empresa adquiriu 100 Letras Financeiras do Tesouro (LFT) de valor de emissão de $ 1.000,00 cada, indexada à taxa SELIC. A data de resgate desses títulos é 31 de dezembro de 20X8. A tabela abaixo apresenta o comportamento da taxa SELIC no decorrer dos 8 anos de prazo de duração do título e o valor de mercado da LFT.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359"/>
        <w:gridCol w:w="2044"/>
      </w:tblGrid>
      <w:tr w:rsidR="00412E8A" w:rsidRPr="00497D04" w:rsidTr="00856885">
        <w:trPr>
          <w:trHeight w:val="406"/>
          <w:jc w:val="center"/>
        </w:trPr>
        <w:tc>
          <w:tcPr>
            <w:tcW w:w="959" w:type="dxa"/>
          </w:tcPr>
          <w:p w:rsidR="00412E8A" w:rsidRPr="00497D04" w:rsidRDefault="00412E8A" w:rsidP="00497D04">
            <w:pPr>
              <w:spacing w:after="0" w:line="240" w:lineRule="auto"/>
              <w:jc w:val="center"/>
              <w:rPr>
                <w:b/>
              </w:rPr>
            </w:pPr>
            <w:r w:rsidRPr="00497D04">
              <w:rPr>
                <w:b/>
              </w:rPr>
              <w:t>Ano</w:t>
            </w:r>
          </w:p>
        </w:tc>
        <w:tc>
          <w:tcPr>
            <w:tcW w:w="1359" w:type="dxa"/>
          </w:tcPr>
          <w:p w:rsidR="00412E8A" w:rsidRPr="00497D04" w:rsidRDefault="00412E8A" w:rsidP="00497D04">
            <w:pPr>
              <w:spacing w:after="0" w:line="240" w:lineRule="auto"/>
              <w:jc w:val="center"/>
              <w:rPr>
                <w:b/>
              </w:rPr>
            </w:pPr>
            <w:r w:rsidRPr="00497D04">
              <w:rPr>
                <w:b/>
              </w:rPr>
              <w:t>Taxa Selic (acumulada)</w:t>
            </w:r>
          </w:p>
        </w:tc>
        <w:tc>
          <w:tcPr>
            <w:tcW w:w="2044" w:type="dxa"/>
          </w:tcPr>
          <w:p w:rsidR="00412E8A" w:rsidRPr="00497D04" w:rsidRDefault="00412E8A" w:rsidP="00497D04">
            <w:pPr>
              <w:spacing w:after="0" w:line="240" w:lineRule="auto"/>
              <w:jc w:val="center"/>
              <w:rPr>
                <w:b/>
              </w:rPr>
            </w:pPr>
            <w:r w:rsidRPr="00497D04">
              <w:rPr>
                <w:b/>
              </w:rPr>
              <w:t>Valor de mercado da LFT (unidade)</w:t>
            </w:r>
          </w:p>
        </w:tc>
      </w:tr>
      <w:tr w:rsidR="00412E8A" w:rsidRPr="00497D04" w:rsidTr="00856885">
        <w:trPr>
          <w:jc w:val="center"/>
        </w:trPr>
        <w:tc>
          <w:tcPr>
            <w:tcW w:w="959" w:type="dxa"/>
          </w:tcPr>
          <w:p w:rsidR="00412E8A" w:rsidRPr="00497D04" w:rsidRDefault="00412E8A" w:rsidP="00497D04">
            <w:pPr>
              <w:spacing w:after="0" w:line="240" w:lineRule="auto"/>
              <w:jc w:val="center"/>
            </w:pPr>
            <w:r w:rsidRPr="00497D04">
              <w:t>20X1</w:t>
            </w:r>
          </w:p>
        </w:tc>
        <w:tc>
          <w:tcPr>
            <w:tcW w:w="1359" w:type="dxa"/>
          </w:tcPr>
          <w:p w:rsidR="00412E8A" w:rsidRPr="00497D04" w:rsidRDefault="00412E8A" w:rsidP="00497D04">
            <w:pPr>
              <w:spacing w:after="0" w:line="240" w:lineRule="auto"/>
              <w:jc w:val="center"/>
            </w:pPr>
            <w:r w:rsidRPr="00497D04">
              <w:t>11,52%</w:t>
            </w:r>
          </w:p>
        </w:tc>
        <w:tc>
          <w:tcPr>
            <w:tcW w:w="2044" w:type="dxa"/>
          </w:tcPr>
          <w:p w:rsidR="00412E8A" w:rsidRPr="00497D04" w:rsidRDefault="00412E8A" w:rsidP="00497D04">
            <w:pPr>
              <w:spacing w:after="0" w:line="240" w:lineRule="auto"/>
              <w:jc w:val="center"/>
            </w:pPr>
            <w:r w:rsidRPr="00497D04">
              <w:t>1.260,50</w:t>
            </w:r>
          </w:p>
        </w:tc>
      </w:tr>
      <w:tr w:rsidR="00412E8A" w:rsidRPr="00497D04" w:rsidTr="00856885">
        <w:trPr>
          <w:jc w:val="center"/>
        </w:trPr>
        <w:tc>
          <w:tcPr>
            <w:tcW w:w="959" w:type="dxa"/>
          </w:tcPr>
          <w:p w:rsidR="00412E8A" w:rsidRPr="00497D04" w:rsidRDefault="00412E8A" w:rsidP="00497D04">
            <w:pPr>
              <w:spacing w:after="0" w:line="240" w:lineRule="auto"/>
              <w:jc w:val="center"/>
            </w:pPr>
            <w:r w:rsidRPr="00497D04">
              <w:t>20X2</w:t>
            </w:r>
          </w:p>
        </w:tc>
        <w:tc>
          <w:tcPr>
            <w:tcW w:w="1359" w:type="dxa"/>
          </w:tcPr>
          <w:p w:rsidR="00412E8A" w:rsidRPr="00497D04" w:rsidRDefault="00412E8A" w:rsidP="00497D04">
            <w:pPr>
              <w:spacing w:after="0" w:line="240" w:lineRule="auto"/>
              <w:jc w:val="center"/>
            </w:pPr>
            <w:r w:rsidRPr="00497D04">
              <w:t>10,96%</w:t>
            </w:r>
          </w:p>
        </w:tc>
        <w:tc>
          <w:tcPr>
            <w:tcW w:w="2044" w:type="dxa"/>
          </w:tcPr>
          <w:p w:rsidR="00412E8A" w:rsidRPr="00497D04" w:rsidRDefault="00412E8A" w:rsidP="00497D04">
            <w:pPr>
              <w:spacing w:after="0" w:line="240" w:lineRule="auto"/>
              <w:jc w:val="center"/>
            </w:pPr>
            <w:r w:rsidRPr="00497D04">
              <w:t>1.386,42</w:t>
            </w:r>
          </w:p>
        </w:tc>
      </w:tr>
      <w:tr w:rsidR="00412E8A" w:rsidRPr="00497D04" w:rsidTr="00856885">
        <w:trPr>
          <w:jc w:val="center"/>
        </w:trPr>
        <w:tc>
          <w:tcPr>
            <w:tcW w:w="959" w:type="dxa"/>
          </w:tcPr>
          <w:p w:rsidR="00412E8A" w:rsidRPr="00497D04" w:rsidRDefault="00412E8A" w:rsidP="00497D04">
            <w:pPr>
              <w:spacing w:after="0" w:line="240" w:lineRule="auto"/>
              <w:jc w:val="center"/>
            </w:pPr>
            <w:r w:rsidRPr="00497D04">
              <w:t>20X3</w:t>
            </w:r>
          </w:p>
        </w:tc>
        <w:tc>
          <w:tcPr>
            <w:tcW w:w="1359" w:type="dxa"/>
          </w:tcPr>
          <w:p w:rsidR="00412E8A" w:rsidRPr="00497D04" w:rsidRDefault="00412E8A" w:rsidP="00497D04">
            <w:pPr>
              <w:spacing w:after="0" w:line="240" w:lineRule="auto"/>
              <w:jc w:val="center"/>
            </w:pPr>
            <w:r w:rsidRPr="00497D04">
              <w:t>10,35%</w:t>
            </w:r>
          </w:p>
        </w:tc>
        <w:tc>
          <w:tcPr>
            <w:tcW w:w="2044" w:type="dxa"/>
          </w:tcPr>
          <w:p w:rsidR="00412E8A" w:rsidRPr="00497D04" w:rsidRDefault="00412E8A" w:rsidP="00497D04">
            <w:pPr>
              <w:spacing w:after="0" w:line="240" w:lineRule="auto"/>
              <w:jc w:val="center"/>
            </w:pPr>
            <w:r w:rsidRPr="00497D04">
              <w:t>1.486,28</w:t>
            </w:r>
          </w:p>
        </w:tc>
      </w:tr>
      <w:tr w:rsidR="00412E8A" w:rsidRPr="00497D04" w:rsidTr="00856885">
        <w:trPr>
          <w:jc w:val="center"/>
        </w:trPr>
        <w:tc>
          <w:tcPr>
            <w:tcW w:w="959" w:type="dxa"/>
          </w:tcPr>
          <w:p w:rsidR="00412E8A" w:rsidRPr="00497D04" w:rsidRDefault="00412E8A" w:rsidP="00497D04">
            <w:pPr>
              <w:spacing w:after="0" w:line="240" w:lineRule="auto"/>
              <w:jc w:val="center"/>
            </w:pPr>
            <w:r w:rsidRPr="00497D04">
              <w:t>20X4</w:t>
            </w:r>
          </w:p>
        </w:tc>
        <w:tc>
          <w:tcPr>
            <w:tcW w:w="1359" w:type="dxa"/>
          </w:tcPr>
          <w:p w:rsidR="00412E8A" w:rsidRPr="00497D04" w:rsidRDefault="00412E8A" w:rsidP="00497D04">
            <w:pPr>
              <w:spacing w:after="0" w:line="240" w:lineRule="auto"/>
              <w:jc w:val="center"/>
            </w:pPr>
            <w:r w:rsidRPr="00497D04">
              <w:t>9,84%</w:t>
            </w:r>
          </w:p>
        </w:tc>
        <w:tc>
          <w:tcPr>
            <w:tcW w:w="2044" w:type="dxa"/>
          </w:tcPr>
          <w:p w:rsidR="00412E8A" w:rsidRPr="00497D04" w:rsidRDefault="00412E8A" w:rsidP="00497D04">
            <w:pPr>
              <w:spacing w:after="0" w:line="240" w:lineRule="auto"/>
              <w:jc w:val="center"/>
            </w:pPr>
            <w:r w:rsidRPr="00497D04">
              <w:t>1.505,64</w:t>
            </w:r>
          </w:p>
        </w:tc>
      </w:tr>
      <w:tr w:rsidR="00412E8A" w:rsidRPr="00497D04" w:rsidTr="00856885">
        <w:trPr>
          <w:jc w:val="center"/>
        </w:trPr>
        <w:tc>
          <w:tcPr>
            <w:tcW w:w="959" w:type="dxa"/>
          </w:tcPr>
          <w:p w:rsidR="00412E8A" w:rsidRPr="00497D04" w:rsidRDefault="00412E8A" w:rsidP="00497D04">
            <w:pPr>
              <w:spacing w:after="0" w:line="240" w:lineRule="auto"/>
              <w:jc w:val="center"/>
            </w:pPr>
            <w:r w:rsidRPr="00497D04">
              <w:t>20X5</w:t>
            </w:r>
          </w:p>
        </w:tc>
        <w:tc>
          <w:tcPr>
            <w:tcW w:w="1359" w:type="dxa"/>
          </w:tcPr>
          <w:p w:rsidR="00412E8A" w:rsidRPr="00497D04" w:rsidRDefault="00412E8A" w:rsidP="00497D04">
            <w:pPr>
              <w:spacing w:after="0" w:line="240" w:lineRule="auto"/>
              <w:jc w:val="center"/>
            </w:pPr>
            <w:r w:rsidRPr="00497D04">
              <w:t>8,42%</w:t>
            </w:r>
          </w:p>
        </w:tc>
        <w:tc>
          <w:tcPr>
            <w:tcW w:w="2044" w:type="dxa"/>
          </w:tcPr>
          <w:p w:rsidR="00412E8A" w:rsidRPr="00497D04" w:rsidRDefault="00412E8A" w:rsidP="00497D04">
            <w:pPr>
              <w:spacing w:after="0" w:line="240" w:lineRule="auto"/>
              <w:jc w:val="center"/>
            </w:pPr>
            <w:r w:rsidRPr="00497D04">
              <w:t>1.568,13</w:t>
            </w:r>
          </w:p>
        </w:tc>
      </w:tr>
      <w:tr w:rsidR="00412E8A" w:rsidRPr="00497D04" w:rsidTr="00856885">
        <w:trPr>
          <w:jc w:val="center"/>
        </w:trPr>
        <w:tc>
          <w:tcPr>
            <w:tcW w:w="959" w:type="dxa"/>
          </w:tcPr>
          <w:p w:rsidR="00412E8A" w:rsidRPr="00497D04" w:rsidRDefault="00412E8A" w:rsidP="00497D04">
            <w:pPr>
              <w:spacing w:after="0" w:line="240" w:lineRule="auto"/>
              <w:jc w:val="center"/>
            </w:pPr>
            <w:r w:rsidRPr="00497D04">
              <w:t>20X6</w:t>
            </w:r>
          </w:p>
        </w:tc>
        <w:tc>
          <w:tcPr>
            <w:tcW w:w="1359" w:type="dxa"/>
          </w:tcPr>
          <w:p w:rsidR="00412E8A" w:rsidRPr="00497D04" w:rsidRDefault="00412E8A" w:rsidP="00497D04">
            <w:pPr>
              <w:spacing w:after="0" w:line="240" w:lineRule="auto"/>
              <w:jc w:val="center"/>
            </w:pPr>
            <w:r w:rsidRPr="00497D04">
              <w:t>10,23%</w:t>
            </w:r>
          </w:p>
        </w:tc>
        <w:tc>
          <w:tcPr>
            <w:tcW w:w="2044" w:type="dxa"/>
          </w:tcPr>
          <w:p w:rsidR="00412E8A" w:rsidRPr="00497D04" w:rsidRDefault="00412E8A" w:rsidP="00497D04">
            <w:pPr>
              <w:spacing w:after="0" w:line="240" w:lineRule="auto"/>
              <w:jc w:val="center"/>
            </w:pPr>
            <w:r w:rsidRPr="00497D04">
              <w:t>1.654,20</w:t>
            </w:r>
          </w:p>
        </w:tc>
      </w:tr>
      <w:tr w:rsidR="00412E8A" w:rsidRPr="00497D04" w:rsidTr="00856885">
        <w:trPr>
          <w:jc w:val="center"/>
        </w:trPr>
        <w:tc>
          <w:tcPr>
            <w:tcW w:w="959" w:type="dxa"/>
          </w:tcPr>
          <w:p w:rsidR="00412E8A" w:rsidRPr="00497D04" w:rsidRDefault="00412E8A" w:rsidP="00497D04">
            <w:pPr>
              <w:spacing w:after="0" w:line="240" w:lineRule="auto"/>
              <w:jc w:val="center"/>
            </w:pPr>
            <w:r w:rsidRPr="00497D04">
              <w:t>20X7</w:t>
            </w:r>
          </w:p>
        </w:tc>
        <w:tc>
          <w:tcPr>
            <w:tcW w:w="1359" w:type="dxa"/>
          </w:tcPr>
          <w:p w:rsidR="00412E8A" w:rsidRPr="00497D04" w:rsidRDefault="00412E8A" w:rsidP="00497D04">
            <w:pPr>
              <w:spacing w:after="0" w:line="240" w:lineRule="auto"/>
              <w:jc w:val="center"/>
            </w:pPr>
            <w:r w:rsidRPr="00497D04">
              <w:t>12,96%</w:t>
            </w:r>
          </w:p>
        </w:tc>
        <w:tc>
          <w:tcPr>
            <w:tcW w:w="2044" w:type="dxa"/>
          </w:tcPr>
          <w:p w:rsidR="00412E8A" w:rsidRPr="00497D04" w:rsidRDefault="00412E8A" w:rsidP="00497D04">
            <w:pPr>
              <w:spacing w:after="0" w:line="240" w:lineRule="auto"/>
              <w:jc w:val="center"/>
            </w:pPr>
            <w:r w:rsidRPr="00497D04">
              <w:t>2.123,68</w:t>
            </w:r>
          </w:p>
        </w:tc>
      </w:tr>
      <w:tr w:rsidR="00412E8A" w:rsidRPr="00497D04" w:rsidTr="00856885">
        <w:trPr>
          <w:jc w:val="center"/>
        </w:trPr>
        <w:tc>
          <w:tcPr>
            <w:tcW w:w="959" w:type="dxa"/>
          </w:tcPr>
          <w:p w:rsidR="00412E8A" w:rsidRPr="00497D04" w:rsidRDefault="00412E8A" w:rsidP="00497D04">
            <w:pPr>
              <w:spacing w:after="0" w:line="240" w:lineRule="auto"/>
              <w:jc w:val="center"/>
            </w:pPr>
            <w:r w:rsidRPr="00497D04">
              <w:t>20X8</w:t>
            </w:r>
          </w:p>
        </w:tc>
        <w:tc>
          <w:tcPr>
            <w:tcW w:w="1359" w:type="dxa"/>
          </w:tcPr>
          <w:p w:rsidR="00412E8A" w:rsidRPr="00497D04" w:rsidRDefault="00412E8A" w:rsidP="00497D04">
            <w:pPr>
              <w:spacing w:after="0" w:line="240" w:lineRule="auto"/>
              <w:jc w:val="center"/>
            </w:pPr>
            <w:r w:rsidRPr="00497D04">
              <w:t>14,68%</w:t>
            </w:r>
          </w:p>
        </w:tc>
        <w:tc>
          <w:tcPr>
            <w:tcW w:w="2044" w:type="dxa"/>
          </w:tcPr>
          <w:p w:rsidR="00412E8A" w:rsidRPr="00497D04" w:rsidRDefault="00412E8A" w:rsidP="00497D04">
            <w:pPr>
              <w:spacing w:after="0" w:line="240" w:lineRule="auto"/>
              <w:jc w:val="center"/>
            </w:pPr>
            <w:r w:rsidRPr="00497D04">
              <w:t>2.322,06</w:t>
            </w:r>
          </w:p>
        </w:tc>
      </w:tr>
    </w:tbl>
    <w:p w:rsidR="00412E8A" w:rsidRPr="00497D04" w:rsidRDefault="00412E8A" w:rsidP="00412E8A">
      <w:pPr>
        <w:jc w:val="both"/>
        <w:rPr>
          <w:sz w:val="8"/>
        </w:rPr>
      </w:pPr>
    </w:p>
    <w:p w:rsidR="00412E8A" w:rsidRDefault="00412E8A" w:rsidP="00412E8A">
      <w:pPr>
        <w:jc w:val="both"/>
      </w:pPr>
      <w:r w:rsidRPr="00497D04">
        <w:t xml:space="preserve">No momento da aquisição destes títulos, a empresa não assumiu o compromisso de negociá-lo no curto prazo nem o de manter o instrumento financeiro até a data do seu resgate (final de 20X8). Por isso, o título foi classificado na categoria “Ativos financeiros disponíveis para a venda - </w:t>
      </w:r>
      <w:r w:rsidRPr="00497D04">
        <w:rPr>
          <w:i/>
        </w:rPr>
        <w:t>Available for sale</w:t>
      </w:r>
      <w:r w:rsidRPr="00497D04">
        <w:t>”. No entanto, no final de 20X5 a empresa vendeu 40 letras financeiras e no final de 20X7 vendeu as 60 LFTs restantes. Com base nessas informações, contabilize todos os lançamentos referentes às transações com esses títulos em razonetes.</w:t>
      </w:r>
    </w:p>
    <w:p w:rsidR="00412E8A" w:rsidRDefault="00412E8A"/>
    <w:sectPr w:rsidR="00412E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C6530"/>
    <w:multiLevelType w:val="hybridMultilevel"/>
    <w:tmpl w:val="66EA92F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25D57"/>
    <w:multiLevelType w:val="hybridMultilevel"/>
    <w:tmpl w:val="40AA424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D2937"/>
    <w:multiLevelType w:val="hybridMultilevel"/>
    <w:tmpl w:val="A9B8A0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8A"/>
    <w:rsid w:val="00412E8A"/>
    <w:rsid w:val="00413F4B"/>
    <w:rsid w:val="00497D04"/>
    <w:rsid w:val="00792F11"/>
    <w:rsid w:val="0092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689AE"/>
  <w15:chartTrackingRefBased/>
  <w15:docId w15:val="{6EFCEAF7-B4C4-493D-A077-28DED05E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12E8A"/>
    <w:pPr>
      <w:spacing w:after="200" w:line="276" w:lineRule="auto"/>
    </w:pPr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2E8A"/>
    <w:pPr>
      <w:ind w:left="720"/>
      <w:contextualSpacing/>
    </w:pPr>
  </w:style>
  <w:style w:type="table" w:styleId="Tabelacomgrade">
    <w:name w:val="Table Grid"/>
    <w:basedOn w:val="Tabelanormal"/>
    <w:uiPriority w:val="59"/>
    <w:rsid w:val="00412E8A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458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Augusto Ambrozini</dc:creator>
  <cp:keywords/>
  <dc:description/>
  <cp:lastModifiedBy>Marcelo Augusto Ambrozini</cp:lastModifiedBy>
  <cp:revision>3</cp:revision>
  <dcterms:created xsi:type="dcterms:W3CDTF">2016-06-08T15:27:00Z</dcterms:created>
  <dcterms:modified xsi:type="dcterms:W3CDTF">2016-06-08T15:28:00Z</dcterms:modified>
</cp:coreProperties>
</file>