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6E3A7" w14:textId="77777777" w:rsidR="005D2DC4" w:rsidRPr="00271460" w:rsidRDefault="005D2DC4" w:rsidP="00D55FCF">
      <w:pPr>
        <w:spacing w:before="120" w:after="120"/>
        <w:jc w:val="both"/>
      </w:pPr>
      <w:bookmarkStart w:id="0" w:name="_GoBack"/>
      <w:bookmarkEnd w:id="0"/>
      <w:r w:rsidRPr="00271460">
        <w:t xml:space="preserve">Nossa empresa produz um único tipo de produto: móveis de jardim em estilo colonial. No entanto, ao invés de madeira, trabalha-se com </w:t>
      </w:r>
      <w:proofErr w:type="spellStart"/>
      <w:r w:rsidRPr="00271460">
        <w:t>peltre</w:t>
      </w:r>
      <w:proofErr w:type="spellEnd"/>
      <w:r w:rsidRPr="00271460">
        <w:t>. A maior parte do produto é feita à mão, por meio de ferramentas tradicionais de trabalho em metal. Como consequência, o processo de produção é intensivo em termos de mão de obra e exige um alto grau de habilidade.</w:t>
      </w:r>
    </w:p>
    <w:p w14:paraId="68583629" w14:textId="77777777" w:rsidR="005D2DC4" w:rsidRPr="00271460" w:rsidRDefault="005D2DC4" w:rsidP="00D55FCF">
      <w:pPr>
        <w:spacing w:before="120" w:after="120"/>
        <w:jc w:val="both"/>
      </w:pPr>
      <w:r w:rsidRPr="00271460">
        <w:t xml:space="preserve">Há pouco tempo, a empresa expandiu sua força de trabalho por um aumento nos pedidos causado pela inauguração de vários condomínios residenciais na cidade. A empresa começou com um pequeno grupo de artesãos experientes em trabalho em </w:t>
      </w:r>
      <w:proofErr w:type="spellStart"/>
      <w:r w:rsidRPr="00271460">
        <w:t>peltre</w:t>
      </w:r>
      <w:proofErr w:type="spellEnd"/>
      <w:r w:rsidRPr="00271460">
        <w:t xml:space="preserve">, mas teve de contratar trabalhadores menos experientes em decorrência da expansão. </w:t>
      </w:r>
    </w:p>
    <w:p w14:paraId="1B22C173" w14:textId="77777777" w:rsidR="005D2DC4" w:rsidRPr="00271460" w:rsidRDefault="005D2DC4" w:rsidP="00D55FCF">
      <w:pPr>
        <w:spacing w:before="120" w:after="120"/>
        <w:jc w:val="both"/>
      </w:pPr>
      <w:r w:rsidRPr="00271460">
        <w:t xml:space="preserve">A primeira tarefa é preparar padrões de preço e quantidade para a única matéria-prima significativa da empresa: lingotes de </w:t>
      </w:r>
      <w:proofErr w:type="spellStart"/>
      <w:r w:rsidRPr="00271460">
        <w:t>peltre</w:t>
      </w:r>
      <w:proofErr w:type="spellEnd"/>
      <w:r w:rsidRPr="00271460">
        <w:t xml:space="preserve">. O preço-padrão por unidade de materiais diretos deve refletir o custo final dos materiais entregues. Segundo a área de compras, o preço-padrão do </w:t>
      </w:r>
      <w:proofErr w:type="spellStart"/>
      <w:r w:rsidRPr="00271460">
        <w:t>peltre</w:t>
      </w:r>
      <w:proofErr w:type="spellEnd"/>
      <w:r w:rsidRPr="00271460">
        <w:t xml:space="preserve"> a $ 4 por quilo.</w:t>
      </w:r>
    </w:p>
    <w:p w14:paraId="1F642A9A" w14:textId="77777777" w:rsidR="005D2DC4" w:rsidRPr="00271460" w:rsidRDefault="005D2DC4" w:rsidP="00D55FCF">
      <w:pPr>
        <w:spacing w:before="120" w:after="120"/>
        <w:jc w:val="both"/>
      </w:pPr>
      <w:r w:rsidRPr="00271460">
        <w:t xml:space="preserve">A quantidade-padrão por unidade de materiais diretos deve revelar a quantidade de material necessário para cada unidade de produto final além de uma folga para desperdícios inevitáveis. Segundo o gerente de produção, a quantidade-padrão de </w:t>
      </w:r>
      <w:proofErr w:type="spellStart"/>
      <w:r w:rsidRPr="00271460">
        <w:t>peltre</w:t>
      </w:r>
      <w:proofErr w:type="spellEnd"/>
      <w:r w:rsidRPr="00271460">
        <w:t xml:space="preserve"> é de 3 quilo por unidade.</w:t>
      </w:r>
    </w:p>
    <w:p w14:paraId="60C316E8" w14:textId="77777777" w:rsidR="005D2DC4" w:rsidRPr="00271460" w:rsidRDefault="005D2DC4" w:rsidP="00D55FCF">
      <w:pPr>
        <w:spacing w:before="120" w:after="120"/>
        <w:jc w:val="both"/>
      </w:pPr>
      <w:r w:rsidRPr="00271460">
        <w:t>Com essas informações, é possível calcular o custo-padrão de materia</w:t>
      </w:r>
      <w:r w:rsidR="00EA68DC" w:rsidRPr="00271460">
        <w:t>l por unidade do produto final.</w:t>
      </w:r>
    </w:p>
    <w:p w14:paraId="3752AEA1" w14:textId="77777777" w:rsidR="005D2DC4" w:rsidRPr="00271460" w:rsidRDefault="005D2DC4" w:rsidP="00D55FCF">
      <w:pPr>
        <w:spacing w:before="120" w:after="120"/>
        <w:jc w:val="both"/>
      </w:pPr>
    </w:p>
    <w:p w14:paraId="7A0222FD" w14:textId="77777777" w:rsidR="005D2DC4" w:rsidRPr="00271460" w:rsidRDefault="00EA68DC" w:rsidP="00D55FCF">
      <w:pPr>
        <w:pStyle w:val="PargrafodaLista"/>
        <w:numPr>
          <w:ilvl w:val="0"/>
          <w:numId w:val="1"/>
        </w:numPr>
        <w:spacing w:before="120" w:after="120"/>
        <w:jc w:val="both"/>
      </w:pPr>
      <w:r w:rsidRPr="00271460">
        <w:t xml:space="preserve">3kg/un. </w:t>
      </w:r>
      <w:r w:rsidR="00D55FCF" w:rsidRPr="00271460">
        <w:t>x</w:t>
      </w:r>
      <w:r w:rsidRPr="00271460">
        <w:t xml:space="preserve"> $4,00/kg = </w:t>
      </w:r>
    </w:p>
    <w:p w14:paraId="3F052F35" w14:textId="77777777" w:rsidR="00EA68DC" w:rsidRPr="00271460" w:rsidRDefault="00EA68DC" w:rsidP="00D55FCF">
      <w:pPr>
        <w:spacing w:before="120" w:after="120"/>
        <w:jc w:val="both"/>
      </w:pPr>
    </w:p>
    <w:p w14:paraId="44F0E24A" w14:textId="77777777" w:rsidR="00D55FCF" w:rsidRPr="00271460" w:rsidRDefault="00EA68DC" w:rsidP="00D55FCF">
      <w:pPr>
        <w:spacing w:before="120" w:after="120"/>
        <w:jc w:val="both"/>
      </w:pPr>
      <w:r w:rsidRPr="00271460">
        <w:t xml:space="preserve">O próximo passo é determinar padrões de mão de obra direta. Os padrões de preço e quantidade da MOD normalmente são expressos em termos de uma taxa salarial e horas de mão de obra. A taxa salarial </w:t>
      </w:r>
      <w:proofErr w:type="spellStart"/>
      <w:r w:rsidRPr="00271460">
        <w:t>hor</w:t>
      </w:r>
      <w:r w:rsidR="00D55FCF" w:rsidRPr="00271460">
        <w:t>á</w:t>
      </w:r>
      <w:r w:rsidRPr="00271460">
        <w:t>ria-padrão</w:t>
      </w:r>
      <w:proofErr w:type="spellEnd"/>
      <w:r w:rsidRPr="00271460">
        <w:t xml:space="preserve"> da MOD deve incluir o salário pago por hora, impostos empregatícios e benefícios adicionais. Por meio do histórico salarial e dados da gerência de produção </w:t>
      </w:r>
      <w:r w:rsidR="00D55FCF" w:rsidRPr="00271460">
        <w:t>foi</w:t>
      </w:r>
      <w:r w:rsidRPr="00271460">
        <w:t xml:space="preserve"> possível determinar a taxa salarial </w:t>
      </w:r>
      <w:r w:rsidR="00D55FCF" w:rsidRPr="00271460">
        <w:t xml:space="preserve">MOD em </w:t>
      </w:r>
      <w:r w:rsidRPr="00271460">
        <w:t>$ 22</w:t>
      </w:r>
      <w:r w:rsidR="00D55FCF" w:rsidRPr="00271460">
        <w:t>/hora</w:t>
      </w:r>
      <w:r w:rsidRPr="00271460">
        <w:t>.</w:t>
      </w:r>
    </w:p>
    <w:p w14:paraId="68260925" w14:textId="77777777" w:rsidR="00D55FCF" w:rsidRPr="00271460" w:rsidRDefault="00D55FCF" w:rsidP="00D55FCF">
      <w:pPr>
        <w:spacing w:before="120" w:after="120"/>
        <w:ind w:left="1440"/>
        <w:jc w:val="both"/>
      </w:pPr>
      <w:r w:rsidRPr="00271460">
        <w:t>Obs.: nesse exemplo será utilizada uma única taxa, embora normalmente se diferencie estas taxas de forma diferenciada por cargo.</w:t>
      </w:r>
    </w:p>
    <w:p w14:paraId="1639CF99" w14:textId="77777777" w:rsidR="00EA68DC" w:rsidRPr="00271460" w:rsidRDefault="00EA68DC" w:rsidP="00D55FCF">
      <w:pPr>
        <w:spacing w:before="120" w:after="120"/>
        <w:jc w:val="both"/>
      </w:pPr>
      <w:r w:rsidRPr="00271460">
        <w:t>O tempo-padr</w:t>
      </w:r>
      <w:r w:rsidR="00D55FCF" w:rsidRPr="00271460">
        <w:t>ã</w:t>
      </w:r>
      <w:r w:rsidRPr="00271460">
        <w:t xml:space="preserve">o </w:t>
      </w:r>
      <w:r w:rsidR="00D55FCF" w:rsidRPr="00271460">
        <w:t>MOD necessário</w:t>
      </w:r>
      <w:r w:rsidRPr="00271460">
        <w:t xml:space="preserve"> para concluir uma unidade de </w:t>
      </w:r>
      <w:r w:rsidR="00D55FCF" w:rsidRPr="00271460">
        <w:t>produto (chamado de horas-padrã</w:t>
      </w:r>
      <w:r w:rsidRPr="00271460">
        <w:t xml:space="preserve">o por unidade) talvez seja o </w:t>
      </w:r>
      <w:r w:rsidR="00D55FCF" w:rsidRPr="00271460">
        <w:t>padrão</w:t>
      </w:r>
      <w:r w:rsidRPr="00271460">
        <w:t xml:space="preserve"> mais </w:t>
      </w:r>
      <w:r w:rsidR="00D55FCF" w:rsidRPr="00271460">
        <w:t>difícil</w:t>
      </w:r>
      <w:r w:rsidRPr="00271460">
        <w:t xml:space="preserve"> de ser determinado. Uma </w:t>
      </w:r>
      <w:r w:rsidR="00D55FCF" w:rsidRPr="00271460">
        <w:t>opção</w:t>
      </w:r>
      <w:r w:rsidRPr="00271460">
        <w:t xml:space="preserve"> é decompor cada tarefa em movimentos corporais elementares (como </w:t>
      </w:r>
      <w:r w:rsidR="00D55FCF" w:rsidRPr="00271460">
        <w:t>alcançar</w:t>
      </w:r>
      <w:r w:rsidRPr="00271460">
        <w:t>, apertar e girar). Podem ser usadas tabelas publicadas de tempos-padr</w:t>
      </w:r>
      <w:r w:rsidR="00D55FCF" w:rsidRPr="00271460">
        <w:t>ã</w:t>
      </w:r>
      <w:r w:rsidRPr="00271460">
        <w:t xml:space="preserve">o para esses movimentos a fim de estimar o tempo total </w:t>
      </w:r>
      <w:r w:rsidR="00D55FCF" w:rsidRPr="00271460">
        <w:t>necessário</w:t>
      </w:r>
      <w:r w:rsidRPr="00271460">
        <w:t xml:space="preserve"> para concluir a tarefa. Outra </w:t>
      </w:r>
      <w:r w:rsidR="00D55FCF" w:rsidRPr="00271460">
        <w:t>opção</w:t>
      </w:r>
      <w:r w:rsidRPr="00271460">
        <w:t xml:space="preserve"> é um engenheiro industrial realizar um estudo de tempo</w:t>
      </w:r>
      <w:r w:rsidR="00D55FCF" w:rsidRPr="00271460">
        <w:t>s</w:t>
      </w:r>
      <w:r w:rsidRPr="00271460">
        <w:t xml:space="preserve"> e movimento</w:t>
      </w:r>
      <w:r w:rsidR="00D55FCF" w:rsidRPr="00271460">
        <w:t>s</w:t>
      </w:r>
      <w:r w:rsidRPr="00271460">
        <w:t xml:space="preserve">, literalmente contando o tempo </w:t>
      </w:r>
      <w:r w:rsidR="00D55FCF" w:rsidRPr="00271460">
        <w:t>necessário</w:t>
      </w:r>
      <w:r w:rsidRPr="00271460">
        <w:t xml:space="preserve"> para cada tarefa. </w:t>
      </w:r>
      <w:r w:rsidR="00D55FCF" w:rsidRPr="00271460">
        <w:t>O</w:t>
      </w:r>
      <w:r w:rsidRPr="00271460">
        <w:t xml:space="preserve"> tempo-padr</w:t>
      </w:r>
      <w:r w:rsidR="00D55FCF" w:rsidRPr="00271460">
        <w:t>ã</w:t>
      </w:r>
      <w:r w:rsidRPr="00271460">
        <w:t xml:space="preserve">o deve incluir folgas para pausas, necessidades pessoais dos </w:t>
      </w:r>
      <w:r w:rsidR="00D55FCF" w:rsidRPr="00271460">
        <w:t>funcionários</w:t>
      </w:r>
      <w:r w:rsidRPr="00271460">
        <w:t xml:space="preserve">, limpeza e tempo ocioso de </w:t>
      </w:r>
      <w:r w:rsidR="00D55FCF" w:rsidRPr="00271460">
        <w:t>máquina</w:t>
      </w:r>
      <w:r w:rsidRPr="00271460">
        <w:t>.</w:t>
      </w:r>
    </w:p>
    <w:p w14:paraId="42DDDD6D" w14:textId="77777777" w:rsidR="00D55FCF" w:rsidRPr="00271460" w:rsidRDefault="00D55FCF" w:rsidP="00D55FCF">
      <w:pPr>
        <w:spacing w:before="120" w:after="120"/>
        <w:jc w:val="both"/>
      </w:pPr>
      <w:r w:rsidRPr="00271460">
        <w:t>Segundo a gerência de produção</w:t>
      </w:r>
      <w:r w:rsidR="00EA68DC" w:rsidRPr="00271460">
        <w:t>, o tempo-</w:t>
      </w:r>
      <w:r w:rsidRPr="00271460">
        <w:t>padrã</w:t>
      </w:r>
      <w:r w:rsidR="00EA68DC" w:rsidRPr="00271460">
        <w:t xml:space="preserve">o </w:t>
      </w:r>
      <w:r w:rsidRPr="00271460">
        <w:t xml:space="preserve">MOD é de </w:t>
      </w:r>
      <w:r w:rsidR="00EA68DC" w:rsidRPr="00271460">
        <w:t xml:space="preserve">0,50 hora </w:t>
      </w:r>
      <w:r w:rsidRPr="00271460">
        <w:t>por unidade. Com base nisso, calcula-se o custo padrão MOD:</w:t>
      </w:r>
    </w:p>
    <w:p w14:paraId="548464F4" w14:textId="77777777" w:rsidR="00D55FCF" w:rsidRPr="00271460" w:rsidRDefault="00D55FCF" w:rsidP="00D55FCF">
      <w:pPr>
        <w:pStyle w:val="PargrafodaLista"/>
        <w:numPr>
          <w:ilvl w:val="0"/>
          <w:numId w:val="1"/>
        </w:numPr>
        <w:spacing w:before="120" w:after="120"/>
        <w:jc w:val="both"/>
      </w:pPr>
      <w:r w:rsidRPr="00271460">
        <w:lastRenderedPageBreak/>
        <w:t>0,5h/un. x $22,00/h =</w:t>
      </w:r>
    </w:p>
    <w:p w14:paraId="7621D3FB" w14:textId="77777777" w:rsidR="00F5456F" w:rsidRPr="00271460" w:rsidRDefault="00F5456F" w:rsidP="00F5456F">
      <w:pPr>
        <w:spacing w:before="120" w:after="120"/>
        <w:jc w:val="both"/>
      </w:pPr>
    </w:p>
    <w:p w14:paraId="0ACE413E" w14:textId="77777777" w:rsidR="00F5456F" w:rsidRPr="00271460" w:rsidRDefault="00F5456F" w:rsidP="00F5456F">
      <w:pPr>
        <w:spacing w:before="120" w:after="120"/>
        <w:jc w:val="both"/>
      </w:pPr>
      <w:r w:rsidRPr="00271460">
        <w:t>Em seguida são determinados os custos-padrão dos custos indiretos variáveis de produção, os quais são expressos em termos de uma taxa e horas. A taxa de custo representa a parte variável da taxa predeterminada de custos indiretos; as horas estão relacionadas à base de atividades que é usada para aplicar os custos indiretos a unidades de produto (normalmente HMAQ ou HMOD). Neste caso, a parte variável da TX CIP-V predeterminada é de $ 6/HMOD. Assim:</w:t>
      </w:r>
    </w:p>
    <w:p w14:paraId="25A9A125" w14:textId="77777777" w:rsidR="007D3161" w:rsidRPr="00271460" w:rsidRDefault="007D3161" w:rsidP="007D3161">
      <w:pPr>
        <w:pStyle w:val="PargrafodaLista"/>
        <w:numPr>
          <w:ilvl w:val="0"/>
          <w:numId w:val="1"/>
        </w:numPr>
        <w:spacing w:before="120" w:after="120"/>
        <w:jc w:val="both"/>
      </w:pPr>
      <w:r w:rsidRPr="00271460">
        <w:t>0,5h/un. x $6,00/HMOD =</w:t>
      </w:r>
    </w:p>
    <w:p w14:paraId="7797D610" w14:textId="77777777" w:rsidR="00DA339B" w:rsidRPr="00271460" w:rsidRDefault="00DA339B" w:rsidP="00DA339B">
      <w:pPr>
        <w:spacing w:before="120" w:after="120"/>
        <w:jc w:val="both"/>
      </w:pPr>
    </w:p>
    <w:p w14:paraId="16FC2AE9" w14:textId="77777777" w:rsidR="00A0265D" w:rsidRPr="00271460" w:rsidRDefault="00DA339B" w:rsidP="00DA339B">
      <w:pPr>
        <w:spacing w:before="120" w:after="120"/>
        <w:jc w:val="both"/>
      </w:pPr>
      <w:r w:rsidRPr="00271460">
        <w:t xml:space="preserve">O próximo passo é usar padrões no orçamento flexível. Os custos-padrão de MP, MOD e CIP-V podem ser usados para calcular as variações das atividades e despesas, como descrito no capítulo anterior. Para ilustrar, </w:t>
      </w:r>
      <w:r w:rsidR="00A0265D" w:rsidRPr="00271460">
        <w:t xml:space="preserve">segue abaixo </w:t>
      </w:r>
      <w:r w:rsidRPr="00271460">
        <w:t>o relatório</w:t>
      </w:r>
      <w:r w:rsidR="00181749" w:rsidRPr="00271460">
        <w:t xml:space="preserve"> de despesas reais</w:t>
      </w:r>
      <w:r w:rsidRPr="00271460">
        <w:t xml:space="preserve">. </w:t>
      </w:r>
      <w:r w:rsidR="00A0265D" w:rsidRPr="00271460">
        <w:t>Preencha o relatório de orçamento flexível logo após o relatório de despesas reais.</w:t>
      </w:r>
    </w:p>
    <w:p w14:paraId="6306F34D" w14:textId="77777777" w:rsidR="00A0265D" w:rsidRPr="00271460" w:rsidRDefault="00A0265D" w:rsidP="00DA339B">
      <w:pPr>
        <w:spacing w:before="120" w:after="120"/>
        <w:jc w:val="both"/>
      </w:pPr>
    </w:p>
    <w:p w14:paraId="1CB0B5D4" w14:textId="77777777" w:rsidR="00DA339B" w:rsidRPr="00271460" w:rsidRDefault="00DA339B" w:rsidP="00DA339B">
      <w:pPr>
        <w:spacing w:before="120" w:after="120"/>
        <w:jc w:val="both"/>
      </w:pPr>
      <w:r w:rsidRPr="00271460">
        <w:t>O relatório inclui uma variação das atividades e uma variação de despesas para materiais diretos, mão de obra direta e custos indiretos variáveis. Não houve estoques iniciais ou finais de matérias-primas em junho; todos os materiais comprados foram usados.</w:t>
      </w:r>
    </w:p>
    <w:p w14:paraId="423C4C39" w14:textId="77777777" w:rsidR="00DA339B" w:rsidRPr="00271460" w:rsidRDefault="00DA339B" w:rsidP="00DA339B">
      <w:pPr>
        <w:spacing w:before="120" w:after="120"/>
        <w:jc w:val="both"/>
      </w:pPr>
    </w:p>
    <w:tbl>
      <w:tblPr>
        <w:tblW w:w="3940" w:type="dxa"/>
        <w:jc w:val="center"/>
        <w:tblLook w:val="04A0" w:firstRow="1" w:lastRow="0" w:firstColumn="1" w:lastColumn="0" w:noHBand="0" w:noVBand="1"/>
      </w:tblPr>
      <w:tblGrid>
        <w:gridCol w:w="2577"/>
        <w:gridCol w:w="1363"/>
      </w:tblGrid>
      <w:tr w:rsidR="00DA339B" w:rsidRPr="00271460" w14:paraId="59551F78" w14:textId="77777777" w:rsidTr="00DA339B">
        <w:trPr>
          <w:trHeight w:val="300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5081E" w14:textId="77777777" w:rsidR="00DA339B" w:rsidRPr="00271460" w:rsidRDefault="00DA339B" w:rsidP="00DA33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Junho</w:t>
            </w:r>
          </w:p>
        </w:tc>
      </w:tr>
      <w:tr w:rsidR="00DA339B" w:rsidRPr="00271460" w14:paraId="2ED70D44" w14:textId="77777777" w:rsidTr="00DA339B">
        <w:trPr>
          <w:trHeight w:val="24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1DC1" w14:textId="77777777" w:rsidR="00DA339B" w:rsidRPr="00271460" w:rsidRDefault="00DA339B" w:rsidP="00DA3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Saída Orçada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2D1" w14:textId="77777777" w:rsidR="00DA339B" w:rsidRPr="00271460" w:rsidRDefault="00DA339B" w:rsidP="00DA33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2.100</w:t>
            </w:r>
          </w:p>
        </w:tc>
      </w:tr>
      <w:tr w:rsidR="00DA339B" w:rsidRPr="00271460" w14:paraId="6FF3A61F" w14:textId="77777777" w:rsidTr="00DA339B">
        <w:trPr>
          <w:trHeight w:val="24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AC2B" w14:textId="77777777" w:rsidR="00DA339B" w:rsidRPr="00271460" w:rsidRDefault="00DA339B" w:rsidP="00DA3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Saída Real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A585" w14:textId="77777777" w:rsidR="00DA339B" w:rsidRPr="00271460" w:rsidRDefault="00DA339B" w:rsidP="00DA33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DA339B" w:rsidRPr="00271460" w14:paraId="24D785F5" w14:textId="77777777" w:rsidTr="00DA339B">
        <w:trPr>
          <w:trHeight w:val="24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E60D" w14:textId="77777777" w:rsidR="00DA339B" w:rsidRPr="00271460" w:rsidRDefault="00DA339B" w:rsidP="00DA3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 Real - MP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650E" w14:textId="77777777" w:rsidR="00DA339B" w:rsidRPr="00271460" w:rsidRDefault="00DA339B" w:rsidP="00DA33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24.700,00</w:t>
            </w:r>
          </w:p>
        </w:tc>
      </w:tr>
      <w:tr w:rsidR="00DA339B" w:rsidRPr="00271460" w14:paraId="178E4633" w14:textId="77777777" w:rsidTr="00DA339B">
        <w:trPr>
          <w:trHeight w:val="24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AC07F" w14:textId="77777777" w:rsidR="00DA339B" w:rsidRPr="00271460" w:rsidRDefault="00DA339B" w:rsidP="00DA3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 Real - MOD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C6B2" w14:textId="77777777" w:rsidR="00DA339B" w:rsidRPr="00271460" w:rsidRDefault="00DA339B" w:rsidP="00DA33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22.680,00</w:t>
            </w:r>
          </w:p>
        </w:tc>
      </w:tr>
      <w:tr w:rsidR="00DA339B" w:rsidRPr="00271460" w14:paraId="3313ACD0" w14:textId="77777777" w:rsidTr="00DA339B">
        <w:trPr>
          <w:trHeight w:val="240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DA75" w14:textId="77777777" w:rsidR="00DA339B" w:rsidRPr="00271460" w:rsidRDefault="00DA339B" w:rsidP="00DA33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 Real - CIPV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A2BB" w14:textId="77777777" w:rsidR="00DA339B" w:rsidRPr="00271460" w:rsidRDefault="00DA339B" w:rsidP="00DA33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7.140,00</w:t>
            </w:r>
          </w:p>
        </w:tc>
      </w:tr>
    </w:tbl>
    <w:p w14:paraId="14D968FA" w14:textId="77777777" w:rsidR="00DA339B" w:rsidRPr="00271460" w:rsidRDefault="00DA339B" w:rsidP="00DA339B">
      <w:pPr>
        <w:spacing w:before="120" w:after="12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8"/>
        <w:gridCol w:w="916"/>
        <w:gridCol w:w="835"/>
        <w:gridCol w:w="835"/>
        <w:gridCol w:w="1239"/>
        <w:gridCol w:w="1189"/>
        <w:gridCol w:w="918"/>
        <w:gridCol w:w="836"/>
      </w:tblGrid>
      <w:tr w:rsidR="00181749" w:rsidRPr="00271460" w14:paraId="6B44B7E0" w14:textId="77777777" w:rsidTr="00181749">
        <w:trPr>
          <w:trHeight w:val="240"/>
        </w:trPr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D083F" w14:textId="77777777" w:rsidR="00181749" w:rsidRPr="00271460" w:rsidRDefault="00181749" w:rsidP="00181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Despesas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25963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PLANO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C1895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8025E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9BE7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FLEXIVEL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B8E6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0A13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54F6C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</w:t>
            </w:r>
          </w:p>
        </w:tc>
      </w:tr>
      <w:tr w:rsidR="00181749" w:rsidRPr="00271460" w14:paraId="68BE5AF0" w14:textId="77777777" w:rsidTr="00A0265D">
        <w:trPr>
          <w:trHeight w:val="24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FDD1" w14:textId="77777777" w:rsidR="00181749" w:rsidRPr="00271460" w:rsidRDefault="00181749" w:rsidP="0018174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C1510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0F45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B3654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0043C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F7C30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C2A29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A2FF3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749" w:rsidRPr="00271460" w14:paraId="4B9E194F" w14:textId="77777777" w:rsidTr="00A0265D">
        <w:trPr>
          <w:trHeight w:val="24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84F9" w14:textId="77777777" w:rsidR="00181749" w:rsidRPr="00271460" w:rsidRDefault="00181749" w:rsidP="0018174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131D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25986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16802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FF828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FF1C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DBBA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94663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749" w:rsidRPr="00271460" w14:paraId="14DB45BD" w14:textId="77777777" w:rsidTr="00A0265D">
        <w:trPr>
          <w:trHeight w:val="24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145" w14:textId="77777777" w:rsidR="00181749" w:rsidRPr="00271460" w:rsidRDefault="00181749" w:rsidP="00181749">
            <w:pPr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CIPV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382D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3F475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0BBC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2655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44818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EA9EC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9771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1749" w:rsidRPr="00271460" w14:paraId="3568D470" w14:textId="77777777" w:rsidTr="00A0265D">
        <w:trPr>
          <w:trHeight w:val="260"/>
        </w:trPr>
        <w:tc>
          <w:tcPr>
            <w:tcW w:w="10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F321C" w14:textId="77777777" w:rsidR="00181749" w:rsidRPr="00271460" w:rsidRDefault="00181749" w:rsidP="00181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1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1023CD4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E476FE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0B5D048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A04241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BEA2AB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175F26B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4E1CC57" w14:textId="77777777" w:rsidR="00181749" w:rsidRPr="00271460" w:rsidRDefault="00181749" w:rsidP="00181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AA9452" w14:textId="77777777" w:rsidR="00181749" w:rsidRPr="00271460" w:rsidRDefault="00181749" w:rsidP="00DA339B">
      <w:pPr>
        <w:spacing w:before="120" w:after="120"/>
        <w:jc w:val="both"/>
      </w:pPr>
    </w:p>
    <w:p w14:paraId="5808DA24" w14:textId="77777777" w:rsidR="00BC08C7" w:rsidRPr="00271460" w:rsidRDefault="00433904" w:rsidP="00433904">
      <w:pPr>
        <w:spacing w:before="120" w:after="120"/>
        <w:jc w:val="both"/>
      </w:pPr>
      <w:r w:rsidRPr="00271460">
        <w:t>O</w:t>
      </w:r>
      <w:r w:rsidR="00BC08C7" w:rsidRPr="00271460">
        <w:t xml:space="preserve"> </w:t>
      </w:r>
      <w:r w:rsidRPr="00271460">
        <w:t>próximo</w:t>
      </w:r>
      <w:r w:rsidR="00BC08C7" w:rsidRPr="00271460">
        <w:t xml:space="preserve"> passo </w:t>
      </w:r>
      <w:r w:rsidRPr="00271460">
        <w:t>é</w:t>
      </w:r>
      <w:r w:rsidR="00BC08C7" w:rsidRPr="00271460">
        <w:t xml:space="preserve"> calcular as </w:t>
      </w:r>
      <w:r w:rsidRPr="00271460">
        <w:t xml:space="preserve">variações da empresa para junho. Os registros de junho mostram que foram compradas 6.500 kg de </w:t>
      </w:r>
      <w:proofErr w:type="spellStart"/>
      <w:r w:rsidRPr="00271460">
        <w:t>peltre</w:t>
      </w:r>
      <w:proofErr w:type="spellEnd"/>
      <w:r w:rsidRPr="00271460">
        <w:t xml:space="preserve"> a um custo de $ 3,80/kg, somando um custo total de $ 24,7 mil. Todo o material comprado foi usado em junho para fabricar 2 mil unidades. Por meio desses dados e do custo-padrão calculado anteriormente é possível calcular as variações de quantidade e de preço.</w:t>
      </w:r>
    </w:p>
    <w:p w14:paraId="66A57470" w14:textId="77777777" w:rsidR="00790FF2" w:rsidRPr="00271460" w:rsidRDefault="00790FF2">
      <w:r w:rsidRPr="00271460">
        <w:br w:type="page"/>
      </w:r>
    </w:p>
    <w:p w14:paraId="7470D2F6" w14:textId="77777777" w:rsidR="00DA339B" w:rsidRPr="00271460" w:rsidRDefault="003347CE" w:rsidP="00DA339B">
      <w:pPr>
        <w:spacing w:before="120" w:after="120"/>
        <w:jc w:val="both"/>
      </w:pPr>
      <w:r w:rsidRPr="00271460">
        <w:rPr>
          <w:noProof/>
          <w:lang w:eastAsia="pt-BR"/>
        </w:rPr>
        <w:lastRenderedPageBreak/>
        <w:drawing>
          <wp:inline distT="0" distB="0" distL="0" distR="0" wp14:anchorId="77CA9439" wp14:editId="31A55488">
            <wp:extent cx="4686300" cy="2249316"/>
            <wp:effectExtent l="0" t="0" r="0" b="1143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7251" cy="224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A2540" w14:textId="77777777" w:rsidR="003347CE" w:rsidRPr="00271460" w:rsidRDefault="003347CE" w:rsidP="00DA339B">
      <w:pPr>
        <w:spacing w:before="120" w:after="120"/>
        <w:jc w:val="both"/>
      </w:pPr>
    </w:p>
    <w:p w14:paraId="4853C1B8" w14:textId="77777777" w:rsidR="00072700" w:rsidRPr="00271460" w:rsidRDefault="00072700" w:rsidP="00072700">
      <w:pPr>
        <w:spacing w:before="120" w:after="120"/>
        <w:jc w:val="both"/>
      </w:pPr>
      <w:r w:rsidRPr="00271460">
        <w:t>Em junho, a empresa pagou a seus trabalhadores de mão de obra direta $ 22.680, incluindo impostos empregatícios e benefícios adicionais, por 1.050 horas de trabalho, ou seja, era uma média de $ 21,60 por hora. Usando esses dados e o custo-padrão pode-se calcular as variações de eficiência e da taxa salarial da mão de obra direta.</w:t>
      </w:r>
    </w:p>
    <w:p w14:paraId="503B95E5" w14:textId="77777777" w:rsidR="00072700" w:rsidRPr="00271460" w:rsidRDefault="00072700" w:rsidP="00072700">
      <w:pPr>
        <w:spacing w:before="120" w:after="120"/>
        <w:jc w:val="both"/>
      </w:pPr>
    </w:p>
    <w:p w14:paraId="18F25B2B" w14:textId="77777777" w:rsidR="00DD41A0" w:rsidRPr="00271460" w:rsidRDefault="00DD41A0" w:rsidP="00DA339B">
      <w:pPr>
        <w:spacing w:before="120" w:after="120"/>
        <w:jc w:val="both"/>
      </w:pPr>
      <w:r w:rsidRPr="00271460">
        <w:rPr>
          <w:noProof/>
          <w:lang w:eastAsia="pt-BR"/>
        </w:rPr>
        <w:drawing>
          <wp:inline distT="0" distB="0" distL="0" distR="0" wp14:anchorId="2EA8A8C5" wp14:editId="175F4C5C">
            <wp:extent cx="4457700" cy="2139159"/>
            <wp:effectExtent l="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13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04675" w14:textId="77777777" w:rsidR="00EF3AFF" w:rsidRPr="00271460" w:rsidRDefault="00EF3AFF" w:rsidP="00DA339B">
      <w:pPr>
        <w:spacing w:before="120" w:after="120"/>
        <w:jc w:val="both"/>
      </w:pPr>
    </w:p>
    <w:p w14:paraId="33BBB512" w14:textId="77777777" w:rsidR="00271460" w:rsidRDefault="00EF3AFF" w:rsidP="00EF3AFF">
      <w:pPr>
        <w:spacing w:before="120" w:after="120"/>
        <w:jc w:val="both"/>
      </w:pPr>
      <w:r w:rsidRPr="00271460">
        <w:t xml:space="preserve">O passo final da </w:t>
      </w:r>
      <w:r w:rsidR="00271460" w:rsidRPr="00271460">
        <w:t>análise</w:t>
      </w:r>
      <w:r w:rsidRPr="00271460">
        <w:t xml:space="preserve"> sobre as </w:t>
      </w:r>
      <w:r w:rsidR="00271460" w:rsidRPr="00271460">
        <w:t>variações</w:t>
      </w:r>
      <w:r w:rsidRPr="00271460">
        <w:t xml:space="preserve"> </w:t>
      </w:r>
      <w:r w:rsidR="00271460" w:rsidRPr="00271460">
        <w:t>é</w:t>
      </w:r>
      <w:r w:rsidRPr="00271460">
        <w:t xml:space="preserve"> calcular as </w:t>
      </w:r>
      <w:r w:rsidR="00271460" w:rsidRPr="00271460">
        <w:t>variações</w:t>
      </w:r>
      <w:r w:rsidRPr="00271460">
        <w:t xml:space="preserve"> dos custos indiretos </w:t>
      </w:r>
      <w:r w:rsidR="00271460" w:rsidRPr="00271460">
        <w:t>variáveis</w:t>
      </w:r>
      <w:r w:rsidRPr="00271460">
        <w:t xml:space="preserve"> de </w:t>
      </w:r>
      <w:r w:rsidR="00271460" w:rsidRPr="00271460">
        <w:t>produção</w:t>
      </w:r>
      <w:r w:rsidRPr="00271460">
        <w:t xml:space="preserve">. A parte </w:t>
      </w:r>
      <w:r w:rsidR="00271460" w:rsidRPr="00271460">
        <w:t>variável</w:t>
      </w:r>
      <w:r w:rsidRPr="00271460">
        <w:t xml:space="preserve"> dos custos indiretos de </w:t>
      </w:r>
      <w:r w:rsidR="00271460" w:rsidRPr="00271460">
        <w:t>produção</w:t>
      </w:r>
      <w:r w:rsidRPr="00271460">
        <w:t xml:space="preserve"> pode ser analisada por meio das mesmas </w:t>
      </w:r>
      <w:r w:rsidR="00271460" w:rsidRPr="00271460">
        <w:t>fórmulas</w:t>
      </w:r>
      <w:r w:rsidR="00271460">
        <w:t xml:space="preserve">. </w:t>
      </w:r>
      <w:r w:rsidRPr="00271460">
        <w:t xml:space="preserve">Os registros de custos mostraram que os </w:t>
      </w:r>
      <w:r w:rsidR="00271460">
        <w:t>CIP-V</w:t>
      </w:r>
      <w:r w:rsidRPr="00271460">
        <w:t xml:space="preserve"> reais totais de junho foram de $ 7.140. Lembre-se de que</w:t>
      </w:r>
      <w:r w:rsidR="00271460">
        <w:t xml:space="preserve"> a base de alocação é HMOD e que </w:t>
      </w:r>
      <w:r w:rsidRPr="00271460">
        <w:t xml:space="preserve">foram registradas 1.050 horas de </w:t>
      </w:r>
      <w:r w:rsidR="00271460" w:rsidRPr="00271460">
        <w:t>mão</w:t>
      </w:r>
      <w:r w:rsidRPr="00271460">
        <w:t xml:space="preserve"> de obra direta durante o </w:t>
      </w:r>
      <w:r w:rsidR="00271460" w:rsidRPr="00271460">
        <w:t>mês</w:t>
      </w:r>
      <w:r w:rsidRPr="00271460">
        <w:t xml:space="preserve"> e que a empresa produziu 2 mil </w:t>
      </w:r>
      <w:r w:rsidR="00271460">
        <w:t>unidades</w:t>
      </w:r>
      <w:r w:rsidRPr="00271460">
        <w:t xml:space="preserve">. </w:t>
      </w:r>
    </w:p>
    <w:p w14:paraId="431E40B7" w14:textId="77777777" w:rsidR="00EF3AFF" w:rsidRPr="00271460" w:rsidRDefault="00271460" w:rsidP="00DA339B">
      <w:pPr>
        <w:spacing w:before="120" w:after="120"/>
        <w:jc w:val="both"/>
      </w:pPr>
      <w:r>
        <w:t>Com base nisso, calcule as variações para os CIP-V da empresa da mesma forma aplicada nos dois componentes de custo anteriores.</w:t>
      </w:r>
    </w:p>
    <w:p w14:paraId="7AA589C3" w14:textId="77777777" w:rsidR="00DD41A0" w:rsidRPr="00271460" w:rsidRDefault="00DD41A0" w:rsidP="00DA339B">
      <w:pPr>
        <w:spacing w:before="120" w:after="120"/>
        <w:jc w:val="both"/>
      </w:pPr>
    </w:p>
    <w:p w14:paraId="3BA30383" w14:textId="77777777" w:rsidR="00DD41A0" w:rsidRPr="00271460" w:rsidRDefault="00DD41A0" w:rsidP="00DA339B">
      <w:pPr>
        <w:spacing w:before="120" w:after="120"/>
        <w:jc w:val="both"/>
      </w:pPr>
      <w:r w:rsidRPr="00271460">
        <w:rPr>
          <w:noProof/>
          <w:lang w:eastAsia="pt-BR"/>
        </w:rPr>
        <w:lastRenderedPageBreak/>
        <w:drawing>
          <wp:inline distT="0" distB="0" distL="0" distR="0" wp14:anchorId="3E012124" wp14:editId="4C613300">
            <wp:extent cx="5270500" cy="2529205"/>
            <wp:effectExtent l="0" t="0" r="12700" b="10795"/>
            <wp:docPr id="2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1A0" w:rsidRPr="00271460" w:rsidSect="00F838A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A5D"/>
    <w:multiLevelType w:val="hybridMultilevel"/>
    <w:tmpl w:val="7E78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C4"/>
    <w:rsid w:val="00072700"/>
    <w:rsid w:val="00181749"/>
    <w:rsid w:val="00271460"/>
    <w:rsid w:val="003347CE"/>
    <w:rsid w:val="003971DC"/>
    <w:rsid w:val="00433904"/>
    <w:rsid w:val="005D2DC4"/>
    <w:rsid w:val="00634353"/>
    <w:rsid w:val="0063661E"/>
    <w:rsid w:val="00790FF2"/>
    <w:rsid w:val="007D3161"/>
    <w:rsid w:val="00A0265D"/>
    <w:rsid w:val="00BC08C7"/>
    <w:rsid w:val="00D55FCF"/>
    <w:rsid w:val="00DA339B"/>
    <w:rsid w:val="00DD41A0"/>
    <w:rsid w:val="00EA68DC"/>
    <w:rsid w:val="00EF3AFF"/>
    <w:rsid w:val="00F5456F"/>
    <w:rsid w:val="00F8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74807"/>
  <w14:defaultImageDpi w14:val="300"/>
  <w15:docId w15:val="{A4A04425-9413-4507-8C37-992B156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6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47C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7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Bitti , Eugenio</dc:creator>
  <cp:keywords/>
  <dc:description/>
  <cp:lastModifiedBy>Eugenio Jose Silva Bitti</cp:lastModifiedBy>
  <cp:revision>2</cp:revision>
  <dcterms:created xsi:type="dcterms:W3CDTF">2016-04-07T12:31:00Z</dcterms:created>
  <dcterms:modified xsi:type="dcterms:W3CDTF">2016-04-07T12:31:00Z</dcterms:modified>
</cp:coreProperties>
</file>