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2FA" w:rsidRDefault="00113F9C">
      <w:pPr>
        <w:pStyle w:val="normal0"/>
        <w:spacing w:line="240" w:lineRule="auto"/>
        <w:jc w:val="center"/>
      </w:pPr>
      <w:bookmarkStart w:id="0" w:name="_GoBack"/>
      <w:bookmarkEnd w:id="0"/>
      <w:r>
        <w:rPr>
          <w:b/>
        </w:rPr>
        <w:t>0410517 - Estágio Supervisionado em Ensino de Biologia- 1º semestre de 2016</w:t>
      </w:r>
    </w:p>
    <w:p w:rsidR="007C12FA" w:rsidRDefault="00113F9C">
      <w:pPr>
        <w:pStyle w:val="normal0"/>
        <w:spacing w:line="240" w:lineRule="auto"/>
        <w:ind w:left="140"/>
        <w:jc w:val="both"/>
      </w:pPr>
      <w:r>
        <w:t xml:space="preserve"> </w:t>
      </w:r>
    </w:p>
    <w:p w:rsidR="007C12FA" w:rsidRDefault="00113F9C">
      <w:pPr>
        <w:pStyle w:val="normal0"/>
        <w:spacing w:line="240" w:lineRule="auto"/>
        <w:ind w:left="140"/>
        <w:jc w:val="both"/>
      </w:pPr>
      <w:r>
        <w:rPr>
          <w:b/>
        </w:rPr>
        <w:t xml:space="preserve">Docentes: </w:t>
      </w:r>
      <w:r>
        <w:t>Daniela Lopes Scarpa e Maria Aparecida Visconti</w:t>
      </w:r>
    </w:p>
    <w:p w:rsidR="007C12FA" w:rsidRDefault="00113F9C">
      <w:pPr>
        <w:pStyle w:val="normal0"/>
        <w:spacing w:line="240" w:lineRule="auto"/>
        <w:ind w:left="140"/>
        <w:jc w:val="both"/>
      </w:pPr>
      <w:r>
        <w:rPr>
          <w:b/>
        </w:rPr>
        <w:t>Monitores:</w:t>
      </w:r>
      <w:r>
        <w:t xml:space="preserve"> Bruno Cerqueira, Milena Cardoso, Tatiane Valença, Gabriela Santos, Sara Watanabe</w:t>
      </w:r>
    </w:p>
    <w:p w:rsidR="007C12FA" w:rsidRDefault="00113F9C">
      <w:pPr>
        <w:pStyle w:val="normal0"/>
        <w:spacing w:line="240" w:lineRule="auto"/>
        <w:jc w:val="both"/>
      </w:pPr>
      <w:r>
        <w:t xml:space="preserve"> </w:t>
      </w:r>
    </w:p>
    <w:p w:rsidR="007C12FA" w:rsidRDefault="00113F9C">
      <w:pPr>
        <w:pStyle w:val="normal0"/>
        <w:spacing w:line="240" w:lineRule="auto"/>
        <w:jc w:val="center"/>
      </w:pPr>
      <w:r>
        <w:rPr>
          <w:b/>
          <w:color w:val="222222"/>
          <w:highlight w:val="white"/>
          <w:u w:val="single"/>
        </w:rPr>
        <w:t>Registro de leitura e critérios de correção - Aula 13</w:t>
      </w:r>
    </w:p>
    <w:p w:rsidR="007C12FA" w:rsidRDefault="00113F9C">
      <w:pPr>
        <w:pStyle w:val="normal0"/>
        <w:spacing w:line="240" w:lineRule="auto"/>
        <w:jc w:val="both"/>
      </w:pPr>
      <w:r>
        <w:t xml:space="preserve"> </w:t>
      </w:r>
    </w:p>
    <w:p w:rsidR="007C12FA" w:rsidRDefault="00113F9C">
      <w:pPr>
        <w:pStyle w:val="normal0"/>
        <w:spacing w:line="240" w:lineRule="auto"/>
        <w:jc w:val="both"/>
      </w:pPr>
      <w:r>
        <w:t xml:space="preserve">BUNTERM, T. </w:t>
      </w:r>
      <w:r>
        <w:rPr>
          <w:i/>
        </w:rPr>
        <w:t>et al</w:t>
      </w:r>
      <w:r>
        <w:t xml:space="preserve">.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Lead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Learning </w:t>
      </w:r>
      <w:proofErr w:type="spellStart"/>
      <w:r>
        <w:t>Outcomes</w:t>
      </w:r>
      <w:proofErr w:type="spellEnd"/>
      <w:r>
        <w:t xml:space="preserve">? A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.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Science </w:t>
      </w:r>
      <w:proofErr w:type="spellStart"/>
      <w:r>
        <w:rPr>
          <w:i/>
        </w:rPr>
        <w:t>Education</w:t>
      </w:r>
      <w:proofErr w:type="spellEnd"/>
      <w:r>
        <w:t>, 36(12): 937-1959, 20</w:t>
      </w:r>
      <w:r>
        <w:t>14.</w:t>
      </w:r>
    </w:p>
    <w:p w:rsidR="007C12FA" w:rsidRDefault="007C12FA">
      <w:pPr>
        <w:pStyle w:val="normal0"/>
        <w:spacing w:line="240" w:lineRule="auto"/>
        <w:jc w:val="both"/>
      </w:pPr>
    </w:p>
    <w:p w:rsidR="007C12FA" w:rsidRDefault="00113F9C">
      <w:pPr>
        <w:pStyle w:val="normal0"/>
        <w:spacing w:line="240" w:lineRule="auto"/>
        <w:jc w:val="both"/>
      </w:pPr>
      <w:r>
        <w:rPr>
          <w:b/>
          <w:color w:val="222222"/>
          <w:highlight w:val="white"/>
        </w:rPr>
        <w:t>1)</w:t>
      </w:r>
      <w:r>
        <w:rPr>
          <w:color w:val="222222"/>
          <w:highlight w:val="white"/>
        </w:rPr>
        <w:t xml:space="preserve">      </w:t>
      </w:r>
      <w:r>
        <w:rPr>
          <w:b/>
          <w:color w:val="222222"/>
          <w:highlight w:val="white"/>
        </w:rPr>
        <w:t>Critérios Gerais - 2,0</w:t>
      </w:r>
    </w:p>
    <w:p w:rsidR="007C12FA" w:rsidRDefault="00113F9C">
      <w:pPr>
        <w:pStyle w:val="normal0"/>
        <w:spacing w:line="240" w:lineRule="auto"/>
        <w:ind w:firstLine="720"/>
        <w:jc w:val="both"/>
      </w:pPr>
      <w:r>
        <w:rPr>
          <w:color w:val="222222"/>
          <w:highlight w:val="white"/>
        </w:rPr>
        <w:t>Clareza</w:t>
      </w:r>
    </w:p>
    <w:p w:rsidR="007C12FA" w:rsidRDefault="00113F9C">
      <w:pPr>
        <w:pStyle w:val="normal0"/>
        <w:spacing w:line="240" w:lineRule="auto"/>
        <w:ind w:firstLine="720"/>
        <w:jc w:val="both"/>
      </w:pPr>
      <w:r>
        <w:rPr>
          <w:color w:val="222222"/>
          <w:highlight w:val="white"/>
        </w:rPr>
        <w:t>Coesão do texto</w:t>
      </w:r>
    </w:p>
    <w:p w:rsidR="007C12FA" w:rsidRDefault="00113F9C">
      <w:pPr>
        <w:pStyle w:val="normal0"/>
        <w:spacing w:line="240" w:lineRule="auto"/>
        <w:ind w:firstLine="720"/>
        <w:jc w:val="both"/>
      </w:pPr>
      <w:r>
        <w:rPr>
          <w:color w:val="222222"/>
          <w:highlight w:val="white"/>
        </w:rPr>
        <w:t>Ortografia</w:t>
      </w:r>
    </w:p>
    <w:p w:rsidR="007C12FA" w:rsidRDefault="00113F9C">
      <w:pPr>
        <w:pStyle w:val="normal0"/>
        <w:spacing w:line="240" w:lineRule="auto"/>
        <w:ind w:firstLine="720"/>
        <w:jc w:val="both"/>
      </w:pPr>
      <w:r>
        <w:t xml:space="preserve"> </w:t>
      </w:r>
    </w:p>
    <w:p w:rsidR="007C12FA" w:rsidRDefault="00113F9C">
      <w:pPr>
        <w:pStyle w:val="normal0"/>
        <w:spacing w:line="240" w:lineRule="auto"/>
        <w:jc w:val="both"/>
      </w:pPr>
      <w:r>
        <w:rPr>
          <w:b/>
          <w:color w:val="222222"/>
          <w:highlight w:val="white"/>
        </w:rPr>
        <w:t>2)</w:t>
      </w:r>
      <w:r>
        <w:rPr>
          <w:color w:val="222222"/>
          <w:highlight w:val="white"/>
        </w:rPr>
        <w:t xml:space="preserve">      </w:t>
      </w:r>
      <w:r>
        <w:rPr>
          <w:b/>
          <w:color w:val="222222"/>
          <w:highlight w:val="white"/>
        </w:rPr>
        <w:t>Critérios específicos para determinar a adequação da resposta à questão - 8,0</w:t>
      </w:r>
    </w:p>
    <w:p w:rsidR="007C12FA" w:rsidRDefault="00113F9C">
      <w:pPr>
        <w:pStyle w:val="normal0"/>
        <w:spacing w:line="240" w:lineRule="auto"/>
        <w:jc w:val="both"/>
      </w:pPr>
      <w:r>
        <w:rPr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ind w:hanging="360"/>
        <w:jc w:val="both"/>
      </w:pPr>
      <w:r>
        <w:rPr>
          <w:color w:val="222222"/>
          <w:highlight w:val="white"/>
        </w:rPr>
        <w:t>1) Na literatura existem diferentes definições de ensino por investigação, qual a definição</w:t>
      </w:r>
      <w:r>
        <w:rPr>
          <w:color w:val="222222"/>
          <w:highlight w:val="white"/>
          <w:u w:val="single"/>
        </w:rPr>
        <w:t xml:space="preserve"> </w:t>
      </w:r>
      <w:r>
        <w:rPr>
          <w:color w:val="222222"/>
          <w:highlight w:val="white"/>
        </w:rPr>
        <w:t>dad</w:t>
      </w:r>
      <w:r>
        <w:rPr>
          <w:color w:val="222222"/>
          <w:highlight w:val="white"/>
        </w:rPr>
        <w:t>a pelos autores do texto?</w:t>
      </w:r>
    </w:p>
    <w:p w:rsidR="007C12FA" w:rsidRDefault="00113F9C">
      <w:pPr>
        <w:pStyle w:val="normal0"/>
        <w:spacing w:line="240" w:lineRule="auto"/>
        <w:jc w:val="both"/>
      </w:pPr>
      <w:r>
        <w:rPr>
          <w:i/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jc w:val="both"/>
      </w:pPr>
      <w:r>
        <w:rPr>
          <w:b/>
          <w:i/>
          <w:color w:val="222222"/>
          <w:highlight w:val="white"/>
        </w:rPr>
        <w:t>Critérios específicos – 2,0</w:t>
      </w:r>
    </w:p>
    <w:p w:rsidR="007C12FA" w:rsidRDefault="00113F9C">
      <w:pPr>
        <w:pStyle w:val="normal0"/>
        <w:spacing w:line="240" w:lineRule="auto"/>
        <w:ind w:left="860" w:hanging="280"/>
        <w:jc w:val="both"/>
      </w:pPr>
      <w:r>
        <w:rPr>
          <w:i/>
          <w:color w:val="222222"/>
          <w:highlight w:val="white"/>
        </w:rPr>
        <w:t>a)</w:t>
      </w:r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A explicação do conceito se adequa ao que é proposto pelo texto (2,0)</w:t>
      </w:r>
    </w:p>
    <w:p w:rsidR="007C12FA" w:rsidRDefault="00113F9C">
      <w:pPr>
        <w:pStyle w:val="normal0"/>
        <w:spacing w:line="240" w:lineRule="auto"/>
        <w:jc w:val="both"/>
      </w:pPr>
      <w:r>
        <w:rPr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ind w:hanging="360"/>
        <w:jc w:val="both"/>
      </w:pPr>
      <w:r>
        <w:rPr>
          <w:color w:val="222222"/>
          <w:highlight w:val="white"/>
        </w:rPr>
        <w:t>2) Quais os resultados que os autores chegaram em relação à construção de conteúdos e desenvolvimento de habilidades do processo científico nas três escolas? Qual possível explicação os autores levantam para esses resultados?</w:t>
      </w:r>
    </w:p>
    <w:p w:rsidR="007C12FA" w:rsidRDefault="00113F9C">
      <w:pPr>
        <w:pStyle w:val="normal0"/>
        <w:spacing w:line="240" w:lineRule="auto"/>
        <w:jc w:val="both"/>
      </w:pPr>
      <w:r>
        <w:rPr>
          <w:i/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jc w:val="both"/>
      </w:pPr>
      <w:r>
        <w:rPr>
          <w:b/>
          <w:i/>
          <w:color w:val="222222"/>
          <w:highlight w:val="white"/>
        </w:rPr>
        <w:t>Critérios específicos -2,0</w:t>
      </w:r>
    </w:p>
    <w:p w:rsidR="007C12FA" w:rsidRDefault="00113F9C">
      <w:pPr>
        <w:pStyle w:val="normal0"/>
        <w:spacing w:line="240" w:lineRule="auto"/>
        <w:ind w:left="920" w:hanging="360"/>
        <w:jc w:val="both"/>
      </w:pPr>
      <w:r>
        <w:rPr>
          <w:i/>
          <w:color w:val="222222"/>
          <w:highlight w:val="white"/>
        </w:rPr>
        <w:t>a</w:t>
      </w:r>
      <w:r>
        <w:rPr>
          <w:i/>
          <w:color w:val="222222"/>
          <w:highlight w:val="white"/>
        </w:rPr>
        <w:t>)</w:t>
      </w:r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Trouxe elementos do texto para embasar a resposta (1,0)</w:t>
      </w:r>
    </w:p>
    <w:p w:rsidR="007C12FA" w:rsidRDefault="00113F9C">
      <w:pPr>
        <w:pStyle w:val="normal0"/>
        <w:spacing w:line="240" w:lineRule="auto"/>
        <w:ind w:left="920" w:hanging="360"/>
        <w:jc w:val="both"/>
      </w:pPr>
      <w:r>
        <w:rPr>
          <w:i/>
          <w:color w:val="222222"/>
        </w:rPr>
        <w:t>b)</w:t>
      </w:r>
      <w:r>
        <w:rPr>
          <w:color w:val="222222"/>
        </w:rPr>
        <w:t xml:space="preserve"> </w:t>
      </w:r>
      <w:r>
        <w:rPr>
          <w:i/>
          <w:color w:val="222222"/>
        </w:rPr>
        <w:t xml:space="preserve">A explicação se adequa ao que é proposto pelo texto </w:t>
      </w:r>
      <w:r>
        <w:rPr>
          <w:i/>
          <w:color w:val="222222"/>
          <w:highlight w:val="white"/>
        </w:rPr>
        <w:t>(1,0)</w:t>
      </w:r>
    </w:p>
    <w:p w:rsidR="007C12FA" w:rsidRDefault="00113F9C">
      <w:pPr>
        <w:pStyle w:val="normal0"/>
        <w:spacing w:line="240" w:lineRule="auto"/>
        <w:jc w:val="both"/>
      </w:pPr>
      <w:r>
        <w:rPr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ind w:hanging="360"/>
        <w:jc w:val="both"/>
      </w:pPr>
      <w:r>
        <w:rPr>
          <w:color w:val="222222"/>
          <w:highlight w:val="white"/>
        </w:rPr>
        <w:t xml:space="preserve">3)  </w:t>
      </w:r>
      <w:r>
        <w:rPr>
          <w:color w:val="222222"/>
          <w:highlight w:val="white"/>
        </w:rPr>
        <w:tab/>
        <w:t>Qual o fato interessante que os autores observaram entre os alunos mais novos (</w:t>
      </w:r>
      <w:r>
        <w:rPr>
          <w:i/>
          <w:color w:val="222222"/>
          <w:highlight w:val="white"/>
        </w:rPr>
        <w:t>Grade 7</w:t>
      </w:r>
      <w:r>
        <w:rPr>
          <w:color w:val="222222"/>
          <w:highlight w:val="white"/>
        </w:rPr>
        <w:t>) e os mais velhos (</w:t>
      </w:r>
      <w:r>
        <w:rPr>
          <w:i/>
          <w:color w:val="222222"/>
          <w:highlight w:val="white"/>
        </w:rPr>
        <w:t>Grade 10</w:t>
      </w:r>
      <w:r>
        <w:rPr>
          <w:color w:val="222222"/>
          <w:highlight w:val="white"/>
        </w:rPr>
        <w:t>)? Qual possível explicação os autores levantam para esses resultados?</w:t>
      </w:r>
    </w:p>
    <w:p w:rsidR="007C12FA" w:rsidRDefault="00113F9C">
      <w:pPr>
        <w:pStyle w:val="normal0"/>
        <w:spacing w:line="240" w:lineRule="auto"/>
        <w:jc w:val="both"/>
      </w:pPr>
      <w:r>
        <w:rPr>
          <w:i/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jc w:val="both"/>
      </w:pPr>
      <w:r>
        <w:rPr>
          <w:b/>
          <w:i/>
          <w:color w:val="222222"/>
          <w:highlight w:val="white"/>
        </w:rPr>
        <w:t>Critérios específicos -2,0</w:t>
      </w:r>
    </w:p>
    <w:p w:rsidR="007C12FA" w:rsidRDefault="00113F9C">
      <w:pPr>
        <w:pStyle w:val="normal0"/>
        <w:spacing w:line="240" w:lineRule="auto"/>
        <w:ind w:left="860" w:hanging="360"/>
        <w:jc w:val="both"/>
      </w:pPr>
      <w:r>
        <w:rPr>
          <w:i/>
          <w:color w:val="222222"/>
          <w:highlight w:val="white"/>
        </w:rPr>
        <w:t>a)</w:t>
      </w:r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Apresentar o fato observado pelos autores do texto (1,0)</w:t>
      </w:r>
    </w:p>
    <w:p w:rsidR="007C12FA" w:rsidRDefault="00113F9C">
      <w:pPr>
        <w:pStyle w:val="normal0"/>
        <w:spacing w:line="240" w:lineRule="auto"/>
        <w:ind w:left="860" w:hanging="360"/>
        <w:jc w:val="both"/>
      </w:pPr>
      <w:r>
        <w:rPr>
          <w:i/>
          <w:color w:val="222222"/>
          <w:highlight w:val="white"/>
        </w:rPr>
        <w:t>b)</w:t>
      </w:r>
      <w:r>
        <w:rPr>
          <w:color w:val="222222"/>
          <w:highlight w:val="white"/>
        </w:rPr>
        <w:t xml:space="preserve"> </w:t>
      </w:r>
      <w:r>
        <w:rPr>
          <w:i/>
          <w:color w:val="222222"/>
        </w:rPr>
        <w:t xml:space="preserve">A explicação se adequa ao que é proposto pelo texto </w:t>
      </w:r>
      <w:r>
        <w:rPr>
          <w:i/>
          <w:color w:val="222222"/>
          <w:highlight w:val="white"/>
        </w:rPr>
        <w:t>(1,0)</w:t>
      </w:r>
    </w:p>
    <w:p w:rsidR="007C12FA" w:rsidRDefault="00113F9C">
      <w:pPr>
        <w:pStyle w:val="normal0"/>
        <w:spacing w:line="240" w:lineRule="auto"/>
        <w:jc w:val="both"/>
      </w:pPr>
      <w:r>
        <w:rPr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ind w:hanging="360"/>
        <w:jc w:val="both"/>
      </w:pPr>
      <w:r>
        <w:rPr>
          <w:color w:val="222222"/>
          <w:highlight w:val="white"/>
        </w:rPr>
        <w:t>4) Comente uma das limitações des</w:t>
      </w:r>
      <w:r>
        <w:rPr>
          <w:color w:val="222222"/>
          <w:highlight w:val="white"/>
        </w:rPr>
        <w:t>sa pesquisa, citada pelos autores.</w:t>
      </w:r>
    </w:p>
    <w:p w:rsidR="007C12FA" w:rsidRDefault="00113F9C">
      <w:pPr>
        <w:pStyle w:val="normal0"/>
        <w:spacing w:line="240" w:lineRule="auto"/>
        <w:jc w:val="both"/>
      </w:pPr>
      <w:r>
        <w:rPr>
          <w:i/>
          <w:color w:val="222222"/>
          <w:highlight w:val="white"/>
        </w:rPr>
        <w:t xml:space="preserve"> </w:t>
      </w:r>
    </w:p>
    <w:p w:rsidR="007C12FA" w:rsidRDefault="00113F9C">
      <w:pPr>
        <w:pStyle w:val="normal0"/>
        <w:spacing w:line="240" w:lineRule="auto"/>
        <w:jc w:val="both"/>
      </w:pPr>
      <w:r>
        <w:rPr>
          <w:b/>
          <w:i/>
          <w:color w:val="222222"/>
          <w:highlight w:val="white"/>
        </w:rPr>
        <w:t>Critérios específicos -2,0</w:t>
      </w:r>
    </w:p>
    <w:p w:rsidR="007C12FA" w:rsidRDefault="00113F9C">
      <w:pPr>
        <w:pStyle w:val="normal0"/>
        <w:spacing w:line="240" w:lineRule="auto"/>
        <w:ind w:left="700" w:hanging="280"/>
        <w:jc w:val="both"/>
      </w:pPr>
      <w:r>
        <w:rPr>
          <w:i/>
          <w:color w:val="222222"/>
          <w:highlight w:val="white"/>
        </w:rPr>
        <w:t>a)</w:t>
      </w:r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Citar umas das limitações apresentadas no texto (1,0)</w:t>
      </w:r>
    </w:p>
    <w:p w:rsidR="007C12FA" w:rsidRDefault="00113F9C">
      <w:pPr>
        <w:pStyle w:val="normal0"/>
        <w:spacing w:line="240" w:lineRule="auto"/>
        <w:ind w:left="720" w:hanging="300"/>
        <w:jc w:val="both"/>
      </w:pPr>
      <w:r>
        <w:rPr>
          <w:i/>
          <w:color w:val="222222"/>
          <w:highlight w:val="white"/>
        </w:rPr>
        <w:t>b)</w:t>
      </w:r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Comentar a limitação (1,0)</w:t>
      </w:r>
    </w:p>
    <w:p w:rsidR="007C12FA" w:rsidRDefault="00113F9C">
      <w:pPr>
        <w:pStyle w:val="normal0"/>
        <w:spacing w:line="240" w:lineRule="auto"/>
        <w:ind w:firstLine="700"/>
        <w:jc w:val="both"/>
      </w:pPr>
      <w:r>
        <w:rPr>
          <w:highlight w:val="white"/>
        </w:rPr>
        <w:t xml:space="preserve"> </w:t>
      </w:r>
    </w:p>
    <w:p w:rsidR="007C12FA" w:rsidRDefault="007C12FA">
      <w:pPr>
        <w:pStyle w:val="normal0"/>
        <w:spacing w:line="240" w:lineRule="auto"/>
        <w:jc w:val="both"/>
      </w:pPr>
    </w:p>
    <w:sectPr w:rsidR="007C12FA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2FA"/>
    <w:rsid w:val="00113F9C"/>
    <w:rsid w:val="007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Scarpa</cp:lastModifiedBy>
  <cp:revision>2</cp:revision>
  <dcterms:created xsi:type="dcterms:W3CDTF">2016-05-19T11:34:00Z</dcterms:created>
  <dcterms:modified xsi:type="dcterms:W3CDTF">2016-05-19T11:34:00Z</dcterms:modified>
</cp:coreProperties>
</file>