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82" w:rsidRPr="00732D82" w:rsidRDefault="00732D82" w:rsidP="007957AB">
      <w:pPr>
        <w:shd w:val="clear" w:color="auto" w:fill="FFFFFF"/>
        <w:spacing w:after="0" w:line="276" w:lineRule="auto"/>
        <w:ind w:right="-285"/>
        <w:textAlignment w:val="top"/>
        <w:rPr>
          <w:rFonts w:ascii="Arial" w:eastAsia="Times New Roman" w:hAnsi="Arial" w:cs="Arial"/>
          <w:color w:val="000000"/>
          <w:lang w:val="en-GB" w:eastAsia="pt-BR"/>
        </w:rPr>
      </w:pPr>
      <w:r w:rsidRPr="00732D82">
        <w:rPr>
          <w:rFonts w:ascii="Arial" w:eastAsia="Times New Roman" w:hAnsi="Arial" w:cs="Arial"/>
          <w:color w:val="000000"/>
          <w:lang w:val="en-GB" w:eastAsia="pt-BR"/>
        </w:rPr>
        <w:t>BMJ. 2015</w:t>
      </w:r>
      <w:proofErr w:type="gramStart"/>
      <w:r w:rsidRPr="00732D82">
        <w:rPr>
          <w:rFonts w:ascii="Arial" w:eastAsia="Times New Roman" w:hAnsi="Arial" w:cs="Arial"/>
          <w:color w:val="000000"/>
          <w:lang w:val="en-GB" w:eastAsia="pt-BR"/>
        </w:rPr>
        <w:t>;</w:t>
      </w:r>
      <w:proofErr w:type="gramEnd"/>
      <w:r w:rsidRPr="00732D82">
        <w:rPr>
          <w:rFonts w:ascii="Arial" w:eastAsia="Times New Roman" w:hAnsi="Arial" w:cs="Arial"/>
          <w:color w:val="000000"/>
          <w:lang w:val="en-GB" w:eastAsia="pt-BR"/>
        </w:rPr>
        <w:t xml:space="preserve"> 350: h2410.</w:t>
      </w:r>
    </w:p>
    <w:p w:rsidR="00732D82" w:rsidRPr="00732D82" w:rsidRDefault="00732D82" w:rsidP="007957AB">
      <w:pPr>
        <w:shd w:val="clear" w:color="auto" w:fill="FFFFFF"/>
        <w:spacing w:after="0" w:line="276" w:lineRule="auto"/>
        <w:ind w:right="-285"/>
        <w:textAlignment w:val="top"/>
        <w:rPr>
          <w:rFonts w:ascii="Arial" w:eastAsia="Times New Roman" w:hAnsi="Arial" w:cs="Arial"/>
          <w:color w:val="000000"/>
          <w:lang w:val="en-GB" w:eastAsia="pt-BR"/>
        </w:rPr>
      </w:pPr>
      <w:r w:rsidRPr="00732D82">
        <w:rPr>
          <w:rFonts w:ascii="Arial" w:eastAsia="Times New Roman" w:hAnsi="Arial" w:cs="Arial"/>
          <w:color w:val="000000"/>
          <w:lang w:val="en-GB" w:eastAsia="pt-BR"/>
        </w:rPr>
        <w:t>Published online 2015 Jun 10. </w:t>
      </w:r>
      <w:proofErr w:type="spellStart"/>
      <w:proofErr w:type="gramStart"/>
      <w:r w:rsidRPr="00732D82">
        <w:rPr>
          <w:rFonts w:ascii="Arial" w:eastAsia="Times New Roman" w:hAnsi="Arial" w:cs="Arial"/>
          <w:color w:val="000000"/>
          <w:lang w:val="en-GB" w:eastAsia="pt-BR"/>
        </w:rPr>
        <w:t>doi</w:t>
      </w:r>
      <w:proofErr w:type="spellEnd"/>
      <w:proofErr w:type="gramEnd"/>
      <w:r w:rsidRPr="00732D82">
        <w:rPr>
          <w:rFonts w:ascii="Arial" w:eastAsia="Times New Roman" w:hAnsi="Arial" w:cs="Arial"/>
          <w:color w:val="000000"/>
          <w:lang w:val="en-GB" w:eastAsia="pt-BR"/>
        </w:rPr>
        <w:t>:  </w:t>
      </w:r>
      <w:hyperlink r:id="rId7" w:tgtFrame="pmc_ext" w:history="1">
        <w:r w:rsidRPr="00732D82">
          <w:rPr>
            <w:rFonts w:ascii="Arial" w:eastAsia="Times New Roman" w:hAnsi="Arial" w:cs="Arial"/>
            <w:color w:val="642A8F"/>
            <w:u w:val="single"/>
            <w:lang w:val="en-GB" w:eastAsia="pt-BR"/>
          </w:rPr>
          <w:t>10.1136/bmj.h2410</w:t>
        </w:r>
      </w:hyperlink>
    </w:p>
    <w:p w:rsidR="00732D82" w:rsidRPr="00732D82" w:rsidRDefault="00732D82" w:rsidP="007957AB">
      <w:pPr>
        <w:shd w:val="clear" w:color="auto" w:fill="FFFFFF"/>
        <w:spacing w:line="276" w:lineRule="auto"/>
        <w:ind w:right="-285"/>
        <w:jc w:val="right"/>
        <w:textAlignment w:val="top"/>
        <w:rPr>
          <w:rFonts w:ascii="Arial" w:eastAsia="Times New Roman" w:hAnsi="Arial" w:cs="Arial"/>
          <w:color w:val="000000"/>
          <w:lang w:val="en-GB" w:eastAsia="pt-BR"/>
        </w:rPr>
      </w:pPr>
      <w:r w:rsidRPr="00732D82">
        <w:rPr>
          <w:rFonts w:ascii="Arial" w:eastAsia="Times New Roman" w:hAnsi="Arial" w:cs="Arial"/>
          <w:color w:val="000000"/>
          <w:lang w:val="en-GB" w:eastAsia="pt-BR"/>
        </w:rPr>
        <w:t>PMCID: PMC4707565</w:t>
      </w:r>
    </w:p>
    <w:p w:rsidR="00732D82" w:rsidRPr="00732D82" w:rsidRDefault="00732D82" w:rsidP="007957AB">
      <w:pPr>
        <w:shd w:val="clear" w:color="auto" w:fill="FFFFFF"/>
        <w:spacing w:before="240" w:after="120" w:line="276" w:lineRule="auto"/>
        <w:ind w:right="-285"/>
        <w:outlineLvl w:val="0"/>
        <w:rPr>
          <w:rFonts w:ascii="Arial" w:eastAsia="Times New Roman" w:hAnsi="Arial" w:cs="Arial"/>
          <w:b/>
          <w:bCs/>
          <w:color w:val="000000"/>
          <w:kern w:val="36"/>
          <w:lang w:val="en-GB" w:eastAsia="pt-BR"/>
        </w:rPr>
      </w:pPr>
      <w:r w:rsidRPr="00732D82">
        <w:rPr>
          <w:rFonts w:ascii="Arial" w:eastAsia="Times New Roman" w:hAnsi="Arial" w:cs="Arial"/>
          <w:b/>
          <w:bCs/>
          <w:color w:val="000000"/>
          <w:kern w:val="36"/>
          <w:lang w:val="en-GB" w:eastAsia="pt-BR"/>
        </w:rPr>
        <w:t xml:space="preserve">Time to consider the risks of caesarean delivery for </w:t>
      </w:r>
      <w:proofErr w:type="gramStart"/>
      <w:r w:rsidRPr="00732D82">
        <w:rPr>
          <w:rFonts w:ascii="Arial" w:eastAsia="Times New Roman" w:hAnsi="Arial" w:cs="Arial"/>
          <w:b/>
          <w:bCs/>
          <w:color w:val="000000"/>
          <w:kern w:val="36"/>
          <w:lang w:val="en-GB" w:eastAsia="pt-BR"/>
        </w:rPr>
        <w:t>long term</w:t>
      </w:r>
      <w:proofErr w:type="gramEnd"/>
      <w:r w:rsidRPr="00732D82">
        <w:rPr>
          <w:rFonts w:ascii="Arial" w:eastAsia="Times New Roman" w:hAnsi="Arial" w:cs="Arial"/>
          <w:b/>
          <w:bCs/>
          <w:color w:val="000000"/>
          <w:kern w:val="36"/>
          <w:lang w:val="en-GB" w:eastAsia="pt-BR"/>
        </w:rPr>
        <w:t xml:space="preserve"> child health</w:t>
      </w:r>
    </w:p>
    <w:p w:rsidR="00732D82" w:rsidRPr="00732D82" w:rsidRDefault="00732D82" w:rsidP="007957AB">
      <w:pPr>
        <w:shd w:val="clear" w:color="auto" w:fill="FFFFFF"/>
        <w:spacing w:line="276" w:lineRule="auto"/>
        <w:ind w:right="-285"/>
        <w:rPr>
          <w:rFonts w:ascii="Arial" w:eastAsia="Times New Roman" w:hAnsi="Arial" w:cs="Arial"/>
          <w:color w:val="000000"/>
          <w:lang w:val="en-GB" w:eastAsia="pt-BR"/>
        </w:rPr>
      </w:pPr>
      <w:hyperlink r:id="rId8" w:history="1">
        <w:r w:rsidRPr="00732D82">
          <w:rPr>
            <w:rFonts w:ascii="Arial" w:eastAsia="Times New Roman" w:hAnsi="Arial" w:cs="Arial"/>
            <w:color w:val="642A8F"/>
            <w:u w:val="single"/>
            <w:lang w:val="en-GB" w:eastAsia="pt-BR"/>
          </w:rPr>
          <w:t xml:space="preserve">Jan </w:t>
        </w:r>
        <w:proofErr w:type="spellStart"/>
        <w:r w:rsidRPr="00732D82">
          <w:rPr>
            <w:rFonts w:ascii="Arial" w:eastAsia="Times New Roman" w:hAnsi="Arial" w:cs="Arial"/>
            <w:color w:val="642A8F"/>
            <w:u w:val="single"/>
            <w:lang w:val="en-GB" w:eastAsia="pt-BR"/>
          </w:rPr>
          <w:t>Blustein</w:t>
        </w:r>
        <w:proofErr w:type="spellEnd"/>
      </w:hyperlink>
      <w:r w:rsidRPr="00732D82">
        <w:rPr>
          <w:rFonts w:ascii="Arial" w:eastAsia="Times New Roman" w:hAnsi="Arial" w:cs="Arial"/>
          <w:color w:val="000000"/>
          <w:lang w:val="en-GB" w:eastAsia="pt-BR"/>
        </w:rPr>
        <w:t>, professor </w:t>
      </w:r>
      <w:r w:rsidRPr="00732D82">
        <w:rPr>
          <w:rFonts w:ascii="Arial" w:eastAsia="Times New Roman" w:hAnsi="Arial" w:cs="Arial"/>
          <w:color w:val="000000"/>
          <w:vertAlign w:val="superscript"/>
          <w:lang w:val="en-GB" w:eastAsia="pt-BR"/>
        </w:rPr>
        <w:t>1</w:t>
      </w:r>
      <w:r w:rsidRPr="00732D82">
        <w:rPr>
          <w:rFonts w:ascii="Arial" w:eastAsia="Times New Roman" w:hAnsi="Arial" w:cs="Arial"/>
          <w:color w:val="000000"/>
          <w:lang w:val="en-GB" w:eastAsia="pt-BR"/>
        </w:rPr>
        <w:t> and </w:t>
      </w:r>
      <w:proofErr w:type="spellStart"/>
      <w:r w:rsidRPr="00732D82">
        <w:rPr>
          <w:rFonts w:ascii="Arial" w:eastAsia="Times New Roman" w:hAnsi="Arial" w:cs="Arial"/>
          <w:color w:val="000000"/>
          <w:lang w:eastAsia="pt-BR"/>
        </w:rPr>
        <w:fldChar w:fldCharType="begin"/>
      </w:r>
      <w:r w:rsidRPr="00732D82">
        <w:rPr>
          <w:rFonts w:ascii="Arial" w:eastAsia="Times New Roman" w:hAnsi="Arial" w:cs="Arial"/>
          <w:color w:val="000000"/>
          <w:lang w:val="en-GB" w:eastAsia="pt-BR"/>
        </w:rPr>
        <w:instrText xml:space="preserve"> HYPERLINK "http://www.ncbi.nlm.nih.gov/pubmed/?term=Liu%20J%5Bauth%5D" </w:instrText>
      </w:r>
      <w:r w:rsidRPr="00732D82">
        <w:rPr>
          <w:rFonts w:ascii="Arial" w:eastAsia="Times New Roman" w:hAnsi="Arial" w:cs="Arial"/>
          <w:color w:val="000000"/>
          <w:lang w:eastAsia="pt-BR"/>
        </w:rPr>
        <w:fldChar w:fldCharType="separate"/>
      </w:r>
      <w:r w:rsidRPr="00732D82">
        <w:rPr>
          <w:rFonts w:ascii="Arial" w:eastAsia="Times New Roman" w:hAnsi="Arial" w:cs="Arial"/>
          <w:color w:val="642A8F"/>
          <w:u w:val="single"/>
          <w:lang w:val="en-GB" w:eastAsia="pt-BR"/>
        </w:rPr>
        <w:t>Jianmeng</w:t>
      </w:r>
      <w:proofErr w:type="spellEnd"/>
      <w:r w:rsidRPr="00732D82">
        <w:rPr>
          <w:rFonts w:ascii="Arial" w:eastAsia="Times New Roman" w:hAnsi="Arial" w:cs="Arial"/>
          <w:color w:val="642A8F"/>
          <w:u w:val="single"/>
          <w:lang w:val="en-GB" w:eastAsia="pt-BR"/>
        </w:rPr>
        <w:t xml:space="preserve"> Liu</w:t>
      </w:r>
      <w:r w:rsidRPr="00732D82">
        <w:rPr>
          <w:rFonts w:ascii="Arial" w:eastAsia="Times New Roman" w:hAnsi="Arial" w:cs="Arial"/>
          <w:color w:val="000000"/>
          <w:lang w:eastAsia="pt-BR"/>
        </w:rPr>
        <w:fldChar w:fldCharType="end"/>
      </w:r>
      <w:r w:rsidRPr="00732D82">
        <w:rPr>
          <w:rFonts w:ascii="Arial" w:eastAsia="Times New Roman" w:hAnsi="Arial" w:cs="Arial"/>
          <w:color w:val="000000"/>
          <w:lang w:val="en-GB" w:eastAsia="pt-BR"/>
        </w:rPr>
        <w:t>, professor</w:t>
      </w:r>
      <w:r w:rsidRPr="00732D82">
        <w:rPr>
          <w:rFonts w:ascii="Arial" w:eastAsia="Times New Roman" w:hAnsi="Arial" w:cs="Arial"/>
          <w:color w:val="000000"/>
          <w:vertAlign w:val="superscript"/>
          <w:lang w:val="en-GB" w:eastAsia="pt-BR"/>
        </w:rPr>
        <w:t>2</w:t>
      </w:r>
    </w:p>
    <w:p w:rsidR="00732D82" w:rsidRPr="00732D82" w:rsidRDefault="00732D82" w:rsidP="007957AB">
      <w:pPr>
        <w:shd w:val="clear" w:color="auto" w:fill="FFFFFF"/>
        <w:spacing w:after="0" w:line="276" w:lineRule="auto"/>
        <w:ind w:right="-285"/>
        <w:rPr>
          <w:rFonts w:ascii="Arial" w:eastAsia="Times New Roman" w:hAnsi="Arial" w:cs="Arial"/>
          <w:vanish/>
          <w:color w:val="000000"/>
          <w:lang w:val="en" w:eastAsia="pt-BR"/>
        </w:rPr>
      </w:pPr>
      <w:r w:rsidRPr="00732D82">
        <w:rPr>
          <w:rFonts w:ascii="Arial" w:eastAsia="Times New Roman" w:hAnsi="Arial" w:cs="Arial"/>
          <w:vanish/>
          <w:color w:val="000000"/>
          <w:vertAlign w:val="superscript"/>
          <w:lang w:val="en" w:eastAsia="pt-BR"/>
        </w:rPr>
        <w:t>1</w:t>
      </w:r>
      <w:r w:rsidRPr="00732D82">
        <w:rPr>
          <w:rFonts w:ascii="Arial" w:eastAsia="Times New Roman" w:hAnsi="Arial" w:cs="Arial"/>
          <w:vanish/>
          <w:color w:val="000000"/>
          <w:lang w:val="en" w:eastAsia="pt-BR"/>
        </w:rPr>
        <w:t>New York University Wagner Graduate School and Departments of Population Health and Medicine, School of Medicine, New York, USA</w:t>
      </w:r>
    </w:p>
    <w:p w:rsidR="00732D82" w:rsidRPr="00732D82" w:rsidRDefault="00732D82" w:rsidP="007957AB">
      <w:pPr>
        <w:shd w:val="clear" w:color="auto" w:fill="FFFFFF"/>
        <w:spacing w:after="0" w:line="276" w:lineRule="auto"/>
        <w:ind w:right="-285"/>
        <w:rPr>
          <w:rFonts w:ascii="Arial" w:eastAsia="Times New Roman" w:hAnsi="Arial" w:cs="Arial"/>
          <w:vanish/>
          <w:color w:val="000000"/>
          <w:lang w:val="en" w:eastAsia="pt-BR"/>
        </w:rPr>
      </w:pPr>
      <w:r w:rsidRPr="00732D82">
        <w:rPr>
          <w:rFonts w:ascii="Arial" w:eastAsia="Times New Roman" w:hAnsi="Arial" w:cs="Arial"/>
          <w:vanish/>
          <w:color w:val="000000"/>
          <w:vertAlign w:val="superscript"/>
          <w:lang w:val="en" w:eastAsia="pt-BR"/>
        </w:rPr>
        <w:t>2</w:t>
      </w:r>
      <w:r w:rsidRPr="00732D82">
        <w:rPr>
          <w:rFonts w:ascii="Arial" w:eastAsia="Times New Roman" w:hAnsi="Arial" w:cs="Arial"/>
          <w:vanish/>
          <w:color w:val="000000"/>
          <w:lang w:val="en" w:eastAsia="pt-BR"/>
        </w:rPr>
        <w:t>Institute of Reproductive and Child Health/Ministry of Health Key Laboratory of Reproductive Health and Department of Epidemiology and Biostatistics, Peking University School of Public Health, Beijing, China</w:t>
      </w:r>
    </w:p>
    <w:p w:rsidR="00732D82" w:rsidRPr="00732D82" w:rsidRDefault="00732D82" w:rsidP="007957AB">
      <w:pPr>
        <w:shd w:val="clear" w:color="auto" w:fill="FFFFFF"/>
        <w:spacing w:line="276" w:lineRule="auto"/>
        <w:ind w:right="-285"/>
        <w:rPr>
          <w:rFonts w:ascii="Arial" w:eastAsia="Times New Roman" w:hAnsi="Arial" w:cs="Arial"/>
          <w:color w:val="000000"/>
          <w:lang w:val="en-GB" w:eastAsia="pt-BR"/>
        </w:rPr>
      </w:pPr>
      <w:r w:rsidRPr="00732D82">
        <w:rPr>
          <w:rFonts w:ascii="Arial" w:eastAsia="Times New Roman" w:hAnsi="Arial" w:cs="Arial"/>
          <w:color w:val="000000"/>
          <w:lang w:val="en-GB" w:eastAsia="pt-BR"/>
        </w:rPr>
        <w:t xml:space="preserve">Correspondence to: J </w:t>
      </w:r>
      <w:proofErr w:type="spellStart"/>
      <w:proofErr w:type="gramStart"/>
      <w:r w:rsidRPr="00732D82">
        <w:rPr>
          <w:rFonts w:ascii="Arial" w:eastAsia="Times New Roman" w:hAnsi="Arial" w:cs="Arial"/>
          <w:color w:val="000000"/>
          <w:lang w:val="en-GB" w:eastAsia="pt-BR"/>
        </w:rPr>
        <w:t>Blustein</w:t>
      </w:r>
      <w:proofErr w:type="spellEnd"/>
      <w:r w:rsidRPr="00732D82">
        <w:rPr>
          <w:rFonts w:ascii="Arial" w:eastAsia="Times New Roman" w:hAnsi="Arial" w:cs="Arial"/>
          <w:color w:val="000000"/>
          <w:lang w:val="en-GB" w:eastAsia="pt-BR"/>
        </w:rPr>
        <w:t> ;</w:t>
      </w:r>
      <w:proofErr w:type="gramEnd"/>
      <w:r w:rsidRPr="00732D82">
        <w:rPr>
          <w:rFonts w:ascii="Arial" w:eastAsia="Times New Roman" w:hAnsi="Arial" w:cs="Arial"/>
          <w:color w:val="000000"/>
          <w:lang w:val="en-GB" w:eastAsia="pt-BR"/>
        </w:rPr>
        <w:t> Email: </w:t>
      </w:r>
      <w:hyperlink r:id="rId9" w:history="1">
        <w:r w:rsidRPr="00732D82">
          <w:rPr>
            <w:rFonts w:ascii="Arial" w:eastAsia="Times New Roman" w:hAnsi="Arial" w:cs="Arial"/>
            <w:color w:val="642A8F"/>
            <w:u w:val="single"/>
            <w:lang w:val="en-GB" w:eastAsia="pt-BR"/>
          </w:rPr>
          <w:t>ude.uyn.rengaw@nietsulb.naj</w:t>
        </w:r>
      </w:hyperlink>
      <w:r w:rsidRPr="00732D82">
        <w:rPr>
          <w:rFonts w:ascii="Arial" w:eastAsia="Times New Roman" w:hAnsi="Arial" w:cs="Arial"/>
          <w:color w:val="000000"/>
          <w:lang w:val="en-GB" w:eastAsia="pt-BR"/>
        </w:rPr>
        <w:t>, J Liu ; Email: </w:t>
      </w:r>
      <w:hyperlink r:id="rId10" w:history="1">
        <w:r w:rsidRPr="00732D82">
          <w:rPr>
            <w:rFonts w:ascii="Arial" w:eastAsia="Times New Roman" w:hAnsi="Arial" w:cs="Arial"/>
            <w:color w:val="642A8F"/>
            <w:u w:val="single"/>
            <w:lang w:val="en-GB" w:eastAsia="pt-BR"/>
          </w:rPr>
          <w:t>nc.ude.ukp@mjuil</w:t>
        </w:r>
      </w:hyperlink>
    </w:p>
    <w:p w:rsidR="00732D82" w:rsidRPr="00732D82" w:rsidRDefault="00732D82" w:rsidP="007957AB">
      <w:pPr>
        <w:shd w:val="clear" w:color="auto" w:fill="FFFFFF"/>
        <w:spacing w:line="276" w:lineRule="auto"/>
        <w:ind w:right="-285"/>
        <w:rPr>
          <w:rFonts w:ascii="Arial" w:eastAsia="Times New Roman" w:hAnsi="Arial" w:cs="Arial"/>
          <w:color w:val="000000"/>
          <w:lang w:val="en-GB" w:eastAsia="pt-BR"/>
        </w:rPr>
      </w:pPr>
      <w:r w:rsidRPr="00732D82">
        <w:rPr>
          <w:rFonts w:ascii="Arial" w:eastAsia="Times New Roman" w:hAnsi="Arial" w:cs="Arial"/>
          <w:color w:val="000000"/>
          <w:lang w:val="en-GB" w:eastAsia="pt-BR"/>
        </w:rPr>
        <w:t>Accepted 2015 Mar 25.</w:t>
      </w:r>
    </w:p>
    <w:p w:rsidR="00732D82" w:rsidRPr="00732D82" w:rsidRDefault="00732D82" w:rsidP="007957AB">
      <w:pPr>
        <w:shd w:val="clear" w:color="auto" w:fill="FFFFFF"/>
        <w:spacing w:line="276" w:lineRule="auto"/>
        <w:ind w:right="-285"/>
        <w:rPr>
          <w:rFonts w:ascii="Arial" w:eastAsia="Times New Roman" w:hAnsi="Arial" w:cs="Arial"/>
          <w:color w:val="000000"/>
          <w:lang w:val="en-GB" w:eastAsia="pt-BR"/>
        </w:rPr>
      </w:pPr>
      <w:hyperlink r:id="rId11" w:history="1">
        <w:r w:rsidRPr="00732D82">
          <w:rPr>
            <w:rFonts w:ascii="Arial" w:eastAsia="Times New Roman" w:hAnsi="Arial" w:cs="Arial"/>
            <w:color w:val="642A8F"/>
            <w:u w:val="single"/>
            <w:lang w:val="en-GB" w:eastAsia="pt-BR"/>
          </w:rPr>
          <w:t>Copyright</w:t>
        </w:r>
      </w:hyperlink>
      <w:r w:rsidRPr="00732D82">
        <w:rPr>
          <w:rFonts w:ascii="Arial" w:eastAsia="Times New Roman" w:hAnsi="Arial" w:cs="Arial"/>
          <w:color w:val="000000"/>
          <w:lang w:val="en-GB" w:eastAsia="pt-BR"/>
        </w:rPr>
        <w:t> © BMJ Publishing Group Ltd 2015</w:t>
      </w:r>
    </w:p>
    <w:p w:rsidR="00732D82" w:rsidRPr="00732D82" w:rsidRDefault="00732D82" w:rsidP="007957AB">
      <w:pPr>
        <w:shd w:val="clear" w:color="auto" w:fill="FFFFFF"/>
        <w:spacing w:line="276" w:lineRule="auto"/>
        <w:ind w:right="-285"/>
        <w:rPr>
          <w:rFonts w:ascii="Times New Roman" w:eastAsia="Times New Roman" w:hAnsi="Times New Roman" w:cs="Times New Roman"/>
          <w:vanish/>
          <w:color w:val="000000"/>
          <w:lang w:val="en" w:eastAsia="pt-BR"/>
        </w:rPr>
      </w:pPr>
      <w:r w:rsidRPr="00732D82">
        <w:rPr>
          <w:rFonts w:ascii="Times New Roman" w:eastAsia="Times New Roman" w:hAnsi="Times New Roman" w:cs="Times New Roman"/>
          <w:b/>
          <w:bCs/>
          <w:vanish/>
          <w:color w:val="000000"/>
          <w:lang w:val="en" w:eastAsia="pt-BR"/>
        </w:rPr>
        <w:t>Jan Blustein</w:t>
      </w:r>
      <w:r w:rsidRPr="00732D82">
        <w:rPr>
          <w:rFonts w:ascii="Times New Roman" w:eastAsia="Times New Roman" w:hAnsi="Times New Roman" w:cs="Times New Roman"/>
          <w:vanish/>
          <w:color w:val="000000"/>
          <w:lang w:val="en" w:eastAsia="pt-BR"/>
        </w:rPr>
        <w:t> and </w:t>
      </w:r>
      <w:r w:rsidRPr="00732D82">
        <w:rPr>
          <w:rFonts w:ascii="Times New Roman" w:eastAsia="Times New Roman" w:hAnsi="Times New Roman" w:cs="Times New Roman"/>
          <w:b/>
          <w:bCs/>
          <w:vanish/>
          <w:color w:val="000000"/>
          <w:lang w:val="en" w:eastAsia="pt-BR"/>
        </w:rPr>
        <w:t>Jianmeng Liu </w:t>
      </w:r>
      <w:r w:rsidRPr="00732D82">
        <w:rPr>
          <w:rFonts w:ascii="Times New Roman" w:eastAsia="Times New Roman" w:hAnsi="Times New Roman" w:cs="Times New Roman"/>
          <w:vanish/>
          <w:color w:val="000000"/>
          <w:lang w:val="en" w:eastAsia="pt-BR"/>
        </w:rPr>
        <w:t>examine the evidence linking caesarean delivery with childhood chronic disease and say that guidelines on delivery should be reviewed with these risks in mind</w:t>
      </w:r>
    </w:p>
    <w:p w:rsidR="00732D82" w:rsidRPr="00732D82" w:rsidRDefault="00732D82" w:rsidP="007957AB">
      <w:pPr>
        <w:shd w:val="clear" w:color="auto" w:fill="FFFFFF"/>
        <w:spacing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Caesarean delivery can improve maternal and child </w:t>
      </w:r>
      <w:proofErr w:type="gramStart"/>
      <w:r w:rsidRPr="00732D82">
        <w:rPr>
          <w:rFonts w:ascii="Times New Roman" w:eastAsia="Times New Roman" w:hAnsi="Times New Roman" w:cs="Times New Roman"/>
          <w:color w:val="000000"/>
          <w:lang w:val="en-GB" w:eastAsia="pt-BR"/>
        </w:rPr>
        <w:t>health,</w:t>
      </w:r>
      <w:proofErr w:type="gramEnd"/>
      <w:r w:rsidRPr="00732D82">
        <w:rPr>
          <w:rFonts w:ascii="Times New Roman" w:eastAsia="Times New Roman" w:hAnsi="Times New Roman" w:cs="Times New Roman"/>
          <w:color w:val="000000"/>
          <w:lang w:val="en-GB" w:eastAsia="pt-BR"/>
        </w:rPr>
        <w:t xml:space="preserve"> and even save lives. </w:t>
      </w:r>
      <w:proofErr w:type="gramStart"/>
      <w:r w:rsidRPr="00732D82">
        <w:rPr>
          <w:rFonts w:ascii="Times New Roman" w:eastAsia="Times New Roman" w:hAnsi="Times New Roman" w:cs="Times New Roman"/>
          <w:color w:val="000000"/>
          <w:lang w:val="en-GB" w:eastAsia="pt-BR"/>
        </w:rPr>
        <w:t>But</w:t>
      </w:r>
      <w:proofErr w:type="gramEnd"/>
      <w:r w:rsidRPr="00732D82">
        <w:rPr>
          <w:rFonts w:ascii="Times New Roman" w:eastAsia="Times New Roman" w:hAnsi="Times New Roman" w:cs="Times New Roman"/>
          <w:color w:val="000000"/>
          <w:lang w:val="en-GB" w:eastAsia="pt-BR"/>
        </w:rPr>
        <w:t xml:space="preserve"> the past two decades have brought a sharp growth in caesareans in many nations, raising concerns about unnecessarily high rates. Caesarean delivery on maternal request is relatively rare in the UK (1-2% of births) and US (3% of birt</w:t>
      </w:r>
      <w:bookmarkStart w:id="0" w:name="_GoBack"/>
      <w:bookmarkEnd w:id="0"/>
      <w:r w:rsidRPr="00732D82">
        <w:rPr>
          <w:rFonts w:ascii="Times New Roman" w:eastAsia="Times New Roman" w:hAnsi="Times New Roman" w:cs="Times New Roman"/>
          <w:color w:val="000000"/>
          <w:lang w:val="en-GB" w:eastAsia="pt-BR"/>
        </w:rPr>
        <w:t xml:space="preserve">hs). </w:t>
      </w:r>
      <w:proofErr w:type="gramStart"/>
      <w:r w:rsidRPr="00732D82">
        <w:rPr>
          <w:rFonts w:ascii="Times New Roman" w:eastAsia="Times New Roman" w:hAnsi="Times New Roman" w:cs="Times New Roman"/>
          <w:color w:val="000000"/>
          <w:lang w:val="en-GB" w:eastAsia="pt-BR"/>
        </w:rPr>
        <w:t>But</w:t>
      </w:r>
      <w:proofErr w:type="gramEnd"/>
      <w:r w:rsidRPr="00732D82">
        <w:rPr>
          <w:rFonts w:ascii="Times New Roman" w:eastAsia="Times New Roman" w:hAnsi="Times New Roman" w:cs="Times New Roman"/>
          <w:color w:val="000000"/>
          <w:lang w:val="en-GB" w:eastAsia="pt-BR"/>
        </w:rPr>
        <w:t xml:space="preserve"> in some middle income countries the rate is high and growing (20% of births in </w:t>
      </w:r>
      <w:proofErr w:type="spellStart"/>
      <w:r w:rsidRPr="00732D82">
        <w:rPr>
          <w:rFonts w:ascii="Times New Roman" w:eastAsia="Times New Roman" w:hAnsi="Times New Roman" w:cs="Times New Roman"/>
          <w:color w:val="000000"/>
          <w:lang w:val="en-GB" w:eastAsia="pt-BR"/>
        </w:rPr>
        <w:t>southeastern</w:t>
      </w:r>
      <w:proofErr w:type="spellEnd"/>
      <w:r w:rsidRPr="00732D82">
        <w:rPr>
          <w:rFonts w:ascii="Times New Roman" w:eastAsia="Times New Roman" w:hAnsi="Times New Roman" w:cs="Times New Roman"/>
          <w:color w:val="000000"/>
          <w:lang w:val="en-GB" w:eastAsia="pt-BR"/>
        </w:rPr>
        <w:t xml:space="preserve"> China in 2006), making it an emerging global public health concern. Another contributor to the rising rates is repeat caesarean. Although this </w:t>
      </w:r>
      <w:proofErr w:type="gramStart"/>
      <w:r w:rsidRPr="00732D82">
        <w:rPr>
          <w:rFonts w:ascii="Times New Roman" w:eastAsia="Times New Roman" w:hAnsi="Times New Roman" w:cs="Times New Roman"/>
          <w:color w:val="000000"/>
          <w:lang w:val="en-GB" w:eastAsia="pt-BR"/>
        </w:rPr>
        <w:t>is not necessarily medically indicated</w:t>
      </w:r>
      <w:proofErr w:type="gramEnd"/>
      <w:r w:rsidRPr="00732D82">
        <w:rPr>
          <w:rFonts w:ascii="Times New Roman" w:eastAsia="Times New Roman" w:hAnsi="Times New Roman" w:cs="Times New Roman"/>
          <w:color w:val="000000"/>
          <w:lang w:val="en-GB" w:eastAsia="pt-BR"/>
        </w:rPr>
        <w:t xml:space="preserve"> in women with otherwise low obstetrical risk, among US births to women with prior caesarean in 2006, over 90% were caesarean deliveries.</w:t>
      </w:r>
    </w:p>
    <w:p w:rsidR="00732D82" w:rsidRPr="00732D82" w:rsidRDefault="00732D82" w:rsidP="007957AB">
      <w:pPr>
        <w:shd w:val="clear" w:color="auto" w:fill="FFFFFF"/>
        <w:spacing w:before="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Prospective parents want a delivery that is safe for the baby.</w:t>
      </w:r>
      <w:hyperlink r:id="rId12" w:anchor="ref1" w:history="1">
        <w:r w:rsidRPr="00732D82">
          <w:rPr>
            <w:rFonts w:ascii="Times New Roman" w:eastAsia="Times New Roman" w:hAnsi="Times New Roman" w:cs="Times New Roman"/>
            <w:color w:val="642A8F"/>
            <w:u w:val="single"/>
            <w:vertAlign w:val="superscript"/>
            <w:lang w:val="en-GB" w:eastAsia="pt-BR"/>
          </w:rPr>
          <w:t>1</w:t>
        </w:r>
      </w:hyperlink>
      <w:r w:rsidRPr="00732D82">
        <w:rPr>
          <w:rFonts w:ascii="Times New Roman" w:eastAsia="Times New Roman" w:hAnsi="Times New Roman" w:cs="Times New Roman"/>
          <w:color w:val="000000"/>
          <w:lang w:val="en-GB" w:eastAsia="pt-BR"/>
        </w:rPr>
        <w:t xml:space="preserve"> In emergencies, or when a </w:t>
      </w:r>
      <w:proofErr w:type="spellStart"/>
      <w:r w:rsidRPr="00732D82">
        <w:rPr>
          <w:rFonts w:ascii="Times New Roman" w:eastAsia="Times New Roman" w:hAnsi="Times New Roman" w:cs="Times New Roman"/>
          <w:color w:val="000000"/>
          <w:lang w:val="en-GB" w:eastAsia="pt-BR"/>
        </w:rPr>
        <w:t>fetal</w:t>
      </w:r>
      <w:proofErr w:type="spellEnd"/>
      <w:r w:rsidRPr="00732D82">
        <w:rPr>
          <w:rFonts w:ascii="Times New Roman" w:eastAsia="Times New Roman" w:hAnsi="Times New Roman" w:cs="Times New Roman"/>
          <w:color w:val="000000"/>
          <w:lang w:val="en-GB" w:eastAsia="pt-BR"/>
        </w:rPr>
        <w:t xml:space="preserve"> or maternal indication is present, the choice is clear. </w:t>
      </w:r>
      <w:proofErr w:type="gramStart"/>
      <w:r w:rsidRPr="00732D82">
        <w:rPr>
          <w:rFonts w:ascii="Times New Roman" w:eastAsia="Times New Roman" w:hAnsi="Times New Roman" w:cs="Times New Roman"/>
          <w:color w:val="000000"/>
          <w:lang w:val="en-GB" w:eastAsia="pt-BR"/>
        </w:rPr>
        <w:t>But</w:t>
      </w:r>
      <w:proofErr w:type="gramEnd"/>
      <w:r w:rsidRPr="00732D82">
        <w:rPr>
          <w:rFonts w:ascii="Times New Roman" w:eastAsia="Times New Roman" w:hAnsi="Times New Roman" w:cs="Times New Roman"/>
          <w:color w:val="000000"/>
          <w:lang w:val="en-GB" w:eastAsia="pt-BR"/>
        </w:rPr>
        <w:t xml:space="preserve"> in cooler moments, such as repeat or maternal choice of caesarean, it makes sense to consider the risks and benefits of caesarean versus vaginal delivery, just as we would for other medical treatments. Both modes of delivery are associated with </w:t>
      </w:r>
      <w:proofErr w:type="spellStart"/>
      <w:proofErr w:type="gramStart"/>
      <w:r w:rsidRPr="00732D82">
        <w:rPr>
          <w:rFonts w:ascii="Times New Roman" w:eastAsia="Times New Roman" w:hAnsi="Times New Roman" w:cs="Times New Roman"/>
          <w:color w:val="000000"/>
          <w:lang w:val="en-GB" w:eastAsia="pt-BR"/>
        </w:rPr>
        <w:t>well known</w:t>
      </w:r>
      <w:proofErr w:type="spellEnd"/>
      <w:proofErr w:type="gramEnd"/>
      <w:r w:rsidRPr="00732D82">
        <w:rPr>
          <w:rFonts w:ascii="Times New Roman" w:eastAsia="Times New Roman" w:hAnsi="Times New Roman" w:cs="Times New Roman"/>
          <w:color w:val="000000"/>
          <w:lang w:val="en-GB" w:eastAsia="pt-BR"/>
        </w:rPr>
        <w:t xml:space="preserve"> acute risks. For the neonate, for example, a caesarean is associated with increased risk of admission to a neonatal intensive care unit and vaginal delivery with a greater likelihood of </w:t>
      </w:r>
      <w:proofErr w:type="spellStart"/>
      <w:r w:rsidRPr="00732D82">
        <w:rPr>
          <w:rFonts w:ascii="Times New Roman" w:eastAsia="Times New Roman" w:hAnsi="Times New Roman" w:cs="Times New Roman"/>
          <w:color w:val="000000"/>
          <w:lang w:val="en-GB" w:eastAsia="pt-BR"/>
        </w:rPr>
        <w:t>cephalohaematoma</w:t>
      </w:r>
      <w:proofErr w:type="spellEnd"/>
      <w:r w:rsidRPr="00732D82">
        <w:rPr>
          <w:rFonts w:ascii="Times New Roman" w:eastAsia="Times New Roman" w:hAnsi="Times New Roman" w:cs="Times New Roman"/>
          <w:color w:val="000000"/>
          <w:lang w:val="en-GB" w:eastAsia="pt-BR"/>
        </w:rPr>
        <w:t xml:space="preserve">. To date, concerns around </w:t>
      </w:r>
      <w:proofErr w:type="gramStart"/>
      <w:r w:rsidRPr="00732D82">
        <w:rPr>
          <w:rFonts w:ascii="Times New Roman" w:eastAsia="Times New Roman" w:hAnsi="Times New Roman" w:cs="Times New Roman"/>
          <w:color w:val="000000"/>
          <w:lang w:val="en-GB" w:eastAsia="pt-BR"/>
        </w:rPr>
        <w:t>long term</w:t>
      </w:r>
      <w:proofErr w:type="gramEnd"/>
      <w:r w:rsidRPr="00732D82">
        <w:rPr>
          <w:rFonts w:ascii="Times New Roman" w:eastAsia="Times New Roman" w:hAnsi="Times New Roman" w:cs="Times New Roman"/>
          <w:color w:val="000000"/>
          <w:lang w:val="en-GB" w:eastAsia="pt-BR"/>
        </w:rPr>
        <w:t xml:space="preserve"> child health have largely focused on neurological impairment. </w:t>
      </w:r>
      <w:proofErr w:type="gramStart"/>
      <w:r w:rsidRPr="00732D82">
        <w:rPr>
          <w:rFonts w:ascii="Times New Roman" w:eastAsia="Times New Roman" w:hAnsi="Times New Roman" w:cs="Times New Roman"/>
          <w:color w:val="000000"/>
          <w:lang w:val="en-GB" w:eastAsia="pt-BR"/>
        </w:rPr>
        <w:t>But</w:t>
      </w:r>
      <w:proofErr w:type="gramEnd"/>
      <w:r w:rsidRPr="00732D82">
        <w:rPr>
          <w:rFonts w:ascii="Times New Roman" w:eastAsia="Times New Roman" w:hAnsi="Times New Roman" w:cs="Times New Roman"/>
          <w:color w:val="000000"/>
          <w:lang w:val="en-GB" w:eastAsia="pt-BR"/>
        </w:rPr>
        <w:t xml:space="preserve"> recent research points to latent risks for chronic disease: children delivered by caesarean have a higher incidence of type 1 diabetes, obesity, and asthma. We argue that a detailed assessment of these risks </w:t>
      </w:r>
      <w:proofErr w:type="gramStart"/>
      <w:r w:rsidRPr="00732D82">
        <w:rPr>
          <w:rFonts w:ascii="Times New Roman" w:eastAsia="Times New Roman" w:hAnsi="Times New Roman" w:cs="Times New Roman"/>
          <w:color w:val="000000"/>
          <w:lang w:val="en-GB" w:eastAsia="pt-BR"/>
        </w:rPr>
        <w:t>should be taken</w:t>
      </w:r>
      <w:proofErr w:type="gramEnd"/>
      <w:r w:rsidRPr="00732D82">
        <w:rPr>
          <w:rFonts w:ascii="Times New Roman" w:eastAsia="Times New Roman" w:hAnsi="Times New Roman" w:cs="Times New Roman"/>
          <w:color w:val="000000"/>
          <w:lang w:val="en-GB" w:eastAsia="pt-BR"/>
        </w:rPr>
        <w:t xml:space="preserve"> into account in guidelines for caesarean delivery.</w:t>
      </w:r>
    </w:p>
    <w:p w:rsidR="00732D82" w:rsidRPr="00732D82" w:rsidRDefault="00732D82" w:rsidP="007957AB">
      <w:pPr>
        <w:pBdr>
          <w:bottom w:val="single" w:sz="6" w:space="0" w:color="97B0C8"/>
        </w:pBdr>
        <w:shd w:val="clear" w:color="auto" w:fill="FFFFFF"/>
        <w:spacing w:before="270" w:after="0" w:line="276" w:lineRule="auto"/>
        <w:ind w:right="-285"/>
        <w:outlineLvl w:val="1"/>
        <w:rPr>
          <w:rFonts w:ascii="Arial" w:eastAsia="Times New Roman" w:hAnsi="Arial" w:cs="Arial"/>
          <w:b/>
          <w:bCs/>
          <w:color w:val="985735"/>
          <w:lang w:val="en-GB" w:eastAsia="pt-BR"/>
        </w:rPr>
      </w:pPr>
      <w:r w:rsidRPr="00732D82">
        <w:rPr>
          <w:rFonts w:ascii="Arial" w:eastAsia="Times New Roman" w:hAnsi="Arial" w:cs="Arial"/>
          <w:b/>
          <w:bCs/>
          <w:color w:val="985735"/>
          <w:lang w:val="en-GB" w:eastAsia="pt-BR"/>
        </w:rPr>
        <w:t>Evidence on childhood chronic disease</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Much of the evidence linking caesarean delivery to chronic disease is observational. Because caesarean delivery does not occur at random, plausible studies rely on careful stratification and adjustment for clinical confounders that are associated </w:t>
      </w:r>
      <w:proofErr w:type="gramStart"/>
      <w:r w:rsidRPr="00732D82">
        <w:rPr>
          <w:rFonts w:ascii="Times New Roman" w:eastAsia="Times New Roman" w:hAnsi="Times New Roman" w:cs="Times New Roman"/>
          <w:color w:val="000000"/>
          <w:lang w:val="en-GB" w:eastAsia="pt-BR"/>
        </w:rPr>
        <w:t>both with caesarean delivery and the</w:t>
      </w:r>
      <w:proofErr w:type="gramEnd"/>
      <w:r w:rsidRPr="00732D82">
        <w:rPr>
          <w:rFonts w:ascii="Times New Roman" w:eastAsia="Times New Roman" w:hAnsi="Times New Roman" w:cs="Times New Roman"/>
          <w:color w:val="000000"/>
          <w:lang w:val="en-GB" w:eastAsia="pt-BR"/>
        </w:rPr>
        <w:t xml:space="preserve"> outcomes of interest. Meta-analyses of cohort and case-control studies find a positive association with type 1 diabetes (based on 20 studies)</w:t>
      </w:r>
      <w:proofErr w:type="gramStart"/>
      <w:r w:rsidRPr="00732D82">
        <w:rPr>
          <w:rFonts w:ascii="Times New Roman" w:eastAsia="Times New Roman" w:hAnsi="Times New Roman" w:cs="Times New Roman"/>
          <w:color w:val="000000"/>
          <w:lang w:val="en-GB" w:eastAsia="pt-BR"/>
        </w:rPr>
        <w:t>,</w:t>
      </w:r>
      <w:proofErr w:type="gramEnd"/>
      <w:r w:rsidRPr="00732D82">
        <w:rPr>
          <w:rFonts w:ascii="Times New Roman" w:eastAsia="Times New Roman" w:hAnsi="Times New Roman" w:cs="Times New Roman"/>
          <w:color w:val="000000"/>
          <w:vertAlign w:val="superscript"/>
          <w:lang w:eastAsia="pt-BR"/>
        </w:rPr>
        <w:fldChar w:fldCharType="begin"/>
      </w:r>
      <w:r w:rsidRPr="00732D82">
        <w:rPr>
          <w:rFonts w:ascii="Times New Roman" w:eastAsia="Times New Roman" w:hAnsi="Times New Roman" w:cs="Times New Roman"/>
          <w:color w:val="000000"/>
          <w:vertAlign w:val="superscript"/>
          <w:lang w:val="en-GB" w:eastAsia="pt-BR"/>
        </w:rPr>
        <w:instrText xml:space="preserve"> HYPERLINK "http://www.ncbi.nlm.nih.gov/pmc/articles/PMC4707565/?report=printable" \l "ref2" </w:instrText>
      </w:r>
      <w:r w:rsidRPr="00732D82">
        <w:rPr>
          <w:rFonts w:ascii="Times New Roman" w:eastAsia="Times New Roman" w:hAnsi="Times New Roman" w:cs="Times New Roman"/>
          <w:color w:val="000000"/>
          <w:vertAlign w:val="superscript"/>
          <w:lang w:eastAsia="pt-BR"/>
        </w:rPr>
        <w:fldChar w:fldCharType="separate"/>
      </w:r>
      <w:r w:rsidRPr="00732D82">
        <w:rPr>
          <w:rFonts w:ascii="Times New Roman" w:eastAsia="Times New Roman" w:hAnsi="Times New Roman" w:cs="Times New Roman"/>
          <w:color w:val="642A8F"/>
          <w:u w:val="single"/>
          <w:vertAlign w:val="superscript"/>
          <w:lang w:val="en-GB" w:eastAsia="pt-BR"/>
        </w:rPr>
        <w:t>2</w:t>
      </w:r>
      <w:r w:rsidRPr="00732D82">
        <w:rPr>
          <w:rFonts w:ascii="Times New Roman" w:eastAsia="Times New Roman" w:hAnsi="Times New Roman" w:cs="Times New Roman"/>
          <w:color w:val="000000"/>
          <w:vertAlign w:val="superscript"/>
          <w:lang w:eastAsia="pt-BR"/>
        </w:rPr>
        <w:fldChar w:fldCharType="end"/>
      </w:r>
      <w:r w:rsidRPr="00732D82">
        <w:rPr>
          <w:rFonts w:ascii="Times New Roman" w:eastAsia="Times New Roman" w:hAnsi="Times New Roman" w:cs="Times New Roman"/>
          <w:color w:val="000000"/>
          <w:lang w:val="en-GB" w:eastAsia="pt-BR"/>
        </w:rPr>
        <w:t> asthma (23 studies),</w:t>
      </w:r>
      <w:hyperlink r:id="rId13" w:anchor="ref3" w:history="1">
        <w:r w:rsidRPr="00732D82">
          <w:rPr>
            <w:rFonts w:ascii="Times New Roman" w:eastAsia="Times New Roman" w:hAnsi="Times New Roman" w:cs="Times New Roman"/>
            <w:color w:val="642A8F"/>
            <w:u w:val="single"/>
            <w:vertAlign w:val="superscript"/>
            <w:lang w:val="en-GB" w:eastAsia="pt-BR"/>
          </w:rPr>
          <w:t>3</w:t>
        </w:r>
      </w:hyperlink>
      <w:r w:rsidRPr="00732D82">
        <w:rPr>
          <w:rFonts w:ascii="Times New Roman" w:eastAsia="Times New Roman" w:hAnsi="Times New Roman" w:cs="Times New Roman"/>
          <w:color w:val="000000"/>
          <w:lang w:val="en-GB" w:eastAsia="pt-BR"/>
        </w:rPr>
        <w:t> and obesity (nine studies).</w:t>
      </w:r>
      <w:hyperlink r:id="rId14" w:anchor="ref4" w:history="1">
        <w:r w:rsidRPr="00732D82">
          <w:rPr>
            <w:rFonts w:ascii="Times New Roman" w:eastAsia="Times New Roman" w:hAnsi="Times New Roman" w:cs="Times New Roman"/>
            <w:color w:val="642A8F"/>
            <w:u w:val="single"/>
            <w:vertAlign w:val="superscript"/>
            <w:lang w:val="en-GB" w:eastAsia="pt-BR"/>
          </w:rPr>
          <w:t>4</w:t>
        </w:r>
      </w:hyperlink>
      <w:r w:rsidRPr="00732D82">
        <w:rPr>
          <w:rFonts w:ascii="Times New Roman" w:eastAsia="Times New Roman" w:hAnsi="Times New Roman" w:cs="Times New Roman"/>
          <w:color w:val="000000"/>
          <w:lang w:val="en-GB" w:eastAsia="pt-BR"/>
        </w:rPr>
        <w:t> We did not find any meta-analyses that reported no association with these outcomes.</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The combined cohort and case-control evidence for type 1 diabetes is particularly compelling because many of the studies used detailed sets of well characterised clinical confounders (birth weight, gestational age, maternal age, birth order, maternal diabetes, and breast feeding). Authors of the meta-analysis were able to assemble individual patient data from most component studies and calculate a pooled risk estimate, adjusting for known confounders. The fully adjusted analysis found that caesarean delivery increased the relative risk of type 1 diabetes by 19%</w:t>
      </w:r>
      <w:hyperlink r:id="rId15" w:anchor="ref2" w:history="1">
        <w:r w:rsidRPr="00732D82">
          <w:rPr>
            <w:rFonts w:ascii="Times New Roman" w:eastAsia="Times New Roman" w:hAnsi="Times New Roman" w:cs="Times New Roman"/>
            <w:color w:val="642A8F"/>
            <w:u w:val="single"/>
            <w:vertAlign w:val="superscript"/>
            <w:lang w:val="en-GB" w:eastAsia="pt-BR"/>
          </w:rPr>
          <w:t>2</w:t>
        </w:r>
      </w:hyperlink>
      <w:r w:rsidRPr="00732D82">
        <w:rPr>
          <w:rFonts w:ascii="Times New Roman" w:eastAsia="Times New Roman" w:hAnsi="Times New Roman" w:cs="Times New Roman"/>
          <w:color w:val="000000"/>
          <w:lang w:val="en-GB" w:eastAsia="pt-BR"/>
        </w:rPr>
        <w:t xml:space="preserve">; similar increases </w:t>
      </w:r>
      <w:proofErr w:type="gramStart"/>
      <w:r w:rsidRPr="00732D82">
        <w:rPr>
          <w:rFonts w:ascii="Times New Roman" w:eastAsia="Times New Roman" w:hAnsi="Times New Roman" w:cs="Times New Roman"/>
          <w:color w:val="000000"/>
          <w:lang w:val="en-GB" w:eastAsia="pt-BR"/>
        </w:rPr>
        <w:t>were found</w:t>
      </w:r>
      <w:proofErr w:type="gramEnd"/>
      <w:r w:rsidRPr="00732D82">
        <w:rPr>
          <w:rFonts w:ascii="Times New Roman" w:eastAsia="Times New Roman" w:hAnsi="Times New Roman" w:cs="Times New Roman"/>
          <w:color w:val="000000"/>
          <w:lang w:val="en-GB" w:eastAsia="pt-BR"/>
        </w:rPr>
        <w:t xml:space="preserve"> in the meta-analyses of asthma and obesity.</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The absolute rates derived from these relative increases depend on many assumptions, including local rates of caesarean and disease prevalence. For example, using the US caesarean rate of 32.7% and an overall childhood obesity rate of 17%, the estimated rate of obesity is 15.8% among children delivered vaginally and 19.4% among children delivered by caesarean. With an overall childhood asthma rate of 8.4%, the rate of asthma among children delivered vaginally </w:t>
      </w:r>
      <w:proofErr w:type="gramStart"/>
      <w:r w:rsidRPr="00732D82">
        <w:rPr>
          <w:rFonts w:ascii="Times New Roman" w:eastAsia="Times New Roman" w:hAnsi="Times New Roman" w:cs="Times New Roman"/>
          <w:color w:val="000000"/>
          <w:lang w:val="en-GB" w:eastAsia="pt-BR"/>
        </w:rPr>
        <w:t>is estimated</w:t>
      </w:r>
      <w:proofErr w:type="gramEnd"/>
      <w:r w:rsidRPr="00732D82">
        <w:rPr>
          <w:rFonts w:ascii="Times New Roman" w:eastAsia="Times New Roman" w:hAnsi="Times New Roman" w:cs="Times New Roman"/>
          <w:color w:val="000000"/>
          <w:lang w:val="en-GB" w:eastAsia="pt-BR"/>
        </w:rPr>
        <w:t xml:space="preserve"> at 7.9% compared with 9.5% in those delivered by caesarean. </w:t>
      </w:r>
      <w:proofErr w:type="gramStart"/>
      <w:r w:rsidRPr="00732D82">
        <w:rPr>
          <w:rFonts w:ascii="Times New Roman" w:eastAsia="Times New Roman" w:hAnsi="Times New Roman" w:cs="Times New Roman"/>
          <w:color w:val="000000"/>
          <w:lang w:val="en-GB" w:eastAsia="pt-BR"/>
        </w:rPr>
        <w:t>And</w:t>
      </w:r>
      <w:proofErr w:type="gramEnd"/>
      <w:r w:rsidRPr="00732D82">
        <w:rPr>
          <w:rFonts w:ascii="Times New Roman" w:eastAsia="Times New Roman" w:hAnsi="Times New Roman" w:cs="Times New Roman"/>
          <w:color w:val="000000"/>
          <w:lang w:val="en-GB" w:eastAsia="pt-BR"/>
        </w:rPr>
        <w:t xml:space="preserve"> an overall childhood type 1 diabetes rate of 1.9/1000 translates to rates of 1.79/1000 children delivered vaginally and 2.13/1000 children delivered by caesarean.</w:t>
      </w:r>
    </w:p>
    <w:p w:rsidR="00732D82" w:rsidRPr="00732D82" w:rsidRDefault="00732D82" w:rsidP="007957AB">
      <w:pPr>
        <w:pBdr>
          <w:bottom w:val="single" w:sz="6" w:space="0" w:color="97B0C8"/>
        </w:pBdr>
        <w:shd w:val="clear" w:color="auto" w:fill="FFFFFF"/>
        <w:spacing w:before="270" w:after="0" w:line="276" w:lineRule="auto"/>
        <w:ind w:right="-285"/>
        <w:outlineLvl w:val="1"/>
        <w:rPr>
          <w:rFonts w:ascii="Arial" w:eastAsia="Times New Roman" w:hAnsi="Arial" w:cs="Arial"/>
          <w:b/>
          <w:bCs/>
          <w:color w:val="985735"/>
          <w:lang w:val="en-GB" w:eastAsia="pt-BR"/>
        </w:rPr>
      </w:pPr>
      <w:r w:rsidRPr="00732D82">
        <w:rPr>
          <w:rFonts w:ascii="Arial" w:eastAsia="Times New Roman" w:hAnsi="Arial" w:cs="Arial"/>
          <w:b/>
          <w:bCs/>
          <w:color w:val="985735"/>
          <w:lang w:val="en-GB" w:eastAsia="pt-BR"/>
        </w:rPr>
        <w:t>Applicability to non-essential caesareans</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The meta-analyses included studies in which caesarean </w:t>
      </w:r>
      <w:proofErr w:type="gramStart"/>
      <w:r w:rsidRPr="00732D82">
        <w:rPr>
          <w:rFonts w:ascii="Times New Roman" w:eastAsia="Times New Roman" w:hAnsi="Times New Roman" w:cs="Times New Roman"/>
          <w:color w:val="000000"/>
          <w:lang w:val="en-GB" w:eastAsia="pt-BR"/>
        </w:rPr>
        <w:t>was conducted</w:t>
      </w:r>
      <w:proofErr w:type="gramEnd"/>
      <w:r w:rsidRPr="00732D82">
        <w:rPr>
          <w:rFonts w:ascii="Times New Roman" w:eastAsia="Times New Roman" w:hAnsi="Times New Roman" w:cs="Times New Roman"/>
          <w:color w:val="000000"/>
          <w:lang w:val="en-GB" w:eastAsia="pt-BR"/>
        </w:rPr>
        <w:t xml:space="preserve"> for a variety of indications. So how relevant are the data to </w:t>
      </w:r>
      <w:proofErr w:type="gramStart"/>
      <w:r w:rsidRPr="00732D82">
        <w:rPr>
          <w:rFonts w:ascii="Times New Roman" w:eastAsia="Times New Roman" w:hAnsi="Times New Roman" w:cs="Times New Roman"/>
          <w:color w:val="000000"/>
          <w:lang w:val="en-GB" w:eastAsia="pt-BR"/>
        </w:rPr>
        <w:t xml:space="preserve">non-essential caesarean and how much are studies still potentially confounded by maternal, </w:t>
      </w:r>
      <w:proofErr w:type="spellStart"/>
      <w:r w:rsidRPr="00732D82">
        <w:rPr>
          <w:rFonts w:ascii="Times New Roman" w:eastAsia="Times New Roman" w:hAnsi="Times New Roman" w:cs="Times New Roman"/>
          <w:color w:val="000000"/>
          <w:lang w:val="en-GB" w:eastAsia="pt-BR"/>
        </w:rPr>
        <w:t>fetal</w:t>
      </w:r>
      <w:proofErr w:type="spellEnd"/>
      <w:r w:rsidRPr="00732D82">
        <w:rPr>
          <w:rFonts w:ascii="Times New Roman" w:eastAsia="Times New Roman" w:hAnsi="Times New Roman" w:cs="Times New Roman"/>
          <w:color w:val="000000"/>
          <w:lang w:val="en-GB" w:eastAsia="pt-BR"/>
        </w:rPr>
        <w:t>, or obstetric characteristics associated with the outcomes</w:t>
      </w:r>
      <w:proofErr w:type="gramEnd"/>
      <w:r w:rsidRPr="00732D82">
        <w:rPr>
          <w:rFonts w:ascii="Times New Roman" w:eastAsia="Times New Roman" w:hAnsi="Times New Roman" w:cs="Times New Roman"/>
          <w:color w:val="000000"/>
          <w:lang w:val="en-GB" w:eastAsia="pt-BR"/>
        </w:rPr>
        <w:t xml:space="preserve">? The answers vary among studies. Detailed information about indication for caesarean </w:t>
      </w:r>
      <w:proofErr w:type="gramStart"/>
      <w:r w:rsidRPr="00732D82">
        <w:rPr>
          <w:rFonts w:ascii="Times New Roman" w:eastAsia="Times New Roman" w:hAnsi="Times New Roman" w:cs="Times New Roman"/>
          <w:color w:val="000000"/>
          <w:lang w:val="en-GB" w:eastAsia="pt-BR"/>
        </w:rPr>
        <w:t>is generally not captured</w:t>
      </w:r>
      <w:proofErr w:type="gramEnd"/>
      <w:r w:rsidRPr="00732D82">
        <w:rPr>
          <w:rFonts w:ascii="Times New Roman" w:eastAsia="Times New Roman" w:hAnsi="Times New Roman" w:cs="Times New Roman"/>
          <w:color w:val="000000"/>
          <w:lang w:val="en-GB" w:eastAsia="pt-BR"/>
        </w:rPr>
        <w:t xml:space="preserve"> in clinical data. In some studies surgery is classified as elective or emergent, but rarely as emergent, urgent, scheduled, or elective,</w:t>
      </w:r>
      <w:hyperlink r:id="rId16" w:anchor="ref5" w:history="1">
        <w:r w:rsidRPr="00732D82">
          <w:rPr>
            <w:rFonts w:ascii="Times New Roman" w:eastAsia="Times New Roman" w:hAnsi="Times New Roman" w:cs="Times New Roman"/>
            <w:color w:val="642A8F"/>
            <w:u w:val="single"/>
            <w:vertAlign w:val="superscript"/>
            <w:lang w:val="en-GB" w:eastAsia="pt-BR"/>
          </w:rPr>
          <w:t>5</w:t>
        </w:r>
      </w:hyperlink>
      <w:r w:rsidRPr="00732D82">
        <w:rPr>
          <w:rFonts w:ascii="Times New Roman" w:eastAsia="Times New Roman" w:hAnsi="Times New Roman" w:cs="Times New Roman"/>
          <w:color w:val="000000"/>
          <w:lang w:val="en-GB" w:eastAsia="pt-BR"/>
        </w:rPr>
        <w:t xml:space="preserve"> or as before or after labour starts. Maternal request </w:t>
      </w:r>
      <w:proofErr w:type="gramStart"/>
      <w:r w:rsidRPr="00732D82">
        <w:rPr>
          <w:rFonts w:ascii="Times New Roman" w:eastAsia="Times New Roman" w:hAnsi="Times New Roman" w:cs="Times New Roman"/>
          <w:color w:val="000000"/>
          <w:lang w:val="en-GB" w:eastAsia="pt-BR"/>
        </w:rPr>
        <w:t>is not routinely coded</w:t>
      </w:r>
      <w:proofErr w:type="gramEnd"/>
      <w:r w:rsidRPr="00732D82">
        <w:rPr>
          <w:rFonts w:ascii="Times New Roman" w:eastAsia="Times New Roman" w:hAnsi="Times New Roman" w:cs="Times New Roman"/>
          <w:color w:val="000000"/>
          <w:lang w:val="en-GB" w:eastAsia="pt-BR"/>
        </w:rPr>
        <w:t xml:space="preserve"> in Western clinical data, although it is in China. Some studies consider only full term normal weight babies; this presumably avoids confounding by key factors such as low birth weight and being small for gestational age. Others statistically adjust for birth weight and gestational age. Some studies exclude mothers with conditions that may precipitate caesarean, such as pre-eclampsia and gestational diabetes.</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We believe that these limitations mean the evidence on risks needs to </w:t>
      </w:r>
      <w:proofErr w:type="gramStart"/>
      <w:r w:rsidRPr="00732D82">
        <w:rPr>
          <w:rFonts w:ascii="Times New Roman" w:eastAsia="Times New Roman" w:hAnsi="Times New Roman" w:cs="Times New Roman"/>
          <w:color w:val="000000"/>
          <w:lang w:val="en-GB" w:eastAsia="pt-BR"/>
        </w:rPr>
        <w:t>be assessed</w:t>
      </w:r>
      <w:proofErr w:type="gramEnd"/>
      <w:r w:rsidRPr="00732D82">
        <w:rPr>
          <w:rFonts w:ascii="Times New Roman" w:eastAsia="Times New Roman" w:hAnsi="Times New Roman" w:cs="Times New Roman"/>
          <w:color w:val="000000"/>
          <w:lang w:val="en-GB" w:eastAsia="pt-BR"/>
        </w:rPr>
        <w:t xml:space="preserve"> by looking at individual studies. That said</w:t>
      </w:r>
      <w:proofErr w:type="gramStart"/>
      <w:r w:rsidRPr="00732D82">
        <w:rPr>
          <w:rFonts w:ascii="Times New Roman" w:eastAsia="Times New Roman" w:hAnsi="Times New Roman" w:cs="Times New Roman"/>
          <w:color w:val="000000"/>
          <w:lang w:val="en-GB" w:eastAsia="pt-BR"/>
        </w:rPr>
        <w:t>,</w:t>
      </w:r>
      <w:proofErr w:type="gramEnd"/>
      <w:r w:rsidRPr="00732D82">
        <w:rPr>
          <w:rFonts w:ascii="Times New Roman" w:eastAsia="Times New Roman" w:hAnsi="Times New Roman" w:cs="Times New Roman"/>
          <w:color w:val="000000"/>
          <w:lang w:val="en-GB" w:eastAsia="pt-BR"/>
        </w:rPr>
        <w:t xml:space="preserve"> some of the cohort studies are quite focused. For instance, a recently published prospective study based on detailed clinical data compared caesarean at maternal request with vaginal delivery and found an increased risk of childhood overweight.</w:t>
      </w:r>
      <w:hyperlink r:id="rId17" w:anchor="ref6" w:history="1">
        <w:r w:rsidRPr="00732D82">
          <w:rPr>
            <w:rFonts w:ascii="Times New Roman" w:eastAsia="Times New Roman" w:hAnsi="Times New Roman" w:cs="Times New Roman"/>
            <w:color w:val="642A8F"/>
            <w:u w:val="single"/>
            <w:vertAlign w:val="superscript"/>
            <w:lang w:val="en-GB" w:eastAsia="pt-BR"/>
          </w:rPr>
          <w:t>6</w:t>
        </w:r>
      </w:hyperlink>
      <w:r w:rsidRPr="00732D82">
        <w:rPr>
          <w:rFonts w:ascii="Times New Roman" w:eastAsia="Times New Roman" w:hAnsi="Times New Roman" w:cs="Times New Roman"/>
          <w:color w:val="000000"/>
          <w:lang w:val="en-GB" w:eastAsia="pt-BR"/>
        </w:rPr>
        <w:t xml:space="preserve"> This is certainly not the last word, and we applaud efforts such as the Royal College of Obstetricians and </w:t>
      </w:r>
      <w:proofErr w:type="spellStart"/>
      <w:r w:rsidRPr="00732D82">
        <w:rPr>
          <w:rFonts w:ascii="Times New Roman" w:eastAsia="Times New Roman" w:hAnsi="Times New Roman" w:cs="Times New Roman"/>
          <w:color w:val="000000"/>
          <w:lang w:val="en-GB" w:eastAsia="pt-BR"/>
        </w:rPr>
        <w:t>Gynaecologists’s</w:t>
      </w:r>
      <w:proofErr w:type="spellEnd"/>
      <w:r w:rsidRPr="00732D82">
        <w:rPr>
          <w:rFonts w:ascii="Times New Roman" w:eastAsia="Times New Roman" w:hAnsi="Times New Roman" w:cs="Times New Roman"/>
          <w:color w:val="000000"/>
          <w:lang w:val="en-GB" w:eastAsia="pt-BR"/>
        </w:rPr>
        <w:t xml:space="preserve"> clinical indicators project</w:t>
      </w:r>
      <w:proofErr w:type="gramStart"/>
      <w:r w:rsidRPr="00732D82">
        <w:rPr>
          <w:rFonts w:ascii="Times New Roman" w:eastAsia="Times New Roman" w:hAnsi="Times New Roman" w:cs="Times New Roman"/>
          <w:color w:val="000000"/>
          <w:lang w:val="en-GB" w:eastAsia="pt-BR"/>
        </w:rPr>
        <w:t>,</w:t>
      </w:r>
      <w:proofErr w:type="gramEnd"/>
      <w:r w:rsidRPr="00732D82">
        <w:rPr>
          <w:rFonts w:ascii="Times New Roman" w:eastAsia="Times New Roman" w:hAnsi="Times New Roman" w:cs="Times New Roman"/>
          <w:color w:val="000000"/>
          <w:vertAlign w:val="superscript"/>
          <w:lang w:eastAsia="pt-BR"/>
        </w:rPr>
        <w:fldChar w:fldCharType="begin"/>
      </w:r>
      <w:r w:rsidRPr="00732D82">
        <w:rPr>
          <w:rFonts w:ascii="Times New Roman" w:eastAsia="Times New Roman" w:hAnsi="Times New Roman" w:cs="Times New Roman"/>
          <w:color w:val="000000"/>
          <w:vertAlign w:val="superscript"/>
          <w:lang w:val="en-GB" w:eastAsia="pt-BR"/>
        </w:rPr>
        <w:instrText xml:space="preserve"> HYPERLINK "http://www.ncbi.nlm.nih.gov/pmc/articles/PMC4707565/?report=printable" \l "ref7" </w:instrText>
      </w:r>
      <w:r w:rsidRPr="00732D82">
        <w:rPr>
          <w:rFonts w:ascii="Times New Roman" w:eastAsia="Times New Roman" w:hAnsi="Times New Roman" w:cs="Times New Roman"/>
          <w:color w:val="000000"/>
          <w:vertAlign w:val="superscript"/>
          <w:lang w:eastAsia="pt-BR"/>
        </w:rPr>
        <w:fldChar w:fldCharType="separate"/>
      </w:r>
      <w:r w:rsidRPr="00732D82">
        <w:rPr>
          <w:rFonts w:ascii="Times New Roman" w:eastAsia="Times New Roman" w:hAnsi="Times New Roman" w:cs="Times New Roman"/>
          <w:color w:val="642A8F"/>
          <w:u w:val="single"/>
          <w:vertAlign w:val="superscript"/>
          <w:lang w:val="en-GB" w:eastAsia="pt-BR"/>
        </w:rPr>
        <w:t>7</w:t>
      </w:r>
      <w:r w:rsidRPr="00732D82">
        <w:rPr>
          <w:rFonts w:ascii="Times New Roman" w:eastAsia="Times New Roman" w:hAnsi="Times New Roman" w:cs="Times New Roman"/>
          <w:color w:val="000000"/>
          <w:vertAlign w:val="superscript"/>
          <w:lang w:eastAsia="pt-BR"/>
        </w:rPr>
        <w:fldChar w:fldCharType="end"/>
      </w:r>
      <w:r w:rsidRPr="00732D82">
        <w:rPr>
          <w:rFonts w:ascii="Times New Roman" w:eastAsia="Times New Roman" w:hAnsi="Times New Roman" w:cs="Times New Roman"/>
          <w:color w:val="000000"/>
          <w:lang w:val="en-GB" w:eastAsia="pt-BR"/>
        </w:rPr>
        <w:t> which aims to capture better obstetric data in future in order to improve clinical practice and strengthen the evidence base.</w:t>
      </w:r>
    </w:p>
    <w:p w:rsidR="00732D82" w:rsidRPr="00732D82" w:rsidRDefault="00732D82" w:rsidP="007957AB">
      <w:pPr>
        <w:pBdr>
          <w:bottom w:val="single" w:sz="6" w:space="0" w:color="97B0C8"/>
        </w:pBdr>
        <w:shd w:val="clear" w:color="auto" w:fill="FFFFFF"/>
        <w:spacing w:before="270" w:after="0" w:line="276" w:lineRule="auto"/>
        <w:ind w:right="-285"/>
        <w:outlineLvl w:val="1"/>
        <w:rPr>
          <w:rFonts w:ascii="Arial" w:eastAsia="Times New Roman" w:hAnsi="Arial" w:cs="Arial"/>
          <w:b/>
          <w:bCs/>
          <w:color w:val="985735"/>
          <w:lang w:val="en-GB" w:eastAsia="pt-BR"/>
        </w:rPr>
      </w:pPr>
      <w:r w:rsidRPr="00732D82">
        <w:rPr>
          <w:rFonts w:ascii="Arial" w:eastAsia="Times New Roman" w:hAnsi="Arial" w:cs="Arial"/>
          <w:b/>
          <w:bCs/>
          <w:color w:val="985735"/>
          <w:lang w:val="en-GB" w:eastAsia="pt-BR"/>
        </w:rPr>
        <w:t>Evidence from studies with other designs</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Studies of non-twin sibling pairs </w:t>
      </w:r>
      <w:proofErr w:type="gramStart"/>
      <w:r w:rsidRPr="00732D82">
        <w:rPr>
          <w:rFonts w:ascii="Times New Roman" w:eastAsia="Times New Roman" w:hAnsi="Times New Roman" w:cs="Times New Roman"/>
          <w:color w:val="000000"/>
          <w:lang w:val="en-GB" w:eastAsia="pt-BR"/>
        </w:rPr>
        <w:t>have also been used</w:t>
      </w:r>
      <w:proofErr w:type="gramEnd"/>
      <w:r w:rsidRPr="00732D82">
        <w:rPr>
          <w:rFonts w:ascii="Times New Roman" w:eastAsia="Times New Roman" w:hAnsi="Times New Roman" w:cs="Times New Roman"/>
          <w:color w:val="000000"/>
          <w:lang w:val="en-GB" w:eastAsia="pt-BR"/>
        </w:rPr>
        <w:t xml:space="preserve"> to estimate risk of childhood asthma and diabetes by comparing cases in which one sibling has been delivered vaginally and another by caesarean.</w:t>
      </w:r>
      <w:hyperlink r:id="rId18" w:anchor="ref8" w:history="1">
        <w:r w:rsidRPr="00732D82">
          <w:rPr>
            <w:rFonts w:ascii="Times New Roman" w:eastAsia="Times New Roman" w:hAnsi="Times New Roman" w:cs="Times New Roman"/>
            <w:color w:val="642A8F"/>
            <w:u w:val="single"/>
            <w:vertAlign w:val="superscript"/>
            <w:lang w:val="en-GB" w:eastAsia="pt-BR"/>
          </w:rPr>
          <w:t>8</w:t>
        </w:r>
      </w:hyperlink>
      <w:r w:rsidRPr="00732D82">
        <w:rPr>
          <w:rFonts w:ascii="Times New Roman" w:eastAsia="Times New Roman" w:hAnsi="Times New Roman" w:cs="Times New Roman"/>
          <w:color w:val="000000"/>
          <w:lang w:val="en-GB" w:eastAsia="pt-BR"/>
        </w:rPr>
        <w:t> </w:t>
      </w:r>
      <w:hyperlink r:id="rId19" w:anchor="ref9" w:history="1">
        <w:r w:rsidRPr="00732D82">
          <w:rPr>
            <w:rFonts w:ascii="Times New Roman" w:eastAsia="Times New Roman" w:hAnsi="Times New Roman" w:cs="Times New Roman"/>
            <w:color w:val="642A8F"/>
            <w:u w:val="single"/>
            <w:vertAlign w:val="superscript"/>
            <w:lang w:val="en-GB" w:eastAsia="pt-BR"/>
          </w:rPr>
          <w:t>9</w:t>
        </w:r>
      </w:hyperlink>
      <w:r w:rsidRPr="00732D82">
        <w:rPr>
          <w:rFonts w:ascii="Times New Roman" w:eastAsia="Times New Roman" w:hAnsi="Times New Roman" w:cs="Times New Roman"/>
          <w:color w:val="000000"/>
          <w:lang w:val="en-GB" w:eastAsia="pt-BR"/>
        </w:rPr>
        <w:t> </w:t>
      </w:r>
      <w:hyperlink r:id="rId20" w:anchor="ref10" w:history="1">
        <w:r w:rsidRPr="00732D82">
          <w:rPr>
            <w:rFonts w:ascii="Times New Roman" w:eastAsia="Times New Roman" w:hAnsi="Times New Roman" w:cs="Times New Roman"/>
            <w:color w:val="642A8F"/>
            <w:u w:val="single"/>
            <w:vertAlign w:val="superscript"/>
            <w:lang w:val="en-GB" w:eastAsia="pt-BR"/>
          </w:rPr>
          <w:t>10</w:t>
        </w:r>
      </w:hyperlink>
      <w:r w:rsidRPr="00732D82">
        <w:rPr>
          <w:rFonts w:ascii="Times New Roman" w:eastAsia="Times New Roman" w:hAnsi="Times New Roman" w:cs="Times New Roman"/>
          <w:color w:val="000000"/>
          <w:lang w:val="en-GB" w:eastAsia="pt-BR"/>
        </w:rPr>
        <w:t> </w:t>
      </w:r>
      <w:proofErr w:type="gramStart"/>
      <w:r w:rsidRPr="00732D82">
        <w:rPr>
          <w:rFonts w:ascii="Times New Roman" w:eastAsia="Times New Roman" w:hAnsi="Times New Roman" w:cs="Times New Roman"/>
          <w:color w:val="000000"/>
          <w:lang w:val="en-GB" w:eastAsia="pt-BR"/>
        </w:rPr>
        <w:t>In</w:t>
      </w:r>
      <w:proofErr w:type="gramEnd"/>
      <w:r w:rsidRPr="00732D82">
        <w:rPr>
          <w:rFonts w:ascii="Times New Roman" w:eastAsia="Times New Roman" w:hAnsi="Times New Roman" w:cs="Times New Roman"/>
          <w:color w:val="000000"/>
          <w:lang w:val="en-GB" w:eastAsia="pt-BR"/>
        </w:rPr>
        <w:t xml:space="preserve"> all three studies, between sibling point estimates of association were generally (but not invariably) closer to zero than those found in cohort analyses. Attenuation like this </w:t>
      </w:r>
      <w:proofErr w:type="gramStart"/>
      <w:r w:rsidRPr="00732D82">
        <w:rPr>
          <w:rFonts w:ascii="Times New Roman" w:eastAsia="Times New Roman" w:hAnsi="Times New Roman" w:cs="Times New Roman"/>
          <w:color w:val="000000"/>
          <w:lang w:val="en-GB" w:eastAsia="pt-BR"/>
        </w:rPr>
        <w:t>is commonly understood</w:t>
      </w:r>
      <w:proofErr w:type="gramEnd"/>
      <w:r w:rsidRPr="00732D82">
        <w:rPr>
          <w:rFonts w:ascii="Times New Roman" w:eastAsia="Times New Roman" w:hAnsi="Times New Roman" w:cs="Times New Roman"/>
          <w:color w:val="000000"/>
          <w:lang w:val="en-GB" w:eastAsia="pt-BR"/>
        </w:rPr>
        <w:t xml:space="preserve"> to show that the cohort estimates are spuriously biased upward, and some authors of these studies have advanced this interpretation. However, estimates drawn from sibling pairs are inherently less precise, and for the small effect sizes found for caesarean this was problematic.</w:t>
      </w:r>
      <w:hyperlink r:id="rId21" w:anchor="ref8" w:history="1">
        <w:r w:rsidRPr="00732D82">
          <w:rPr>
            <w:rFonts w:ascii="Times New Roman" w:eastAsia="Times New Roman" w:hAnsi="Times New Roman" w:cs="Times New Roman"/>
            <w:color w:val="642A8F"/>
            <w:u w:val="single"/>
            <w:vertAlign w:val="superscript"/>
            <w:lang w:val="en-GB" w:eastAsia="pt-BR"/>
          </w:rPr>
          <w:t>8</w:t>
        </w:r>
      </w:hyperlink>
      <w:r w:rsidRPr="00732D82">
        <w:rPr>
          <w:rFonts w:ascii="Times New Roman" w:eastAsia="Times New Roman" w:hAnsi="Times New Roman" w:cs="Times New Roman"/>
          <w:color w:val="000000"/>
          <w:lang w:val="en-GB" w:eastAsia="pt-BR"/>
        </w:rPr>
        <w:t> </w:t>
      </w:r>
      <w:hyperlink r:id="rId22" w:anchor="ref9" w:history="1">
        <w:r w:rsidRPr="00732D82">
          <w:rPr>
            <w:rFonts w:ascii="Times New Roman" w:eastAsia="Times New Roman" w:hAnsi="Times New Roman" w:cs="Times New Roman"/>
            <w:color w:val="642A8F"/>
            <w:u w:val="single"/>
            <w:vertAlign w:val="superscript"/>
            <w:lang w:val="en-GB" w:eastAsia="pt-BR"/>
          </w:rPr>
          <w:t>9</w:t>
        </w:r>
      </w:hyperlink>
      <w:r w:rsidRPr="00732D82">
        <w:rPr>
          <w:rFonts w:ascii="Times New Roman" w:eastAsia="Times New Roman" w:hAnsi="Times New Roman" w:cs="Times New Roman"/>
          <w:color w:val="000000"/>
          <w:lang w:val="en-GB" w:eastAsia="pt-BR"/>
        </w:rPr>
        <w:t> </w:t>
      </w:r>
      <w:hyperlink r:id="rId23" w:anchor="ref10" w:history="1">
        <w:r w:rsidRPr="00732D82">
          <w:rPr>
            <w:rFonts w:ascii="Times New Roman" w:eastAsia="Times New Roman" w:hAnsi="Times New Roman" w:cs="Times New Roman"/>
            <w:color w:val="642A8F"/>
            <w:u w:val="single"/>
            <w:vertAlign w:val="superscript"/>
            <w:lang w:val="en-GB" w:eastAsia="pt-BR"/>
          </w:rPr>
          <w:t>10</w:t>
        </w:r>
      </w:hyperlink>
      <w:r w:rsidRPr="00732D82">
        <w:rPr>
          <w:rFonts w:ascii="Times New Roman" w:eastAsia="Times New Roman" w:hAnsi="Times New Roman" w:cs="Times New Roman"/>
          <w:color w:val="000000"/>
          <w:lang w:val="en-GB" w:eastAsia="pt-BR"/>
        </w:rPr>
        <w:t> Moreover, recent work in epidemiology</w:t>
      </w:r>
      <w:hyperlink r:id="rId24" w:anchor="ref11" w:history="1">
        <w:r w:rsidRPr="00732D82">
          <w:rPr>
            <w:rFonts w:ascii="Times New Roman" w:eastAsia="Times New Roman" w:hAnsi="Times New Roman" w:cs="Times New Roman"/>
            <w:color w:val="642A8F"/>
            <w:u w:val="single"/>
            <w:vertAlign w:val="superscript"/>
            <w:lang w:val="en-GB" w:eastAsia="pt-BR"/>
          </w:rPr>
          <w:t>11</w:t>
        </w:r>
      </w:hyperlink>
      <w:r w:rsidRPr="00732D82">
        <w:rPr>
          <w:rFonts w:ascii="Times New Roman" w:eastAsia="Times New Roman" w:hAnsi="Times New Roman" w:cs="Times New Roman"/>
          <w:color w:val="000000"/>
          <w:lang w:val="en-GB" w:eastAsia="pt-BR"/>
        </w:rPr>
        <w:t xml:space="preserve"> shows that sibling pair estimates of association may be more biased than cohort estimates because siblings who are dissimilar in exposure are not typical sibling pairs. This means that compared with cohort estimates, sibling pair estimates are more vulnerable to measurement error and thus biased toward zero. They are also more vulnerable to bias by unmeasured confounders, which may result in bias in either direction. In sum, the recent sibling pair evidence is important but </w:t>
      </w:r>
      <w:proofErr w:type="gramStart"/>
      <w:r w:rsidRPr="00732D82">
        <w:rPr>
          <w:rFonts w:ascii="Times New Roman" w:eastAsia="Times New Roman" w:hAnsi="Times New Roman" w:cs="Times New Roman"/>
          <w:color w:val="000000"/>
          <w:lang w:val="en-GB" w:eastAsia="pt-BR"/>
        </w:rPr>
        <w:t>should be interpreted</w:t>
      </w:r>
      <w:proofErr w:type="gramEnd"/>
      <w:r w:rsidRPr="00732D82">
        <w:rPr>
          <w:rFonts w:ascii="Times New Roman" w:eastAsia="Times New Roman" w:hAnsi="Times New Roman" w:cs="Times New Roman"/>
          <w:color w:val="000000"/>
          <w:lang w:val="en-GB" w:eastAsia="pt-BR"/>
        </w:rPr>
        <w:t xml:space="preserve"> cautiously.</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What about randomised studies? Of the six trials comparing caesarean with vaginal delivery in term healthy pregnancies</w:t>
      </w:r>
      <w:proofErr w:type="gramStart"/>
      <w:r w:rsidRPr="00732D82">
        <w:rPr>
          <w:rFonts w:ascii="Times New Roman" w:eastAsia="Times New Roman" w:hAnsi="Times New Roman" w:cs="Times New Roman"/>
          <w:color w:val="000000"/>
          <w:lang w:val="en-GB" w:eastAsia="pt-BR"/>
        </w:rPr>
        <w:t>,</w:t>
      </w:r>
      <w:proofErr w:type="gramEnd"/>
      <w:r w:rsidRPr="00732D82">
        <w:rPr>
          <w:rFonts w:ascii="Times New Roman" w:eastAsia="Times New Roman" w:hAnsi="Times New Roman" w:cs="Times New Roman"/>
          <w:color w:val="000000"/>
          <w:vertAlign w:val="superscript"/>
          <w:lang w:eastAsia="pt-BR"/>
        </w:rPr>
        <w:fldChar w:fldCharType="begin"/>
      </w:r>
      <w:r w:rsidRPr="00732D82">
        <w:rPr>
          <w:rFonts w:ascii="Times New Roman" w:eastAsia="Times New Roman" w:hAnsi="Times New Roman" w:cs="Times New Roman"/>
          <w:color w:val="000000"/>
          <w:vertAlign w:val="superscript"/>
          <w:lang w:val="en-GB" w:eastAsia="pt-BR"/>
        </w:rPr>
        <w:instrText xml:space="preserve"> HYPERLINK "http://www.ncbi.nlm.nih.gov/pmc/articles/PMC4707565/?report=printable" \l "ref12" </w:instrText>
      </w:r>
      <w:r w:rsidRPr="00732D82">
        <w:rPr>
          <w:rFonts w:ascii="Times New Roman" w:eastAsia="Times New Roman" w:hAnsi="Times New Roman" w:cs="Times New Roman"/>
          <w:color w:val="000000"/>
          <w:vertAlign w:val="superscript"/>
          <w:lang w:eastAsia="pt-BR"/>
        </w:rPr>
        <w:fldChar w:fldCharType="separate"/>
      </w:r>
      <w:r w:rsidRPr="00732D82">
        <w:rPr>
          <w:rFonts w:ascii="Times New Roman" w:eastAsia="Times New Roman" w:hAnsi="Times New Roman" w:cs="Times New Roman"/>
          <w:color w:val="642A8F"/>
          <w:u w:val="single"/>
          <w:vertAlign w:val="superscript"/>
          <w:lang w:val="en-GB" w:eastAsia="pt-BR"/>
        </w:rPr>
        <w:t>12</w:t>
      </w:r>
      <w:r w:rsidRPr="00732D82">
        <w:rPr>
          <w:rFonts w:ascii="Times New Roman" w:eastAsia="Times New Roman" w:hAnsi="Times New Roman" w:cs="Times New Roman"/>
          <w:color w:val="000000"/>
          <w:vertAlign w:val="superscript"/>
          <w:lang w:eastAsia="pt-BR"/>
        </w:rPr>
        <w:fldChar w:fldCharType="end"/>
      </w:r>
      <w:r w:rsidRPr="00732D82">
        <w:rPr>
          <w:rFonts w:ascii="Times New Roman" w:eastAsia="Times New Roman" w:hAnsi="Times New Roman" w:cs="Times New Roman"/>
          <w:color w:val="000000"/>
          <w:lang w:val="en-GB" w:eastAsia="pt-BR"/>
        </w:rPr>
        <w:t> only the Term Breech Trial tracked children beyond the perinatal period.</w:t>
      </w:r>
      <w:hyperlink r:id="rId25" w:anchor="ref13" w:history="1">
        <w:r w:rsidRPr="00732D82">
          <w:rPr>
            <w:rFonts w:ascii="Times New Roman" w:eastAsia="Times New Roman" w:hAnsi="Times New Roman" w:cs="Times New Roman"/>
            <w:color w:val="642A8F"/>
            <w:u w:val="single"/>
            <w:vertAlign w:val="superscript"/>
            <w:lang w:val="en-GB" w:eastAsia="pt-BR"/>
          </w:rPr>
          <w:t>13</w:t>
        </w:r>
      </w:hyperlink>
      <w:r w:rsidRPr="00732D82">
        <w:rPr>
          <w:rFonts w:ascii="Times New Roman" w:eastAsia="Times New Roman" w:hAnsi="Times New Roman" w:cs="Times New Roman"/>
          <w:color w:val="000000"/>
          <w:lang w:val="en-GB" w:eastAsia="pt-BR"/>
        </w:rPr>
        <w:t> At age 2 years, children in the planned caesarean group had had significantly more medical problems in the past several months (20.8% in the caesarean group versus 14.8% in the vaginal delivery group had upper respiratory, gastrointestinal, ear, skin, allergic, or other problems by parental report; P=0.02). Although this evidence does not link caesarean to any particular adverse outcome, it is striking and was unexpected in a randomised study. Unfortunately, there was no further follow up of the cohort.</w:t>
      </w:r>
    </w:p>
    <w:p w:rsidR="00732D82" w:rsidRPr="00732D82" w:rsidRDefault="00732D82" w:rsidP="007957AB">
      <w:pPr>
        <w:pBdr>
          <w:bottom w:val="single" w:sz="6" w:space="0" w:color="97B0C8"/>
        </w:pBdr>
        <w:shd w:val="clear" w:color="auto" w:fill="FFFFFF"/>
        <w:spacing w:before="270" w:after="0" w:line="276" w:lineRule="auto"/>
        <w:ind w:right="-285"/>
        <w:outlineLvl w:val="1"/>
        <w:rPr>
          <w:rFonts w:ascii="Arial" w:eastAsia="Times New Roman" w:hAnsi="Arial" w:cs="Arial"/>
          <w:b/>
          <w:bCs/>
          <w:color w:val="985735"/>
          <w:lang w:val="en-GB" w:eastAsia="pt-BR"/>
        </w:rPr>
      </w:pPr>
      <w:r w:rsidRPr="00732D82">
        <w:rPr>
          <w:rFonts w:ascii="Arial" w:eastAsia="Times New Roman" w:hAnsi="Arial" w:cs="Arial"/>
          <w:b/>
          <w:bCs/>
          <w:color w:val="985735"/>
          <w:lang w:val="en-GB" w:eastAsia="pt-BR"/>
        </w:rPr>
        <w:t>Understanding the link</w:t>
      </w:r>
    </w:p>
    <w:p w:rsidR="00732D82" w:rsidRPr="00732D82" w:rsidRDefault="00732D82" w:rsidP="007957AB">
      <w:pPr>
        <w:shd w:val="clear" w:color="auto" w:fill="FFFFFF"/>
        <w:spacing w:before="166" w:after="166" w:line="276" w:lineRule="auto"/>
        <w:ind w:right="-143"/>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The past decade has brought a wealth of new understanding about how delivery shapes early child development. Some of the most intriguing research focuses on the colonisation of the infant gut microbiome, which has a key role in energy uptake and immune function. For vaginally born babies, intestinal colonisation follows from exposure to maternal vaginal and faecal flora; elective caesarean bypasses this. Other research explores the epigenetic consequences of the physical stress of delivery. Putative links between exposure and disease </w:t>
      </w:r>
      <w:proofErr w:type="gramStart"/>
      <w:r w:rsidRPr="00732D82">
        <w:rPr>
          <w:rFonts w:ascii="Times New Roman" w:eastAsia="Times New Roman" w:hAnsi="Times New Roman" w:cs="Times New Roman"/>
          <w:color w:val="000000"/>
          <w:lang w:val="en-GB" w:eastAsia="pt-BR"/>
        </w:rPr>
        <w:t>can in turn be tested</w:t>
      </w:r>
      <w:proofErr w:type="gramEnd"/>
      <w:r w:rsidRPr="00732D82">
        <w:rPr>
          <w:rFonts w:ascii="Times New Roman" w:eastAsia="Times New Roman" w:hAnsi="Times New Roman" w:cs="Times New Roman"/>
          <w:color w:val="000000"/>
          <w:lang w:val="en-GB" w:eastAsia="pt-BR"/>
        </w:rPr>
        <w:t xml:space="preserve"> in epidemiological data.</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Some recent work distinguishes between modes of caesarean (elective versus emergent) and vaginal (operative versus unassisted) delivery, which may reflect different degrees of intrapartum </w:t>
      </w:r>
      <w:proofErr w:type="spellStart"/>
      <w:r w:rsidRPr="00732D82">
        <w:rPr>
          <w:rFonts w:ascii="Times New Roman" w:eastAsia="Times New Roman" w:hAnsi="Times New Roman" w:cs="Times New Roman"/>
          <w:color w:val="000000"/>
          <w:lang w:val="en-GB" w:eastAsia="pt-BR"/>
        </w:rPr>
        <w:t>fetal</w:t>
      </w:r>
      <w:proofErr w:type="spellEnd"/>
      <w:r w:rsidRPr="00732D82">
        <w:rPr>
          <w:rFonts w:ascii="Times New Roman" w:eastAsia="Times New Roman" w:hAnsi="Times New Roman" w:cs="Times New Roman"/>
          <w:color w:val="000000"/>
          <w:lang w:val="en-GB" w:eastAsia="pt-BR"/>
        </w:rPr>
        <w:t xml:space="preserve"> stress and exposure to vaginal microflora. When a caesarean is done after labour has </w:t>
      </w:r>
      <w:proofErr w:type="gramStart"/>
      <w:r w:rsidRPr="00732D82">
        <w:rPr>
          <w:rFonts w:ascii="Times New Roman" w:eastAsia="Times New Roman" w:hAnsi="Times New Roman" w:cs="Times New Roman"/>
          <w:color w:val="000000"/>
          <w:lang w:val="en-GB" w:eastAsia="pt-BR"/>
        </w:rPr>
        <w:t>started</w:t>
      </w:r>
      <w:proofErr w:type="gramEnd"/>
      <w:r w:rsidRPr="00732D82">
        <w:rPr>
          <w:rFonts w:ascii="Times New Roman" w:eastAsia="Times New Roman" w:hAnsi="Times New Roman" w:cs="Times New Roman"/>
          <w:color w:val="000000"/>
          <w:lang w:val="en-GB" w:eastAsia="pt-BR"/>
        </w:rPr>
        <w:t xml:space="preserve"> it may be preceded by rupture of membranes, with exposure to maternal microflora. The risks to </w:t>
      </w:r>
      <w:proofErr w:type="gramStart"/>
      <w:r w:rsidRPr="00732D82">
        <w:rPr>
          <w:rFonts w:ascii="Times New Roman" w:eastAsia="Times New Roman" w:hAnsi="Times New Roman" w:cs="Times New Roman"/>
          <w:color w:val="000000"/>
          <w:lang w:val="en-GB" w:eastAsia="pt-BR"/>
        </w:rPr>
        <w:t>long term</w:t>
      </w:r>
      <w:proofErr w:type="gramEnd"/>
      <w:r w:rsidRPr="00732D82">
        <w:rPr>
          <w:rFonts w:ascii="Times New Roman" w:eastAsia="Times New Roman" w:hAnsi="Times New Roman" w:cs="Times New Roman"/>
          <w:color w:val="000000"/>
          <w:lang w:val="en-GB" w:eastAsia="pt-BR"/>
        </w:rPr>
        <w:t xml:space="preserve"> child health might then vary between caesareans done before and after labour has started. Similarly, intrapartum stress may be higher in emergency caesarean and instrumental vaginal delivery than in unassisted vaginal delivery. Comparing outcomes in various settings allows a test of the relative importance of stress versus caesarean delivery itself. These (and other) more nuanced approaches may lead to better understanding of the dynamics underlying risk. This in turn may lead to clinical approaches to mitigating risk.</w:t>
      </w:r>
    </w:p>
    <w:p w:rsidR="00732D82" w:rsidRPr="00732D82" w:rsidRDefault="00732D82" w:rsidP="007957AB">
      <w:pPr>
        <w:pBdr>
          <w:bottom w:val="single" w:sz="6" w:space="0" w:color="97B0C8"/>
        </w:pBdr>
        <w:shd w:val="clear" w:color="auto" w:fill="FFFFFF"/>
        <w:spacing w:before="270" w:after="0" w:line="276" w:lineRule="auto"/>
        <w:ind w:right="-285"/>
        <w:outlineLvl w:val="1"/>
        <w:rPr>
          <w:rFonts w:ascii="Arial" w:eastAsia="Times New Roman" w:hAnsi="Arial" w:cs="Arial"/>
          <w:b/>
          <w:bCs/>
          <w:color w:val="985735"/>
          <w:lang w:val="en-GB" w:eastAsia="pt-BR"/>
        </w:rPr>
      </w:pPr>
      <w:r w:rsidRPr="00732D82">
        <w:rPr>
          <w:rFonts w:ascii="Arial" w:eastAsia="Times New Roman" w:hAnsi="Arial" w:cs="Arial"/>
          <w:b/>
          <w:bCs/>
          <w:color w:val="985735"/>
          <w:lang w:val="en-GB" w:eastAsia="pt-BR"/>
        </w:rPr>
        <w:t>No mention in recent guidelines</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As we have noted, knowledge about chronic disease risks could affect decision making in non-essential caesarean. The American College of Obstetrics and Gynecology</w:t>
      </w:r>
      <w:hyperlink r:id="rId26" w:anchor="ref14" w:history="1">
        <w:r w:rsidRPr="00732D82">
          <w:rPr>
            <w:rFonts w:ascii="Times New Roman" w:eastAsia="Times New Roman" w:hAnsi="Times New Roman" w:cs="Times New Roman"/>
            <w:color w:val="642A8F"/>
            <w:u w:val="single"/>
            <w:vertAlign w:val="superscript"/>
            <w:lang w:val="en-GB" w:eastAsia="pt-BR"/>
          </w:rPr>
          <w:t>14</w:t>
        </w:r>
      </w:hyperlink>
      <w:r w:rsidRPr="00732D82">
        <w:rPr>
          <w:rFonts w:ascii="Times New Roman" w:eastAsia="Times New Roman" w:hAnsi="Times New Roman" w:cs="Times New Roman"/>
          <w:color w:val="000000"/>
          <w:lang w:val="en-GB" w:eastAsia="pt-BR"/>
        </w:rPr>
        <w:t>and the UK’s National Institute for Health and Care Excellence</w:t>
      </w:r>
      <w:hyperlink r:id="rId27" w:anchor="ref15" w:history="1">
        <w:r w:rsidRPr="00732D82">
          <w:rPr>
            <w:rFonts w:ascii="Times New Roman" w:eastAsia="Times New Roman" w:hAnsi="Times New Roman" w:cs="Times New Roman"/>
            <w:color w:val="642A8F"/>
            <w:u w:val="single"/>
            <w:vertAlign w:val="superscript"/>
            <w:lang w:val="en-GB" w:eastAsia="pt-BR"/>
          </w:rPr>
          <w:t>15</w:t>
        </w:r>
      </w:hyperlink>
      <w:r w:rsidRPr="00732D82">
        <w:rPr>
          <w:rFonts w:ascii="Times New Roman" w:eastAsia="Times New Roman" w:hAnsi="Times New Roman" w:cs="Times New Roman"/>
          <w:color w:val="000000"/>
          <w:lang w:val="en-GB" w:eastAsia="pt-BR"/>
        </w:rPr>
        <w:t xml:space="preserve"> recently issued consensus statements on caesarean delivery at maternal request. Based on evidence about maternal and perinatal outcomes, both groups concluded that a pregnant woman requesting caesarean should have that choice, if she still desires it after discussion of the risks and benefits of the procedure. Importantly, neither group acknowledged the </w:t>
      </w:r>
      <w:proofErr w:type="gramStart"/>
      <w:r w:rsidRPr="00732D82">
        <w:rPr>
          <w:rFonts w:ascii="Times New Roman" w:eastAsia="Times New Roman" w:hAnsi="Times New Roman" w:cs="Times New Roman"/>
          <w:color w:val="000000"/>
          <w:lang w:val="en-GB" w:eastAsia="pt-BR"/>
        </w:rPr>
        <w:t>long term</w:t>
      </w:r>
      <w:proofErr w:type="gramEnd"/>
      <w:r w:rsidRPr="00732D82">
        <w:rPr>
          <w:rFonts w:ascii="Times New Roman" w:eastAsia="Times New Roman" w:hAnsi="Times New Roman" w:cs="Times New Roman"/>
          <w:color w:val="000000"/>
          <w:lang w:val="en-GB" w:eastAsia="pt-BR"/>
        </w:rPr>
        <w:t xml:space="preserve"> risk of chronic disease.</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It is not clear why these risks </w:t>
      </w:r>
      <w:proofErr w:type="gramStart"/>
      <w:r w:rsidRPr="00732D82">
        <w:rPr>
          <w:rFonts w:ascii="Times New Roman" w:eastAsia="Times New Roman" w:hAnsi="Times New Roman" w:cs="Times New Roman"/>
          <w:color w:val="000000"/>
          <w:lang w:val="en-GB" w:eastAsia="pt-BR"/>
        </w:rPr>
        <w:t>weren’t</w:t>
      </w:r>
      <w:proofErr w:type="gramEnd"/>
      <w:r w:rsidRPr="00732D82">
        <w:rPr>
          <w:rFonts w:ascii="Times New Roman" w:eastAsia="Times New Roman" w:hAnsi="Times New Roman" w:cs="Times New Roman"/>
          <w:color w:val="000000"/>
          <w:lang w:val="en-GB" w:eastAsia="pt-BR"/>
        </w:rPr>
        <w:t xml:space="preserve"> included. The consensus statements </w:t>
      </w:r>
      <w:proofErr w:type="gramStart"/>
      <w:r w:rsidRPr="00732D82">
        <w:rPr>
          <w:rFonts w:ascii="Times New Roman" w:eastAsia="Times New Roman" w:hAnsi="Times New Roman" w:cs="Times New Roman"/>
          <w:color w:val="000000"/>
          <w:lang w:val="en-GB" w:eastAsia="pt-BR"/>
        </w:rPr>
        <w:t>were published</w:t>
      </w:r>
      <w:proofErr w:type="gramEnd"/>
      <w:r w:rsidRPr="00732D82">
        <w:rPr>
          <w:rFonts w:ascii="Times New Roman" w:eastAsia="Times New Roman" w:hAnsi="Times New Roman" w:cs="Times New Roman"/>
          <w:color w:val="000000"/>
          <w:lang w:val="en-GB" w:eastAsia="pt-BR"/>
        </w:rPr>
        <w:t xml:space="preserve"> in 2011 and 2013; two of the meta-analysis cited above appeared in 2008, although one was published in 2013. Strength of evidence also does not seem to be a reason for exclusion. Much of the evidence on maternal and perinatal outcomes cited in both consensus statements seems to be on par methodologically with the evidence linking delivery mode to chronic disease outcomes (again this requires expert review). A final explanation is that we are not accustomed to considering </w:t>
      </w:r>
      <w:proofErr w:type="gramStart"/>
      <w:r w:rsidRPr="00732D82">
        <w:rPr>
          <w:rFonts w:ascii="Times New Roman" w:eastAsia="Times New Roman" w:hAnsi="Times New Roman" w:cs="Times New Roman"/>
          <w:color w:val="000000"/>
          <w:lang w:val="en-GB" w:eastAsia="pt-BR"/>
        </w:rPr>
        <w:t>long term</w:t>
      </w:r>
      <w:proofErr w:type="gramEnd"/>
      <w:r w:rsidRPr="00732D82">
        <w:rPr>
          <w:rFonts w:ascii="Times New Roman" w:eastAsia="Times New Roman" w:hAnsi="Times New Roman" w:cs="Times New Roman"/>
          <w:color w:val="000000"/>
          <w:lang w:val="en-GB" w:eastAsia="pt-BR"/>
        </w:rPr>
        <w:t xml:space="preserve"> child health in the context of caesarean, beyond neurological impairment. It is disconcerting to consider that an operation that yields an apparently healthy baby could put that child at increased risk of future chronic disease. </w:t>
      </w:r>
      <w:proofErr w:type="gramStart"/>
      <w:r w:rsidRPr="00732D82">
        <w:rPr>
          <w:rFonts w:ascii="Times New Roman" w:eastAsia="Times New Roman" w:hAnsi="Times New Roman" w:cs="Times New Roman"/>
          <w:color w:val="000000"/>
          <w:lang w:val="en-GB" w:eastAsia="pt-BR"/>
        </w:rPr>
        <w:t>But</w:t>
      </w:r>
      <w:proofErr w:type="gramEnd"/>
      <w:r w:rsidRPr="00732D82">
        <w:rPr>
          <w:rFonts w:ascii="Times New Roman" w:eastAsia="Times New Roman" w:hAnsi="Times New Roman" w:cs="Times New Roman"/>
          <w:color w:val="000000"/>
          <w:lang w:val="en-GB" w:eastAsia="pt-BR"/>
        </w:rPr>
        <w:t xml:space="preserve"> exposures in utero and in early infancy have long been known to alter the lifelong risk of cardiovascular disease.</w:t>
      </w:r>
      <w:hyperlink r:id="rId28" w:anchor="ref16" w:history="1">
        <w:r w:rsidRPr="00732D82">
          <w:rPr>
            <w:rFonts w:ascii="Times New Roman" w:eastAsia="Times New Roman" w:hAnsi="Times New Roman" w:cs="Times New Roman"/>
            <w:color w:val="642A8F"/>
            <w:u w:val="single"/>
            <w:vertAlign w:val="superscript"/>
            <w:lang w:val="en-GB" w:eastAsia="pt-BR"/>
          </w:rPr>
          <w:t>16</w:t>
        </w:r>
      </w:hyperlink>
    </w:p>
    <w:p w:rsidR="00732D82" w:rsidRPr="00732D82" w:rsidRDefault="00732D82" w:rsidP="007957AB">
      <w:pPr>
        <w:pBdr>
          <w:bottom w:val="single" w:sz="6" w:space="0" w:color="97B0C8"/>
        </w:pBdr>
        <w:shd w:val="clear" w:color="auto" w:fill="FFFFFF"/>
        <w:spacing w:before="270" w:after="0" w:line="276" w:lineRule="auto"/>
        <w:ind w:right="-285"/>
        <w:outlineLvl w:val="1"/>
        <w:rPr>
          <w:rFonts w:ascii="Arial" w:eastAsia="Times New Roman" w:hAnsi="Arial" w:cs="Arial"/>
          <w:b/>
          <w:bCs/>
          <w:color w:val="985735"/>
          <w:lang w:val="en-GB" w:eastAsia="pt-BR"/>
        </w:rPr>
      </w:pPr>
      <w:r w:rsidRPr="00732D82">
        <w:rPr>
          <w:rFonts w:ascii="Arial" w:eastAsia="Times New Roman" w:hAnsi="Arial" w:cs="Arial"/>
          <w:b/>
          <w:bCs/>
          <w:color w:val="985735"/>
          <w:lang w:val="en-GB" w:eastAsia="pt-BR"/>
        </w:rPr>
        <w:t>Moving forward</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Fuller knowledge of risks and benefits may help reduce the growth in rates of caesareans. For example, a recent study offered decision aids to pregnant women who had already had a caesarean and found an increased rate of vaginal birth.</w:t>
      </w:r>
      <w:hyperlink r:id="rId29" w:anchor="ref17" w:history="1">
        <w:r w:rsidRPr="00732D82">
          <w:rPr>
            <w:rFonts w:ascii="Times New Roman" w:eastAsia="Times New Roman" w:hAnsi="Times New Roman" w:cs="Times New Roman"/>
            <w:color w:val="642A8F"/>
            <w:u w:val="single"/>
            <w:vertAlign w:val="superscript"/>
            <w:lang w:val="en-GB" w:eastAsia="pt-BR"/>
          </w:rPr>
          <w:t>17</w:t>
        </w:r>
      </w:hyperlink>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In medical </w:t>
      </w:r>
      <w:proofErr w:type="gramStart"/>
      <w:r w:rsidRPr="00732D82">
        <w:rPr>
          <w:rFonts w:ascii="Times New Roman" w:eastAsia="Times New Roman" w:hAnsi="Times New Roman" w:cs="Times New Roman"/>
          <w:color w:val="000000"/>
          <w:lang w:val="en-GB" w:eastAsia="pt-BR"/>
        </w:rPr>
        <w:t>decision making</w:t>
      </w:r>
      <w:proofErr w:type="gramEnd"/>
      <w:r w:rsidRPr="00732D82">
        <w:rPr>
          <w:rFonts w:ascii="Times New Roman" w:eastAsia="Times New Roman" w:hAnsi="Times New Roman" w:cs="Times New Roman"/>
          <w:color w:val="000000"/>
          <w:lang w:val="en-GB" w:eastAsia="pt-BR"/>
        </w:rPr>
        <w:t>, we rarely have the ideal evidence set; we act on the best available current evidence. Today’s knowledge is never the last word. There have been calls for a randomised trial of caesarean versus vaginal delivery in healthy singleton pregnancies.</w:t>
      </w:r>
      <w:hyperlink r:id="rId30" w:anchor="ref12" w:history="1">
        <w:r w:rsidRPr="00732D82">
          <w:rPr>
            <w:rFonts w:ascii="Times New Roman" w:eastAsia="Times New Roman" w:hAnsi="Times New Roman" w:cs="Times New Roman"/>
            <w:color w:val="642A8F"/>
            <w:u w:val="single"/>
            <w:vertAlign w:val="superscript"/>
            <w:lang w:val="en-GB" w:eastAsia="pt-BR"/>
          </w:rPr>
          <w:t>12</w:t>
        </w:r>
      </w:hyperlink>
      <w:r w:rsidRPr="00732D82">
        <w:rPr>
          <w:rFonts w:ascii="Times New Roman" w:eastAsia="Times New Roman" w:hAnsi="Times New Roman" w:cs="Times New Roman"/>
          <w:color w:val="000000"/>
          <w:lang w:val="en-GB" w:eastAsia="pt-BR"/>
        </w:rPr>
        <w:t> </w:t>
      </w:r>
      <w:hyperlink r:id="rId31" w:anchor="ref18" w:history="1">
        <w:r w:rsidRPr="00732D82">
          <w:rPr>
            <w:rFonts w:ascii="Times New Roman" w:eastAsia="Times New Roman" w:hAnsi="Times New Roman" w:cs="Times New Roman"/>
            <w:color w:val="642A8F"/>
            <w:u w:val="single"/>
            <w:vertAlign w:val="superscript"/>
            <w:lang w:val="en-GB" w:eastAsia="pt-BR"/>
          </w:rPr>
          <w:t>18</w:t>
        </w:r>
      </w:hyperlink>
      <w:r w:rsidRPr="00732D82">
        <w:rPr>
          <w:rFonts w:ascii="Times New Roman" w:eastAsia="Times New Roman" w:hAnsi="Times New Roman" w:cs="Times New Roman"/>
          <w:color w:val="000000"/>
          <w:lang w:val="en-GB" w:eastAsia="pt-BR"/>
        </w:rPr>
        <w:t> </w:t>
      </w:r>
      <w:proofErr w:type="gramStart"/>
      <w:r w:rsidRPr="00732D82">
        <w:rPr>
          <w:rFonts w:ascii="Times New Roman" w:eastAsia="Times New Roman" w:hAnsi="Times New Roman" w:cs="Times New Roman"/>
          <w:color w:val="000000"/>
          <w:lang w:val="en-GB" w:eastAsia="pt-BR"/>
        </w:rPr>
        <w:t>We</w:t>
      </w:r>
      <w:proofErr w:type="gramEnd"/>
      <w:r w:rsidRPr="00732D82">
        <w:rPr>
          <w:rFonts w:ascii="Times New Roman" w:eastAsia="Times New Roman" w:hAnsi="Times New Roman" w:cs="Times New Roman"/>
          <w:color w:val="000000"/>
          <w:lang w:val="en-GB" w:eastAsia="pt-BR"/>
        </w:rPr>
        <w:t xml:space="preserve"> applaud these proposals, and note concerns that have been voiced around ethics and logistics. Randomised trials in other settings (breech, repeat caesarean) </w:t>
      </w:r>
      <w:proofErr w:type="gramStart"/>
      <w:r w:rsidRPr="00732D82">
        <w:rPr>
          <w:rFonts w:ascii="Times New Roman" w:eastAsia="Times New Roman" w:hAnsi="Times New Roman" w:cs="Times New Roman"/>
          <w:color w:val="000000"/>
          <w:lang w:val="en-GB" w:eastAsia="pt-BR"/>
        </w:rPr>
        <w:t>have also been advocated</w:t>
      </w:r>
      <w:proofErr w:type="gramEnd"/>
      <w:r w:rsidRPr="00732D82">
        <w:rPr>
          <w:rFonts w:ascii="Times New Roman" w:eastAsia="Times New Roman" w:hAnsi="Times New Roman" w:cs="Times New Roman"/>
          <w:color w:val="000000"/>
          <w:lang w:val="en-GB" w:eastAsia="pt-BR"/>
        </w:rPr>
        <w:t xml:space="preserve">. All of these seem worthy investments, even if evidence on </w:t>
      </w:r>
      <w:proofErr w:type="gramStart"/>
      <w:r w:rsidRPr="00732D82">
        <w:rPr>
          <w:rFonts w:ascii="Times New Roman" w:eastAsia="Times New Roman" w:hAnsi="Times New Roman" w:cs="Times New Roman"/>
          <w:color w:val="000000"/>
          <w:lang w:val="en-GB" w:eastAsia="pt-BR"/>
        </w:rPr>
        <w:t>long term</w:t>
      </w:r>
      <w:proofErr w:type="gramEnd"/>
      <w:r w:rsidRPr="00732D82">
        <w:rPr>
          <w:rFonts w:ascii="Times New Roman" w:eastAsia="Times New Roman" w:hAnsi="Times New Roman" w:cs="Times New Roman"/>
          <w:color w:val="000000"/>
          <w:lang w:val="en-GB" w:eastAsia="pt-BR"/>
        </w:rPr>
        <w:t xml:space="preserve"> effects would take decades to emerge. </w:t>
      </w:r>
      <w:proofErr w:type="gramStart"/>
      <w:r w:rsidRPr="00732D82">
        <w:rPr>
          <w:rFonts w:ascii="Times New Roman" w:eastAsia="Times New Roman" w:hAnsi="Times New Roman" w:cs="Times New Roman"/>
          <w:color w:val="000000"/>
          <w:lang w:val="en-GB" w:eastAsia="pt-BR"/>
        </w:rPr>
        <w:t>But even</w:t>
      </w:r>
      <w:proofErr w:type="gramEnd"/>
      <w:r w:rsidRPr="00732D82">
        <w:rPr>
          <w:rFonts w:ascii="Times New Roman" w:eastAsia="Times New Roman" w:hAnsi="Times New Roman" w:cs="Times New Roman"/>
          <w:color w:val="000000"/>
          <w:lang w:val="en-GB" w:eastAsia="pt-BR"/>
        </w:rPr>
        <w:t xml:space="preserve"> then, we might not have the last word. Learning from evidence requires inference across clinical settings. Would evidence on child health from a randomised trial in breech presentations apply to repeat caesareans? </w:t>
      </w:r>
      <w:proofErr w:type="gramStart"/>
      <w:r w:rsidRPr="00732D82">
        <w:rPr>
          <w:rFonts w:ascii="Times New Roman" w:eastAsia="Times New Roman" w:hAnsi="Times New Roman" w:cs="Times New Roman"/>
          <w:color w:val="000000"/>
          <w:lang w:val="en-GB" w:eastAsia="pt-BR"/>
        </w:rPr>
        <w:t>Would findings from a trial in repeat caesarean be accepted</w:t>
      </w:r>
      <w:proofErr w:type="gramEnd"/>
      <w:r w:rsidRPr="00732D82">
        <w:rPr>
          <w:rFonts w:ascii="Times New Roman" w:eastAsia="Times New Roman" w:hAnsi="Times New Roman" w:cs="Times New Roman"/>
          <w:color w:val="000000"/>
          <w:lang w:val="en-GB" w:eastAsia="pt-BR"/>
        </w:rPr>
        <w:t xml:space="preserve"> as relevant to </w:t>
      </w:r>
      <w:proofErr w:type="spellStart"/>
      <w:r w:rsidRPr="00732D82">
        <w:rPr>
          <w:rFonts w:ascii="Times New Roman" w:eastAsia="Times New Roman" w:hAnsi="Times New Roman" w:cs="Times New Roman"/>
          <w:color w:val="000000"/>
          <w:lang w:val="en-GB" w:eastAsia="pt-BR"/>
        </w:rPr>
        <w:t>primiparous</w:t>
      </w:r>
      <w:proofErr w:type="spellEnd"/>
      <w:r w:rsidRPr="00732D82">
        <w:rPr>
          <w:rFonts w:ascii="Times New Roman" w:eastAsia="Times New Roman" w:hAnsi="Times New Roman" w:cs="Times New Roman"/>
          <w:color w:val="000000"/>
          <w:lang w:val="en-GB" w:eastAsia="pt-BR"/>
        </w:rPr>
        <w:t xml:space="preserve"> women considering requesting a caesarean?</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Some have suggested locating the children born to mothers in the six previous randomised trials. This would take a commitment by past investigators, and significant funding from agencies that may be unaccustomed to supporting this sort of </w:t>
      </w:r>
      <w:proofErr w:type="gramStart"/>
      <w:r w:rsidRPr="00732D82">
        <w:rPr>
          <w:rFonts w:ascii="Times New Roman" w:eastAsia="Times New Roman" w:hAnsi="Times New Roman" w:cs="Times New Roman"/>
          <w:color w:val="000000"/>
          <w:lang w:val="en-GB" w:eastAsia="pt-BR"/>
        </w:rPr>
        <w:t>long term</w:t>
      </w:r>
      <w:proofErr w:type="gramEnd"/>
      <w:r w:rsidRPr="00732D82">
        <w:rPr>
          <w:rFonts w:ascii="Times New Roman" w:eastAsia="Times New Roman" w:hAnsi="Times New Roman" w:cs="Times New Roman"/>
          <w:color w:val="000000"/>
          <w:lang w:val="en-GB" w:eastAsia="pt-BR"/>
        </w:rPr>
        <w:t xml:space="preserve"> work. Nonetheless, retrieving the data could give us a sharper estimate of the effect of caesarean delivery on child health.</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We acknowledge the importance of caesarean in maternal and child health. </w:t>
      </w:r>
      <w:proofErr w:type="gramStart"/>
      <w:r w:rsidRPr="00732D82">
        <w:rPr>
          <w:rFonts w:ascii="Times New Roman" w:eastAsia="Times New Roman" w:hAnsi="Times New Roman" w:cs="Times New Roman"/>
          <w:color w:val="000000"/>
          <w:lang w:val="en-GB" w:eastAsia="pt-BR"/>
        </w:rPr>
        <w:t>But</w:t>
      </w:r>
      <w:proofErr w:type="gramEnd"/>
      <w:r w:rsidRPr="00732D82">
        <w:rPr>
          <w:rFonts w:ascii="Times New Roman" w:eastAsia="Times New Roman" w:hAnsi="Times New Roman" w:cs="Times New Roman"/>
          <w:color w:val="000000"/>
          <w:lang w:val="en-GB" w:eastAsia="pt-BR"/>
        </w:rPr>
        <w:t xml:space="preserve"> we live in a world where caesarean rates cannot be explained by compelling medical indications. In that world, we all have a stake in a thorough discussion of the risks of caesarean for </w:t>
      </w:r>
      <w:proofErr w:type="gramStart"/>
      <w:r w:rsidRPr="00732D82">
        <w:rPr>
          <w:rFonts w:ascii="Times New Roman" w:eastAsia="Times New Roman" w:hAnsi="Times New Roman" w:cs="Times New Roman"/>
          <w:color w:val="000000"/>
          <w:lang w:val="en-GB" w:eastAsia="pt-BR"/>
        </w:rPr>
        <w:t>long term</w:t>
      </w:r>
      <w:proofErr w:type="gramEnd"/>
      <w:r w:rsidRPr="00732D82">
        <w:rPr>
          <w:rFonts w:ascii="Times New Roman" w:eastAsia="Times New Roman" w:hAnsi="Times New Roman" w:cs="Times New Roman"/>
          <w:color w:val="000000"/>
          <w:lang w:val="en-GB" w:eastAsia="pt-BR"/>
        </w:rPr>
        <w:t xml:space="preserve"> child health.</w:t>
      </w:r>
    </w:p>
    <w:p w:rsidR="00732D82" w:rsidRPr="00732D82" w:rsidRDefault="00732D82" w:rsidP="007957AB">
      <w:pPr>
        <w:shd w:val="clear" w:color="auto" w:fill="F6F6F6"/>
        <w:spacing w:after="166" w:line="276" w:lineRule="auto"/>
        <w:ind w:right="-285"/>
        <w:outlineLvl w:val="2"/>
        <w:rPr>
          <w:rFonts w:ascii="Arial" w:eastAsia="Times New Roman" w:hAnsi="Arial" w:cs="Arial"/>
          <w:b/>
          <w:bCs/>
          <w:color w:val="724128"/>
          <w:lang w:eastAsia="pt-BR"/>
        </w:rPr>
      </w:pPr>
      <w:proofErr w:type="spellStart"/>
      <w:r w:rsidRPr="00732D82">
        <w:rPr>
          <w:rFonts w:ascii="Arial" w:eastAsia="Times New Roman" w:hAnsi="Arial" w:cs="Arial"/>
          <w:b/>
          <w:bCs/>
          <w:color w:val="724128"/>
          <w:lang w:eastAsia="pt-BR"/>
        </w:rPr>
        <w:t>Summary</w:t>
      </w:r>
      <w:proofErr w:type="spellEnd"/>
      <w:r w:rsidRPr="00732D82">
        <w:rPr>
          <w:rFonts w:ascii="Arial" w:eastAsia="Times New Roman" w:hAnsi="Arial" w:cs="Arial"/>
          <w:b/>
          <w:bCs/>
          <w:color w:val="724128"/>
          <w:lang w:eastAsia="pt-BR"/>
        </w:rPr>
        <w:t xml:space="preserve"> points</w:t>
      </w:r>
    </w:p>
    <w:p w:rsidR="00732D82" w:rsidRPr="00732D82" w:rsidRDefault="00732D82" w:rsidP="007957AB">
      <w:pPr>
        <w:numPr>
          <w:ilvl w:val="0"/>
          <w:numId w:val="1"/>
        </w:numPr>
        <w:shd w:val="clear" w:color="auto" w:fill="F6F6F6"/>
        <w:spacing w:before="100" w:beforeAutospacing="1" w:after="100" w:afterAutospacing="1"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Rates of caesarean section are rising, with maternal request and repeat caesarean accounting for a large proportion in some countries</w:t>
      </w:r>
    </w:p>
    <w:p w:rsidR="00732D82" w:rsidRPr="00732D82" w:rsidRDefault="00732D82" w:rsidP="007957AB">
      <w:pPr>
        <w:numPr>
          <w:ilvl w:val="0"/>
          <w:numId w:val="1"/>
        </w:numPr>
        <w:shd w:val="clear" w:color="auto" w:fill="F6F6F6"/>
        <w:spacing w:before="100" w:beforeAutospacing="1" w:after="100" w:afterAutospacing="1"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Caesarean delivery has been linked to increased risk of childhood obesity, asthma, and type 1 diabetes</w:t>
      </w:r>
    </w:p>
    <w:p w:rsidR="00732D82" w:rsidRPr="00732D82" w:rsidRDefault="00732D82" w:rsidP="007957AB">
      <w:pPr>
        <w:numPr>
          <w:ilvl w:val="0"/>
          <w:numId w:val="1"/>
        </w:numPr>
        <w:shd w:val="clear" w:color="auto" w:fill="F6F6F6"/>
        <w:spacing w:before="100" w:beforeAutospacing="1" w:after="100" w:afterAutospacing="1"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The evidence on these risks has not been reviewed in clinical guidelines</w:t>
      </w:r>
    </w:p>
    <w:p w:rsidR="00732D82" w:rsidRPr="00732D82" w:rsidRDefault="00732D82" w:rsidP="007957AB">
      <w:pPr>
        <w:numPr>
          <w:ilvl w:val="0"/>
          <w:numId w:val="1"/>
        </w:numPr>
        <w:shd w:val="clear" w:color="auto" w:fill="F6F6F6"/>
        <w:spacing w:before="100" w:beforeAutospacing="1" w:after="100" w:afterAutospacing="1"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Knowing about child health risks could change decisions when caesarean is not a medical necessity</w:t>
      </w:r>
    </w:p>
    <w:p w:rsidR="00732D82" w:rsidRPr="00732D82" w:rsidRDefault="00732D82" w:rsidP="007957AB">
      <w:pPr>
        <w:pBdr>
          <w:bottom w:val="single" w:sz="6" w:space="0" w:color="97B0C8"/>
        </w:pBdr>
        <w:shd w:val="clear" w:color="auto" w:fill="FFFFFF"/>
        <w:spacing w:before="270" w:after="0" w:line="276" w:lineRule="auto"/>
        <w:ind w:right="-285"/>
        <w:outlineLvl w:val="1"/>
        <w:rPr>
          <w:rFonts w:ascii="Arial" w:eastAsia="Times New Roman" w:hAnsi="Arial" w:cs="Arial"/>
          <w:b/>
          <w:bCs/>
          <w:color w:val="985735"/>
          <w:lang w:val="en-GB" w:eastAsia="pt-BR"/>
        </w:rPr>
      </w:pPr>
      <w:r w:rsidRPr="00732D82">
        <w:rPr>
          <w:rFonts w:ascii="Arial" w:eastAsia="Times New Roman" w:hAnsi="Arial" w:cs="Arial"/>
          <w:b/>
          <w:bCs/>
          <w:color w:val="985735"/>
          <w:lang w:val="en-GB" w:eastAsia="pt-BR"/>
        </w:rPr>
        <w:t>Notes</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Contributors and sources: JB and JL have conducted epidemiological research on the </w:t>
      </w:r>
      <w:proofErr w:type="gramStart"/>
      <w:r w:rsidRPr="00732D82">
        <w:rPr>
          <w:rFonts w:ascii="Times New Roman" w:eastAsia="Times New Roman" w:hAnsi="Times New Roman" w:cs="Times New Roman"/>
          <w:color w:val="000000"/>
          <w:lang w:val="en-GB" w:eastAsia="pt-BR"/>
        </w:rPr>
        <w:t>long term</w:t>
      </w:r>
      <w:proofErr w:type="gramEnd"/>
      <w:r w:rsidRPr="00732D82">
        <w:rPr>
          <w:rFonts w:ascii="Times New Roman" w:eastAsia="Times New Roman" w:hAnsi="Times New Roman" w:cs="Times New Roman"/>
          <w:color w:val="000000"/>
          <w:lang w:val="en-GB" w:eastAsia="pt-BR"/>
        </w:rPr>
        <w:t xml:space="preserve"> consequences of caesarean delivery on child health. JL is the senior author of a meta-analysis on the relation between caesarean delivery and child obesity. The authors have collaborated on epidemiological analyses of caesarean delivery in China. The concept for this paper grew out of their collaboration. JB wrote the first draft, and they both contributed to the development and final version of the piece.</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Provenance and peer review: Not commissioned; externally peer reviewed.</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Competing interests: JB and JL have read and understood BMJ policy on declaration of interests and declare JB </w:t>
      </w:r>
      <w:proofErr w:type="gramStart"/>
      <w:r w:rsidRPr="00732D82">
        <w:rPr>
          <w:rFonts w:ascii="Times New Roman" w:eastAsia="Times New Roman" w:hAnsi="Times New Roman" w:cs="Times New Roman"/>
          <w:color w:val="000000"/>
          <w:lang w:val="en-GB" w:eastAsia="pt-BR"/>
        </w:rPr>
        <w:t>was supported</w:t>
      </w:r>
      <w:proofErr w:type="gramEnd"/>
      <w:r w:rsidRPr="00732D82">
        <w:rPr>
          <w:rFonts w:ascii="Times New Roman" w:eastAsia="Times New Roman" w:hAnsi="Times New Roman" w:cs="Times New Roman"/>
          <w:color w:val="000000"/>
          <w:lang w:val="en-GB" w:eastAsia="pt-BR"/>
        </w:rPr>
        <w:t xml:space="preserve"> in part by the NYU CTSA grant UL1TR000038 from the National </w:t>
      </w:r>
      <w:proofErr w:type="spellStart"/>
      <w:r w:rsidRPr="00732D82">
        <w:rPr>
          <w:rFonts w:ascii="Times New Roman" w:eastAsia="Times New Roman" w:hAnsi="Times New Roman" w:cs="Times New Roman"/>
          <w:color w:val="000000"/>
          <w:lang w:val="en-GB" w:eastAsia="pt-BR"/>
        </w:rPr>
        <w:t>Center</w:t>
      </w:r>
      <w:proofErr w:type="spellEnd"/>
      <w:r w:rsidRPr="00732D82">
        <w:rPr>
          <w:rFonts w:ascii="Times New Roman" w:eastAsia="Times New Roman" w:hAnsi="Times New Roman" w:cs="Times New Roman"/>
          <w:color w:val="000000"/>
          <w:lang w:val="en-GB" w:eastAsia="pt-BR"/>
        </w:rPr>
        <w:t xml:space="preserve"> for the Advancement of Translational Science (NCATS), NIH, and JL receives support from the National Natural Science Foundation of China (No 81273163).</w:t>
      </w:r>
    </w:p>
    <w:p w:rsidR="00732D82" w:rsidRPr="00732D82" w:rsidRDefault="00732D82" w:rsidP="007957AB">
      <w:pPr>
        <w:pBdr>
          <w:bottom w:val="single" w:sz="6" w:space="0" w:color="97B0C8"/>
        </w:pBdr>
        <w:shd w:val="clear" w:color="auto" w:fill="FFFFFF"/>
        <w:spacing w:before="270" w:after="0" w:line="276" w:lineRule="auto"/>
        <w:ind w:right="-285"/>
        <w:outlineLvl w:val="1"/>
        <w:rPr>
          <w:rFonts w:ascii="Arial" w:eastAsia="Times New Roman" w:hAnsi="Arial" w:cs="Arial"/>
          <w:b/>
          <w:bCs/>
          <w:color w:val="985735"/>
          <w:lang w:val="en-GB" w:eastAsia="pt-BR"/>
        </w:rPr>
      </w:pPr>
      <w:r w:rsidRPr="00732D82">
        <w:rPr>
          <w:rFonts w:ascii="Arial" w:eastAsia="Times New Roman" w:hAnsi="Arial" w:cs="Arial"/>
          <w:b/>
          <w:bCs/>
          <w:color w:val="985735"/>
          <w:lang w:val="en-GB" w:eastAsia="pt-BR"/>
        </w:rPr>
        <w:t>Notes</w:t>
      </w:r>
    </w:p>
    <w:p w:rsidR="00732D82" w:rsidRPr="00732D82" w:rsidRDefault="00732D82" w:rsidP="007957AB">
      <w:pPr>
        <w:shd w:val="clear" w:color="auto" w:fill="FFFFFF"/>
        <w:spacing w:before="166" w:after="166"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Cite this as: </w:t>
      </w:r>
      <w:r w:rsidRPr="00732D82">
        <w:rPr>
          <w:rFonts w:ascii="Times New Roman" w:eastAsia="Times New Roman" w:hAnsi="Times New Roman" w:cs="Times New Roman"/>
          <w:i/>
          <w:iCs/>
          <w:color w:val="000000"/>
          <w:lang w:val="en-GB" w:eastAsia="pt-BR"/>
        </w:rPr>
        <w:t>BMJ</w:t>
      </w:r>
      <w:r w:rsidRPr="00732D82">
        <w:rPr>
          <w:rFonts w:ascii="Times New Roman" w:eastAsia="Times New Roman" w:hAnsi="Times New Roman" w:cs="Times New Roman"/>
          <w:color w:val="000000"/>
          <w:lang w:val="en-GB" w:eastAsia="pt-BR"/>
        </w:rPr>
        <w:t> 2015</w:t>
      </w:r>
      <w:proofErr w:type="gramStart"/>
      <w:r w:rsidRPr="00732D82">
        <w:rPr>
          <w:rFonts w:ascii="Times New Roman" w:eastAsia="Times New Roman" w:hAnsi="Times New Roman" w:cs="Times New Roman"/>
          <w:color w:val="000000"/>
          <w:lang w:val="en-GB" w:eastAsia="pt-BR"/>
        </w:rPr>
        <w:t>;350:h2410</w:t>
      </w:r>
      <w:proofErr w:type="gramEnd"/>
    </w:p>
    <w:p w:rsidR="00732D82" w:rsidRPr="00732D82" w:rsidRDefault="00732D82" w:rsidP="007957AB">
      <w:pPr>
        <w:pBdr>
          <w:bottom w:val="single" w:sz="6" w:space="0" w:color="97B0C8"/>
        </w:pBdr>
        <w:shd w:val="clear" w:color="auto" w:fill="FFFFFF"/>
        <w:spacing w:before="270" w:after="0" w:line="276" w:lineRule="auto"/>
        <w:ind w:right="-285"/>
        <w:outlineLvl w:val="1"/>
        <w:rPr>
          <w:rFonts w:ascii="Arial" w:eastAsia="Times New Roman" w:hAnsi="Arial" w:cs="Arial"/>
          <w:b/>
          <w:bCs/>
          <w:color w:val="985735"/>
          <w:lang w:val="en-GB" w:eastAsia="pt-BR"/>
        </w:rPr>
      </w:pPr>
      <w:r w:rsidRPr="00732D82">
        <w:rPr>
          <w:rFonts w:ascii="Arial" w:eastAsia="Times New Roman" w:hAnsi="Arial" w:cs="Arial"/>
          <w:b/>
          <w:bCs/>
          <w:color w:val="985735"/>
          <w:lang w:val="en-GB" w:eastAsia="pt-BR"/>
        </w:rPr>
        <w:t>Related links</w:t>
      </w:r>
    </w:p>
    <w:p w:rsidR="00732D82" w:rsidRPr="00732D82" w:rsidRDefault="00732D82" w:rsidP="007957AB">
      <w:pPr>
        <w:shd w:val="clear" w:color="auto" w:fill="FFFFFF"/>
        <w:spacing w:before="308" w:after="154" w:line="276" w:lineRule="auto"/>
        <w:ind w:right="-285"/>
        <w:outlineLvl w:val="2"/>
        <w:rPr>
          <w:rFonts w:ascii="Arial" w:eastAsia="Times New Roman" w:hAnsi="Arial" w:cs="Arial"/>
          <w:b/>
          <w:bCs/>
          <w:color w:val="724128"/>
          <w:lang w:eastAsia="pt-BR"/>
        </w:rPr>
      </w:pPr>
      <w:r w:rsidRPr="00732D82">
        <w:rPr>
          <w:rFonts w:ascii="Arial" w:eastAsia="Times New Roman" w:hAnsi="Arial" w:cs="Arial"/>
          <w:b/>
          <w:bCs/>
          <w:color w:val="724128"/>
          <w:lang w:eastAsia="pt-BR"/>
        </w:rPr>
        <w:t>thebmj.com</w:t>
      </w:r>
    </w:p>
    <w:p w:rsidR="00732D82" w:rsidRPr="00732D82" w:rsidRDefault="00732D82" w:rsidP="007957AB">
      <w:pPr>
        <w:numPr>
          <w:ilvl w:val="0"/>
          <w:numId w:val="2"/>
        </w:numPr>
        <w:shd w:val="clear" w:color="auto" w:fill="FFFFFF"/>
        <w:spacing w:before="100" w:beforeAutospacing="1" w:after="100" w:afterAutospacing="1" w:line="276" w:lineRule="auto"/>
        <w:ind w:right="-285"/>
        <w:rPr>
          <w:rFonts w:ascii="Times New Roman" w:eastAsia="Times New Roman" w:hAnsi="Times New Roman" w:cs="Times New Roman"/>
          <w:color w:val="000000"/>
          <w:lang w:val="en-GB" w:eastAsia="pt-BR"/>
        </w:rPr>
      </w:pPr>
      <w:hyperlink r:id="rId32" w:tgtFrame="pmc_ext" w:history="1">
        <w:r w:rsidRPr="00732D82">
          <w:rPr>
            <w:rFonts w:ascii="Times New Roman" w:eastAsia="Times New Roman" w:hAnsi="Times New Roman" w:cs="Times New Roman"/>
            <w:color w:val="642A8F"/>
            <w:u w:val="single"/>
            <w:lang w:val="en-GB" w:eastAsia="pt-BR"/>
          </w:rPr>
          <w:t>Research News: Rates of caesarean vary widely across Europe (BMJ 2015;350:h1332)</w:t>
        </w:r>
      </w:hyperlink>
    </w:p>
    <w:p w:rsidR="00732D82" w:rsidRPr="00732D82" w:rsidRDefault="00732D82" w:rsidP="007957AB">
      <w:pPr>
        <w:numPr>
          <w:ilvl w:val="0"/>
          <w:numId w:val="2"/>
        </w:numPr>
        <w:shd w:val="clear" w:color="auto" w:fill="FFFFFF"/>
        <w:spacing w:before="100" w:beforeAutospacing="1" w:after="100" w:afterAutospacing="1" w:line="276" w:lineRule="auto"/>
        <w:ind w:right="-285"/>
        <w:rPr>
          <w:rFonts w:ascii="Times New Roman" w:eastAsia="Times New Roman" w:hAnsi="Times New Roman" w:cs="Times New Roman"/>
          <w:color w:val="000000"/>
          <w:lang w:eastAsia="pt-BR"/>
        </w:rPr>
      </w:pPr>
      <w:hyperlink r:id="rId33" w:tgtFrame="pmc_ext" w:history="1">
        <w:r w:rsidRPr="00732D82">
          <w:rPr>
            <w:rFonts w:ascii="Times New Roman" w:eastAsia="Times New Roman" w:hAnsi="Times New Roman" w:cs="Times New Roman"/>
            <w:color w:val="642A8F"/>
            <w:u w:val="single"/>
            <w:lang w:val="en-GB" w:eastAsia="pt-BR"/>
          </w:rPr>
          <w:t xml:space="preserve">Head </w:t>
        </w:r>
        <w:proofErr w:type="gramStart"/>
        <w:r w:rsidRPr="00732D82">
          <w:rPr>
            <w:rFonts w:ascii="Times New Roman" w:eastAsia="Times New Roman" w:hAnsi="Times New Roman" w:cs="Times New Roman"/>
            <w:color w:val="642A8F"/>
            <w:u w:val="single"/>
            <w:lang w:val="en-GB" w:eastAsia="pt-BR"/>
          </w:rPr>
          <w:t>To</w:t>
        </w:r>
        <w:proofErr w:type="gramEnd"/>
        <w:r w:rsidRPr="00732D82">
          <w:rPr>
            <w:rFonts w:ascii="Times New Roman" w:eastAsia="Times New Roman" w:hAnsi="Times New Roman" w:cs="Times New Roman"/>
            <w:color w:val="642A8F"/>
            <w:u w:val="single"/>
            <w:lang w:val="en-GB" w:eastAsia="pt-BR"/>
          </w:rPr>
          <w:t xml:space="preserve"> Head: Should women be able to request a caesarean section? </w:t>
        </w:r>
        <w:r w:rsidRPr="00732D82">
          <w:rPr>
            <w:rFonts w:ascii="Times New Roman" w:eastAsia="Times New Roman" w:hAnsi="Times New Roman" w:cs="Times New Roman"/>
            <w:color w:val="642A8F"/>
            <w:u w:val="single"/>
            <w:lang w:eastAsia="pt-BR"/>
          </w:rPr>
          <w:t>(BMJ 2011;</w:t>
        </w:r>
        <w:proofErr w:type="gramStart"/>
        <w:r w:rsidRPr="00732D82">
          <w:rPr>
            <w:rFonts w:ascii="Times New Roman" w:eastAsia="Times New Roman" w:hAnsi="Times New Roman" w:cs="Times New Roman"/>
            <w:color w:val="642A8F"/>
            <w:u w:val="single"/>
            <w:lang w:eastAsia="pt-BR"/>
          </w:rPr>
          <w:t>343:d</w:t>
        </w:r>
        <w:proofErr w:type="gramEnd"/>
        <w:r w:rsidRPr="00732D82">
          <w:rPr>
            <w:rFonts w:ascii="Times New Roman" w:eastAsia="Times New Roman" w:hAnsi="Times New Roman" w:cs="Times New Roman"/>
            <w:color w:val="642A8F"/>
            <w:u w:val="single"/>
            <w:lang w:eastAsia="pt-BR"/>
          </w:rPr>
          <w:t>7570)</w:t>
        </w:r>
      </w:hyperlink>
    </w:p>
    <w:p w:rsidR="00732D82" w:rsidRPr="00732D82" w:rsidRDefault="00732D82" w:rsidP="007957AB">
      <w:pPr>
        <w:numPr>
          <w:ilvl w:val="0"/>
          <w:numId w:val="2"/>
        </w:numPr>
        <w:shd w:val="clear" w:color="auto" w:fill="FFFFFF"/>
        <w:spacing w:before="100" w:beforeAutospacing="1" w:after="100" w:afterAutospacing="1" w:line="276" w:lineRule="auto"/>
        <w:ind w:right="-285"/>
        <w:rPr>
          <w:rFonts w:ascii="Times New Roman" w:eastAsia="Times New Roman" w:hAnsi="Times New Roman" w:cs="Times New Roman"/>
          <w:color w:val="000000"/>
          <w:lang w:val="en-GB" w:eastAsia="pt-BR"/>
        </w:rPr>
      </w:pPr>
      <w:hyperlink r:id="rId34" w:tgtFrame="pmc_ext" w:history="1">
        <w:r w:rsidRPr="00732D82">
          <w:rPr>
            <w:rFonts w:ascii="Times New Roman" w:eastAsia="Times New Roman" w:hAnsi="Times New Roman" w:cs="Times New Roman"/>
            <w:color w:val="642A8F"/>
            <w:u w:val="single"/>
            <w:lang w:val="en-GB" w:eastAsia="pt-BR"/>
          </w:rPr>
          <w:t>Research: Variation in rates of caesarean section among English NHS trusts after accounting for maternal and clinical risk (BMJ 2010;341:c5065)</w:t>
        </w:r>
      </w:hyperlink>
    </w:p>
    <w:p w:rsidR="00732D82" w:rsidRPr="00732D82" w:rsidRDefault="00732D82" w:rsidP="007957AB">
      <w:pPr>
        <w:pBdr>
          <w:bottom w:val="single" w:sz="6" w:space="0" w:color="97B0C8"/>
        </w:pBdr>
        <w:shd w:val="clear" w:color="auto" w:fill="FFFFFF"/>
        <w:spacing w:before="270" w:after="0" w:line="276" w:lineRule="auto"/>
        <w:ind w:right="-285"/>
        <w:outlineLvl w:val="1"/>
        <w:rPr>
          <w:rFonts w:ascii="Arial" w:eastAsia="Times New Roman" w:hAnsi="Arial" w:cs="Arial"/>
          <w:b/>
          <w:bCs/>
          <w:color w:val="985735"/>
          <w:lang w:val="en-GB" w:eastAsia="pt-BR"/>
        </w:rPr>
      </w:pPr>
      <w:r w:rsidRPr="00732D82">
        <w:rPr>
          <w:rFonts w:ascii="Arial" w:eastAsia="Times New Roman" w:hAnsi="Arial" w:cs="Arial"/>
          <w:b/>
          <w:bCs/>
          <w:color w:val="985735"/>
          <w:lang w:val="en-GB" w:eastAsia="pt-BR"/>
        </w:rPr>
        <w:t>References</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1. Thomas J, </w:t>
      </w:r>
      <w:proofErr w:type="spellStart"/>
      <w:r w:rsidRPr="00732D82">
        <w:rPr>
          <w:rFonts w:ascii="Times New Roman" w:eastAsia="Times New Roman" w:hAnsi="Times New Roman" w:cs="Times New Roman"/>
          <w:color w:val="000000"/>
          <w:lang w:val="en-GB" w:eastAsia="pt-BR"/>
        </w:rPr>
        <w:t>Paranjothy</w:t>
      </w:r>
      <w:proofErr w:type="spellEnd"/>
      <w:r w:rsidRPr="00732D82">
        <w:rPr>
          <w:rFonts w:ascii="Times New Roman" w:eastAsia="Times New Roman" w:hAnsi="Times New Roman" w:cs="Times New Roman"/>
          <w:color w:val="000000"/>
          <w:lang w:val="en-GB" w:eastAsia="pt-BR"/>
        </w:rPr>
        <w:t xml:space="preserve"> S, Royal College of Obstetricians and Gynaecologists Clinical Effectiveness Support Unit. National sentinel audit report. 2001</w:t>
      </w:r>
      <w:proofErr w:type="gramStart"/>
      <w:r w:rsidRPr="00732D82">
        <w:rPr>
          <w:rFonts w:ascii="Times New Roman" w:eastAsia="Times New Roman" w:hAnsi="Times New Roman" w:cs="Times New Roman"/>
          <w:color w:val="000000"/>
          <w:lang w:val="en-GB" w:eastAsia="pt-BR"/>
        </w:rPr>
        <w:t>.</w:t>
      </w:r>
      <w:proofErr w:type="gramEnd"/>
      <w:r w:rsidRPr="00732D82">
        <w:rPr>
          <w:rFonts w:ascii="Times New Roman" w:eastAsia="Times New Roman" w:hAnsi="Times New Roman" w:cs="Times New Roman"/>
          <w:color w:val="000000"/>
          <w:lang w:eastAsia="pt-BR"/>
        </w:rPr>
        <w:fldChar w:fldCharType="begin"/>
      </w:r>
      <w:r w:rsidRPr="00732D82">
        <w:rPr>
          <w:rFonts w:ascii="Times New Roman" w:eastAsia="Times New Roman" w:hAnsi="Times New Roman" w:cs="Times New Roman"/>
          <w:color w:val="000000"/>
          <w:lang w:val="en-GB" w:eastAsia="pt-BR"/>
        </w:rPr>
        <w:instrText xml:space="preserve"> HYPERLINK "http://www.rcog.org.uk/globalassets/documents/guidelines/research--audit/nscs_audit.pdf" \t "pmc_ext" </w:instrText>
      </w:r>
      <w:r w:rsidRPr="00732D82">
        <w:rPr>
          <w:rFonts w:ascii="Times New Roman" w:eastAsia="Times New Roman" w:hAnsi="Times New Roman" w:cs="Times New Roman"/>
          <w:color w:val="000000"/>
          <w:lang w:eastAsia="pt-BR"/>
        </w:rPr>
        <w:fldChar w:fldCharType="separate"/>
      </w:r>
      <w:r w:rsidRPr="00732D82">
        <w:rPr>
          <w:rFonts w:ascii="Times New Roman" w:eastAsia="Times New Roman" w:hAnsi="Times New Roman" w:cs="Times New Roman"/>
          <w:color w:val="642A8F"/>
          <w:u w:val="single"/>
          <w:lang w:val="en-GB" w:eastAsia="pt-BR"/>
        </w:rPr>
        <w:t>www.rcog.org.uk/globalassets/documents/guidelines/research--audit/nscs_audit.pdf</w:t>
      </w:r>
      <w:r w:rsidRPr="00732D82">
        <w:rPr>
          <w:rFonts w:ascii="Times New Roman" w:eastAsia="Times New Roman" w:hAnsi="Times New Roman" w:cs="Times New Roman"/>
          <w:color w:val="000000"/>
          <w:lang w:eastAsia="pt-BR"/>
        </w:rPr>
        <w:fldChar w:fldCharType="end"/>
      </w:r>
      <w:r w:rsidRPr="00732D82">
        <w:rPr>
          <w:rFonts w:ascii="Times New Roman" w:eastAsia="Times New Roman" w:hAnsi="Times New Roman" w:cs="Times New Roman"/>
          <w:color w:val="000000"/>
          <w:lang w:val="en-GB" w:eastAsia="pt-BR"/>
        </w:rPr>
        <w:t>.</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2. Cardwell CR, Stene C, </w:t>
      </w:r>
      <w:proofErr w:type="spellStart"/>
      <w:r w:rsidRPr="00732D82">
        <w:rPr>
          <w:rFonts w:ascii="Times New Roman" w:eastAsia="Times New Roman" w:hAnsi="Times New Roman" w:cs="Times New Roman"/>
          <w:color w:val="000000"/>
          <w:lang w:val="en-GB" w:eastAsia="pt-BR"/>
        </w:rPr>
        <w:t>Joner</w:t>
      </w:r>
      <w:proofErr w:type="spellEnd"/>
      <w:r w:rsidRPr="00732D82">
        <w:rPr>
          <w:rFonts w:ascii="Times New Roman" w:eastAsia="Times New Roman" w:hAnsi="Times New Roman" w:cs="Times New Roman"/>
          <w:color w:val="000000"/>
          <w:lang w:val="en-GB" w:eastAsia="pt-BR"/>
        </w:rPr>
        <w:t xml:space="preserve"> G, et al. Caesarean section is associated with an increased risk of childhood-onset type 1 diabetes mellitus: a meta-analysis of observational studies. </w:t>
      </w:r>
      <w:proofErr w:type="spellStart"/>
      <w:r w:rsidRPr="00732D82">
        <w:rPr>
          <w:rFonts w:ascii="Times New Roman" w:eastAsia="Times New Roman" w:hAnsi="Times New Roman" w:cs="Times New Roman"/>
          <w:color w:val="000000"/>
          <w:lang w:val="en-GB" w:eastAsia="pt-BR"/>
        </w:rPr>
        <w:t>Diabetologia</w:t>
      </w:r>
      <w:proofErr w:type="spellEnd"/>
      <w:r w:rsidRPr="00732D82">
        <w:rPr>
          <w:rFonts w:ascii="Times New Roman" w:eastAsia="Times New Roman" w:hAnsi="Times New Roman" w:cs="Times New Roman"/>
          <w:color w:val="000000"/>
          <w:lang w:val="en-GB" w:eastAsia="pt-BR"/>
        </w:rPr>
        <w:t> 2008</w:t>
      </w:r>
      <w:proofErr w:type="gramStart"/>
      <w:r w:rsidRPr="00732D82">
        <w:rPr>
          <w:rFonts w:ascii="Times New Roman" w:eastAsia="Times New Roman" w:hAnsi="Times New Roman" w:cs="Times New Roman"/>
          <w:color w:val="000000"/>
          <w:lang w:val="en-GB" w:eastAsia="pt-BR"/>
        </w:rPr>
        <w:t>;51:726</w:t>
      </w:r>
      <w:proofErr w:type="gramEnd"/>
      <w:r w:rsidRPr="00732D82">
        <w:rPr>
          <w:rFonts w:ascii="Times New Roman" w:eastAsia="Times New Roman" w:hAnsi="Times New Roman" w:cs="Times New Roman"/>
          <w:color w:val="000000"/>
          <w:lang w:val="en-GB" w:eastAsia="pt-BR"/>
        </w:rPr>
        <w:t>-35. [PubMed: 18292986]</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3. </w:t>
      </w:r>
      <w:proofErr w:type="spellStart"/>
      <w:r w:rsidRPr="00732D82">
        <w:rPr>
          <w:rFonts w:ascii="Times New Roman" w:eastAsia="Times New Roman" w:hAnsi="Times New Roman" w:cs="Times New Roman"/>
          <w:color w:val="000000"/>
          <w:lang w:val="en-GB" w:eastAsia="pt-BR"/>
        </w:rPr>
        <w:t>Thavagnanam</w:t>
      </w:r>
      <w:proofErr w:type="spellEnd"/>
      <w:r w:rsidRPr="00732D82">
        <w:rPr>
          <w:rFonts w:ascii="Times New Roman" w:eastAsia="Times New Roman" w:hAnsi="Times New Roman" w:cs="Times New Roman"/>
          <w:color w:val="000000"/>
          <w:lang w:val="en-GB" w:eastAsia="pt-BR"/>
        </w:rPr>
        <w:t xml:space="preserve"> S, Fleming J, </w:t>
      </w:r>
      <w:proofErr w:type="spellStart"/>
      <w:r w:rsidRPr="00732D82">
        <w:rPr>
          <w:rFonts w:ascii="Times New Roman" w:eastAsia="Times New Roman" w:hAnsi="Times New Roman" w:cs="Times New Roman"/>
          <w:color w:val="000000"/>
          <w:lang w:val="en-GB" w:eastAsia="pt-BR"/>
        </w:rPr>
        <w:t>Bromely</w:t>
      </w:r>
      <w:proofErr w:type="spellEnd"/>
      <w:r w:rsidRPr="00732D82">
        <w:rPr>
          <w:rFonts w:ascii="Times New Roman" w:eastAsia="Times New Roman" w:hAnsi="Times New Roman" w:cs="Times New Roman"/>
          <w:color w:val="000000"/>
          <w:lang w:val="en-GB" w:eastAsia="pt-BR"/>
        </w:rPr>
        <w:t xml:space="preserve"> A, et al. A meta-analysis of the association between caesarean section and childhood asthma. </w:t>
      </w:r>
      <w:proofErr w:type="spellStart"/>
      <w:r w:rsidRPr="00732D82">
        <w:rPr>
          <w:rFonts w:ascii="Times New Roman" w:eastAsia="Times New Roman" w:hAnsi="Times New Roman" w:cs="Times New Roman"/>
          <w:color w:val="000000"/>
          <w:lang w:val="en-GB" w:eastAsia="pt-BR"/>
        </w:rPr>
        <w:t>Clin</w:t>
      </w:r>
      <w:proofErr w:type="spellEnd"/>
      <w:r w:rsidRPr="00732D82">
        <w:rPr>
          <w:rFonts w:ascii="Times New Roman" w:eastAsia="Times New Roman" w:hAnsi="Times New Roman" w:cs="Times New Roman"/>
          <w:color w:val="000000"/>
          <w:lang w:val="en-GB" w:eastAsia="pt-BR"/>
        </w:rPr>
        <w:t xml:space="preserve"> </w:t>
      </w:r>
      <w:proofErr w:type="spellStart"/>
      <w:r w:rsidRPr="00732D82">
        <w:rPr>
          <w:rFonts w:ascii="Times New Roman" w:eastAsia="Times New Roman" w:hAnsi="Times New Roman" w:cs="Times New Roman"/>
          <w:color w:val="000000"/>
          <w:lang w:val="en-GB" w:eastAsia="pt-BR"/>
        </w:rPr>
        <w:t>Exp</w:t>
      </w:r>
      <w:proofErr w:type="spellEnd"/>
      <w:r w:rsidRPr="00732D82">
        <w:rPr>
          <w:rFonts w:ascii="Times New Roman" w:eastAsia="Times New Roman" w:hAnsi="Times New Roman" w:cs="Times New Roman"/>
          <w:color w:val="000000"/>
          <w:lang w:val="en-GB" w:eastAsia="pt-BR"/>
        </w:rPr>
        <w:t xml:space="preserve"> Allergy 2008</w:t>
      </w:r>
      <w:proofErr w:type="gramStart"/>
      <w:r w:rsidRPr="00732D82">
        <w:rPr>
          <w:rFonts w:ascii="Times New Roman" w:eastAsia="Times New Roman" w:hAnsi="Times New Roman" w:cs="Times New Roman"/>
          <w:color w:val="000000"/>
          <w:lang w:val="en-GB" w:eastAsia="pt-BR"/>
        </w:rPr>
        <w:t>;38:629</w:t>
      </w:r>
      <w:proofErr w:type="gramEnd"/>
      <w:r w:rsidRPr="00732D82">
        <w:rPr>
          <w:rFonts w:ascii="Times New Roman" w:eastAsia="Times New Roman" w:hAnsi="Times New Roman" w:cs="Times New Roman"/>
          <w:color w:val="000000"/>
          <w:lang w:val="en-GB" w:eastAsia="pt-BR"/>
        </w:rPr>
        <w:t>-33.[PubMed: 18352976]</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4. Li HT, Zhou YB, Lu JM. The impact of </w:t>
      </w:r>
      <w:proofErr w:type="spellStart"/>
      <w:r w:rsidRPr="00732D82">
        <w:rPr>
          <w:rFonts w:ascii="Times New Roman" w:eastAsia="Times New Roman" w:hAnsi="Times New Roman" w:cs="Times New Roman"/>
          <w:color w:val="000000"/>
          <w:lang w:val="en-GB" w:eastAsia="pt-BR"/>
        </w:rPr>
        <w:t>cesarean</w:t>
      </w:r>
      <w:proofErr w:type="spellEnd"/>
      <w:r w:rsidRPr="00732D82">
        <w:rPr>
          <w:rFonts w:ascii="Times New Roman" w:eastAsia="Times New Roman" w:hAnsi="Times New Roman" w:cs="Times New Roman"/>
          <w:color w:val="000000"/>
          <w:lang w:val="en-GB" w:eastAsia="pt-BR"/>
        </w:rPr>
        <w:t xml:space="preserve"> section on offspring overweight and obesity: a systematic review and meta-analysis. </w:t>
      </w:r>
      <w:proofErr w:type="spellStart"/>
      <w:r w:rsidRPr="00732D82">
        <w:rPr>
          <w:rFonts w:ascii="Times New Roman" w:eastAsia="Times New Roman" w:hAnsi="Times New Roman" w:cs="Times New Roman"/>
          <w:color w:val="000000"/>
          <w:lang w:val="en-GB" w:eastAsia="pt-BR"/>
        </w:rPr>
        <w:t>Int</w:t>
      </w:r>
      <w:proofErr w:type="spellEnd"/>
      <w:r w:rsidRPr="00732D82">
        <w:rPr>
          <w:rFonts w:ascii="Times New Roman" w:eastAsia="Times New Roman" w:hAnsi="Times New Roman" w:cs="Times New Roman"/>
          <w:color w:val="000000"/>
          <w:lang w:val="en-GB" w:eastAsia="pt-BR"/>
        </w:rPr>
        <w:t xml:space="preserve"> J </w:t>
      </w:r>
      <w:proofErr w:type="spellStart"/>
      <w:r w:rsidRPr="00732D82">
        <w:rPr>
          <w:rFonts w:ascii="Times New Roman" w:eastAsia="Times New Roman" w:hAnsi="Times New Roman" w:cs="Times New Roman"/>
          <w:color w:val="000000"/>
          <w:lang w:val="en-GB" w:eastAsia="pt-BR"/>
        </w:rPr>
        <w:t>Obes</w:t>
      </w:r>
      <w:proofErr w:type="spellEnd"/>
      <w:r w:rsidRPr="00732D82">
        <w:rPr>
          <w:rFonts w:ascii="Times New Roman" w:eastAsia="Times New Roman" w:hAnsi="Times New Roman" w:cs="Times New Roman"/>
          <w:color w:val="000000"/>
          <w:lang w:val="en-GB" w:eastAsia="pt-BR"/>
        </w:rPr>
        <w:t> 2013</w:t>
      </w:r>
      <w:proofErr w:type="gramStart"/>
      <w:r w:rsidRPr="00732D82">
        <w:rPr>
          <w:rFonts w:ascii="Times New Roman" w:eastAsia="Times New Roman" w:hAnsi="Times New Roman" w:cs="Times New Roman"/>
          <w:color w:val="000000"/>
          <w:lang w:val="en-GB" w:eastAsia="pt-BR"/>
        </w:rPr>
        <w:t>;37:893</w:t>
      </w:r>
      <w:proofErr w:type="gramEnd"/>
      <w:r w:rsidRPr="00732D82">
        <w:rPr>
          <w:rFonts w:ascii="Times New Roman" w:eastAsia="Times New Roman" w:hAnsi="Times New Roman" w:cs="Times New Roman"/>
          <w:color w:val="000000"/>
          <w:lang w:val="en-GB" w:eastAsia="pt-BR"/>
        </w:rPr>
        <w:t>-9.</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eastAsia="pt-BR"/>
        </w:rPr>
      </w:pPr>
      <w:r w:rsidRPr="00732D82">
        <w:rPr>
          <w:rFonts w:ascii="Times New Roman" w:eastAsia="Times New Roman" w:hAnsi="Times New Roman" w:cs="Times New Roman"/>
          <w:color w:val="000000"/>
          <w:lang w:val="en-GB" w:eastAsia="pt-BR"/>
        </w:rPr>
        <w:t xml:space="preserve">5. Lucas DN, </w:t>
      </w:r>
      <w:proofErr w:type="spellStart"/>
      <w:r w:rsidRPr="00732D82">
        <w:rPr>
          <w:rFonts w:ascii="Times New Roman" w:eastAsia="Times New Roman" w:hAnsi="Times New Roman" w:cs="Times New Roman"/>
          <w:color w:val="000000"/>
          <w:lang w:val="en-GB" w:eastAsia="pt-BR"/>
        </w:rPr>
        <w:t>Yentis</w:t>
      </w:r>
      <w:proofErr w:type="spellEnd"/>
      <w:r w:rsidRPr="00732D82">
        <w:rPr>
          <w:rFonts w:ascii="Times New Roman" w:eastAsia="Times New Roman" w:hAnsi="Times New Roman" w:cs="Times New Roman"/>
          <w:color w:val="000000"/>
          <w:lang w:val="en-GB" w:eastAsia="pt-BR"/>
        </w:rPr>
        <w:t xml:space="preserve"> SM, Kinsella SM, et al. Urgency of caesarean section: a new classification. </w:t>
      </w:r>
      <w:r w:rsidRPr="00732D82">
        <w:rPr>
          <w:rFonts w:ascii="Times New Roman" w:eastAsia="Times New Roman" w:hAnsi="Times New Roman" w:cs="Times New Roman"/>
          <w:color w:val="000000"/>
          <w:lang w:eastAsia="pt-BR"/>
        </w:rPr>
        <w:t xml:space="preserve">J R </w:t>
      </w:r>
      <w:proofErr w:type="spellStart"/>
      <w:r w:rsidRPr="00732D82">
        <w:rPr>
          <w:rFonts w:ascii="Times New Roman" w:eastAsia="Times New Roman" w:hAnsi="Times New Roman" w:cs="Times New Roman"/>
          <w:color w:val="000000"/>
          <w:lang w:eastAsia="pt-BR"/>
        </w:rPr>
        <w:t>Acad</w:t>
      </w:r>
      <w:proofErr w:type="spellEnd"/>
      <w:r w:rsidRPr="00732D82">
        <w:rPr>
          <w:rFonts w:ascii="Times New Roman" w:eastAsia="Times New Roman" w:hAnsi="Times New Roman" w:cs="Times New Roman"/>
          <w:color w:val="000000"/>
          <w:lang w:eastAsia="pt-BR"/>
        </w:rPr>
        <w:t xml:space="preserve"> </w:t>
      </w:r>
      <w:proofErr w:type="spellStart"/>
      <w:r w:rsidRPr="00732D82">
        <w:rPr>
          <w:rFonts w:ascii="Times New Roman" w:eastAsia="Times New Roman" w:hAnsi="Times New Roman" w:cs="Times New Roman"/>
          <w:color w:val="000000"/>
          <w:lang w:eastAsia="pt-BR"/>
        </w:rPr>
        <w:t>Med</w:t>
      </w:r>
      <w:proofErr w:type="spellEnd"/>
      <w:r w:rsidRPr="00732D82">
        <w:rPr>
          <w:rFonts w:ascii="Times New Roman" w:eastAsia="Times New Roman" w:hAnsi="Times New Roman" w:cs="Times New Roman"/>
          <w:color w:val="000000"/>
          <w:lang w:eastAsia="pt-BR"/>
        </w:rPr>
        <w:t> </w:t>
      </w:r>
      <w:proofErr w:type="gramStart"/>
      <w:r w:rsidRPr="00732D82">
        <w:rPr>
          <w:rFonts w:ascii="Times New Roman" w:eastAsia="Times New Roman" w:hAnsi="Times New Roman" w:cs="Times New Roman"/>
          <w:color w:val="000000"/>
          <w:lang w:eastAsia="pt-BR"/>
        </w:rPr>
        <w:t>2000;93:346</w:t>
      </w:r>
      <w:proofErr w:type="gramEnd"/>
      <w:r w:rsidRPr="00732D82">
        <w:rPr>
          <w:rFonts w:ascii="Times New Roman" w:eastAsia="Times New Roman" w:hAnsi="Times New Roman" w:cs="Times New Roman"/>
          <w:color w:val="000000"/>
          <w:lang w:eastAsia="pt-BR"/>
        </w:rPr>
        <w:t>-50. [PMCID: PMC1298057]</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eastAsia="pt-BR"/>
        </w:rPr>
        <w:t xml:space="preserve">6. Li H, </w:t>
      </w:r>
      <w:proofErr w:type="spellStart"/>
      <w:r w:rsidRPr="00732D82">
        <w:rPr>
          <w:rFonts w:ascii="Times New Roman" w:eastAsia="Times New Roman" w:hAnsi="Times New Roman" w:cs="Times New Roman"/>
          <w:color w:val="000000"/>
          <w:lang w:eastAsia="pt-BR"/>
        </w:rPr>
        <w:t>Ye</w:t>
      </w:r>
      <w:proofErr w:type="spellEnd"/>
      <w:r w:rsidRPr="00732D82">
        <w:rPr>
          <w:rFonts w:ascii="Times New Roman" w:eastAsia="Times New Roman" w:hAnsi="Times New Roman" w:cs="Times New Roman"/>
          <w:color w:val="000000"/>
          <w:lang w:eastAsia="pt-BR"/>
        </w:rPr>
        <w:t xml:space="preserve"> R, </w:t>
      </w:r>
      <w:proofErr w:type="spellStart"/>
      <w:r w:rsidRPr="00732D82">
        <w:rPr>
          <w:rFonts w:ascii="Times New Roman" w:eastAsia="Times New Roman" w:hAnsi="Times New Roman" w:cs="Times New Roman"/>
          <w:color w:val="000000"/>
          <w:lang w:eastAsia="pt-BR"/>
        </w:rPr>
        <w:t>Pei</w:t>
      </w:r>
      <w:proofErr w:type="spellEnd"/>
      <w:r w:rsidRPr="00732D82">
        <w:rPr>
          <w:rFonts w:ascii="Times New Roman" w:eastAsia="Times New Roman" w:hAnsi="Times New Roman" w:cs="Times New Roman"/>
          <w:color w:val="000000"/>
          <w:lang w:eastAsia="pt-BR"/>
        </w:rPr>
        <w:t xml:space="preserve"> L, et al. </w:t>
      </w:r>
      <w:r w:rsidRPr="00732D82">
        <w:rPr>
          <w:rFonts w:ascii="Times New Roman" w:eastAsia="Times New Roman" w:hAnsi="Times New Roman" w:cs="Times New Roman"/>
          <w:color w:val="000000"/>
          <w:lang w:val="en-GB" w:eastAsia="pt-BR"/>
        </w:rPr>
        <w:t>Caesarean delivery, caesarean delivery on maternal request and childhood overweight: a Chinese birth cohort study of 181 380 children. </w:t>
      </w:r>
      <w:proofErr w:type="spellStart"/>
      <w:r w:rsidRPr="00732D82">
        <w:rPr>
          <w:rFonts w:ascii="Times New Roman" w:eastAsia="Times New Roman" w:hAnsi="Times New Roman" w:cs="Times New Roman"/>
          <w:color w:val="000000"/>
          <w:lang w:val="en-GB" w:eastAsia="pt-BR"/>
        </w:rPr>
        <w:t>Pediatr</w:t>
      </w:r>
      <w:proofErr w:type="spellEnd"/>
      <w:r w:rsidRPr="00732D82">
        <w:rPr>
          <w:rFonts w:ascii="Times New Roman" w:eastAsia="Times New Roman" w:hAnsi="Times New Roman" w:cs="Times New Roman"/>
          <w:color w:val="000000"/>
          <w:lang w:val="en-GB" w:eastAsia="pt-BR"/>
        </w:rPr>
        <w:t xml:space="preserve"> </w:t>
      </w:r>
      <w:proofErr w:type="spellStart"/>
      <w:r w:rsidRPr="00732D82">
        <w:rPr>
          <w:rFonts w:ascii="Times New Roman" w:eastAsia="Times New Roman" w:hAnsi="Times New Roman" w:cs="Times New Roman"/>
          <w:color w:val="000000"/>
          <w:lang w:val="en-GB" w:eastAsia="pt-BR"/>
        </w:rPr>
        <w:t>Obes</w:t>
      </w:r>
      <w:proofErr w:type="spellEnd"/>
      <w:r w:rsidRPr="00732D82">
        <w:rPr>
          <w:rFonts w:ascii="Times New Roman" w:eastAsia="Times New Roman" w:hAnsi="Times New Roman" w:cs="Times New Roman"/>
          <w:color w:val="000000"/>
          <w:lang w:val="en-GB" w:eastAsia="pt-BR"/>
        </w:rPr>
        <w:t> 2013</w:t>
      </w:r>
      <w:proofErr w:type="gramStart"/>
      <w:r w:rsidRPr="00732D82">
        <w:rPr>
          <w:rFonts w:ascii="Times New Roman" w:eastAsia="Times New Roman" w:hAnsi="Times New Roman" w:cs="Times New Roman"/>
          <w:color w:val="000000"/>
          <w:lang w:val="en-GB" w:eastAsia="pt-BR"/>
        </w:rPr>
        <w:t>;9:10</w:t>
      </w:r>
      <w:proofErr w:type="gramEnd"/>
      <w:r w:rsidRPr="00732D82">
        <w:rPr>
          <w:rFonts w:ascii="Times New Roman" w:eastAsia="Times New Roman" w:hAnsi="Times New Roman" w:cs="Times New Roman"/>
          <w:color w:val="000000"/>
          <w:lang w:val="en-GB" w:eastAsia="pt-BR"/>
        </w:rPr>
        <w:t>-6. [PubMed: 23512941]</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eastAsia="pt-BR"/>
        </w:rPr>
      </w:pPr>
      <w:r w:rsidRPr="00732D82">
        <w:rPr>
          <w:rFonts w:ascii="Times New Roman" w:eastAsia="Times New Roman" w:hAnsi="Times New Roman" w:cs="Times New Roman"/>
          <w:color w:val="000000"/>
          <w:lang w:val="en-GB" w:eastAsia="pt-BR"/>
        </w:rPr>
        <w:t xml:space="preserve">7. Royal College of Obstetrics and </w:t>
      </w:r>
      <w:proofErr w:type="spellStart"/>
      <w:r w:rsidRPr="00732D82">
        <w:rPr>
          <w:rFonts w:ascii="Times New Roman" w:eastAsia="Times New Roman" w:hAnsi="Times New Roman" w:cs="Times New Roman"/>
          <w:color w:val="000000"/>
          <w:lang w:val="en-GB" w:eastAsia="pt-BR"/>
        </w:rPr>
        <w:t>Gynecology</w:t>
      </w:r>
      <w:proofErr w:type="spellEnd"/>
      <w:r w:rsidRPr="00732D82">
        <w:rPr>
          <w:rFonts w:ascii="Times New Roman" w:eastAsia="Times New Roman" w:hAnsi="Times New Roman" w:cs="Times New Roman"/>
          <w:color w:val="000000"/>
          <w:lang w:val="en-GB" w:eastAsia="pt-BR"/>
        </w:rPr>
        <w:t>. Clinical indicators project. </w:t>
      </w:r>
      <w:hyperlink r:id="rId35" w:tgtFrame="pmc_ext" w:history="1">
        <w:r w:rsidRPr="00732D82">
          <w:rPr>
            <w:rFonts w:ascii="Times New Roman" w:eastAsia="Times New Roman" w:hAnsi="Times New Roman" w:cs="Times New Roman"/>
            <w:color w:val="642A8F"/>
            <w:u w:val="single"/>
            <w:lang w:eastAsia="pt-BR"/>
          </w:rPr>
          <w:t>www.rcog.org.uk/en/guidelines-research-services/audit-quality-improvement/clinical-indicators-project</w:t>
        </w:r>
      </w:hyperlink>
      <w:r w:rsidRPr="00732D82">
        <w:rPr>
          <w:rFonts w:ascii="Times New Roman" w:eastAsia="Times New Roman" w:hAnsi="Times New Roman" w:cs="Times New Roman"/>
          <w:color w:val="000000"/>
          <w:lang w:eastAsia="pt-BR"/>
        </w:rPr>
        <w:t>.</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8. Almqvist C, </w:t>
      </w:r>
      <w:proofErr w:type="spellStart"/>
      <w:r w:rsidRPr="00732D82">
        <w:rPr>
          <w:rFonts w:ascii="Times New Roman" w:eastAsia="Times New Roman" w:hAnsi="Times New Roman" w:cs="Times New Roman"/>
          <w:color w:val="000000"/>
          <w:lang w:val="en-GB" w:eastAsia="pt-BR"/>
        </w:rPr>
        <w:t>Cnattingius</w:t>
      </w:r>
      <w:proofErr w:type="spellEnd"/>
      <w:r w:rsidRPr="00732D82">
        <w:rPr>
          <w:rFonts w:ascii="Times New Roman" w:eastAsia="Times New Roman" w:hAnsi="Times New Roman" w:cs="Times New Roman"/>
          <w:color w:val="000000"/>
          <w:lang w:val="en-GB" w:eastAsia="pt-BR"/>
        </w:rPr>
        <w:t xml:space="preserve"> P, Lichtenstein P, et al. The impact of birth mode on childhood asthma and allergic disease - a sibling study. </w:t>
      </w:r>
      <w:proofErr w:type="spellStart"/>
      <w:r w:rsidRPr="00732D82">
        <w:rPr>
          <w:rFonts w:ascii="Times New Roman" w:eastAsia="Times New Roman" w:hAnsi="Times New Roman" w:cs="Times New Roman"/>
          <w:color w:val="000000"/>
          <w:lang w:val="en-GB" w:eastAsia="pt-BR"/>
        </w:rPr>
        <w:t>Clin</w:t>
      </w:r>
      <w:proofErr w:type="spellEnd"/>
      <w:r w:rsidRPr="00732D82">
        <w:rPr>
          <w:rFonts w:ascii="Times New Roman" w:eastAsia="Times New Roman" w:hAnsi="Times New Roman" w:cs="Times New Roman"/>
          <w:color w:val="000000"/>
          <w:lang w:val="en-GB" w:eastAsia="pt-BR"/>
        </w:rPr>
        <w:t xml:space="preserve"> </w:t>
      </w:r>
      <w:proofErr w:type="spellStart"/>
      <w:r w:rsidRPr="00732D82">
        <w:rPr>
          <w:rFonts w:ascii="Times New Roman" w:eastAsia="Times New Roman" w:hAnsi="Times New Roman" w:cs="Times New Roman"/>
          <w:color w:val="000000"/>
          <w:lang w:val="en-GB" w:eastAsia="pt-BR"/>
        </w:rPr>
        <w:t>Exp</w:t>
      </w:r>
      <w:proofErr w:type="spellEnd"/>
      <w:r w:rsidRPr="00732D82">
        <w:rPr>
          <w:rFonts w:ascii="Times New Roman" w:eastAsia="Times New Roman" w:hAnsi="Times New Roman" w:cs="Times New Roman"/>
          <w:color w:val="000000"/>
          <w:lang w:val="en-GB" w:eastAsia="pt-BR"/>
        </w:rPr>
        <w:t xml:space="preserve"> Allergy 2012</w:t>
      </w:r>
      <w:proofErr w:type="gramStart"/>
      <w:r w:rsidRPr="00732D82">
        <w:rPr>
          <w:rFonts w:ascii="Times New Roman" w:eastAsia="Times New Roman" w:hAnsi="Times New Roman" w:cs="Times New Roman"/>
          <w:color w:val="000000"/>
          <w:lang w:val="en-GB" w:eastAsia="pt-BR"/>
        </w:rPr>
        <w:t>;42:1369</w:t>
      </w:r>
      <w:proofErr w:type="gramEnd"/>
      <w:r w:rsidRPr="00732D82">
        <w:rPr>
          <w:rFonts w:ascii="Times New Roman" w:eastAsia="Times New Roman" w:hAnsi="Times New Roman" w:cs="Times New Roman"/>
          <w:color w:val="000000"/>
          <w:lang w:val="en-GB" w:eastAsia="pt-BR"/>
        </w:rPr>
        <w:t>-76.[PMCID: PMC3564396] [PubMed: 22925323]</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eastAsia="pt-BR"/>
        </w:rPr>
      </w:pPr>
      <w:r w:rsidRPr="00732D82">
        <w:rPr>
          <w:rFonts w:ascii="Times New Roman" w:eastAsia="Times New Roman" w:hAnsi="Times New Roman" w:cs="Times New Roman"/>
          <w:color w:val="000000"/>
          <w:lang w:val="en-GB" w:eastAsia="pt-BR"/>
        </w:rPr>
        <w:t>9. </w:t>
      </w:r>
      <w:proofErr w:type="spellStart"/>
      <w:r w:rsidRPr="00732D82">
        <w:rPr>
          <w:rFonts w:ascii="Times New Roman" w:eastAsia="Times New Roman" w:hAnsi="Times New Roman" w:cs="Times New Roman"/>
          <w:color w:val="000000"/>
          <w:lang w:val="en-GB" w:eastAsia="pt-BR"/>
        </w:rPr>
        <w:t>Braback</w:t>
      </w:r>
      <w:proofErr w:type="spellEnd"/>
      <w:r w:rsidRPr="00732D82">
        <w:rPr>
          <w:rFonts w:ascii="Times New Roman" w:eastAsia="Times New Roman" w:hAnsi="Times New Roman" w:cs="Times New Roman"/>
          <w:color w:val="000000"/>
          <w:lang w:val="en-GB" w:eastAsia="pt-BR"/>
        </w:rPr>
        <w:t xml:space="preserve"> L, </w:t>
      </w:r>
      <w:proofErr w:type="spellStart"/>
      <w:r w:rsidRPr="00732D82">
        <w:rPr>
          <w:rFonts w:ascii="Times New Roman" w:eastAsia="Times New Roman" w:hAnsi="Times New Roman" w:cs="Times New Roman"/>
          <w:color w:val="000000"/>
          <w:lang w:val="en-GB" w:eastAsia="pt-BR"/>
        </w:rPr>
        <w:t>Ekeus</w:t>
      </w:r>
      <w:proofErr w:type="spellEnd"/>
      <w:r w:rsidRPr="00732D82">
        <w:rPr>
          <w:rFonts w:ascii="Times New Roman" w:eastAsia="Times New Roman" w:hAnsi="Times New Roman" w:cs="Times New Roman"/>
          <w:color w:val="000000"/>
          <w:lang w:val="en-GB" w:eastAsia="pt-BR"/>
        </w:rPr>
        <w:t xml:space="preserve"> C, Lowe AJ, et al. Confounding with familial determinants affects the association between mode of delivery and childhood asthma medication—a national cohort study. </w:t>
      </w:r>
      <w:proofErr w:type="spellStart"/>
      <w:r w:rsidRPr="00732D82">
        <w:rPr>
          <w:rFonts w:ascii="Times New Roman" w:eastAsia="Times New Roman" w:hAnsi="Times New Roman" w:cs="Times New Roman"/>
          <w:color w:val="000000"/>
          <w:lang w:eastAsia="pt-BR"/>
        </w:rPr>
        <w:t>Allergy</w:t>
      </w:r>
      <w:proofErr w:type="spellEnd"/>
      <w:r w:rsidRPr="00732D82">
        <w:rPr>
          <w:rFonts w:ascii="Times New Roman" w:eastAsia="Times New Roman" w:hAnsi="Times New Roman" w:cs="Times New Roman"/>
          <w:color w:val="000000"/>
          <w:lang w:eastAsia="pt-BR"/>
        </w:rPr>
        <w:t xml:space="preserve"> </w:t>
      </w:r>
      <w:proofErr w:type="spellStart"/>
      <w:r w:rsidRPr="00732D82">
        <w:rPr>
          <w:rFonts w:ascii="Times New Roman" w:eastAsia="Times New Roman" w:hAnsi="Times New Roman" w:cs="Times New Roman"/>
          <w:color w:val="000000"/>
          <w:lang w:eastAsia="pt-BR"/>
        </w:rPr>
        <w:t>Asthma</w:t>
      </w:r>
      <w:proofErr w:type="spellEnd"/>
      <w:r w:rsidRPr="00732D82">
        <w:rPr>
          <w:rFonts w:ascii="Times New Roman" w:eastAsia="Times New Roman" w:hAnsi="Times New Roman" w:cs="Times New Roman"/>
          <w:color w:val="000000"/>
          <w:lang w:eastAsia="pt-BR"/>
        </w:rPr>
        <w:t xml:space="preserve"> </w:t>
      </w:r>
      <w:proofErr w:type="spellStart"/>
      <w:r w:rsidRPr="00732D82">
        <w:rPr>
          <w:rFonts w:ascii="Times New Roman" w:eastAsia="Times New Roman" w:hAnsi="Times New Roman" w:cs="Times New Roman"/>
          <w:color w:val="000000"/>
          <w:lang w:eastAsia="pt-BR"/>
        </w:rPr>
        <w:t>Clin</w:t>
      </w:r>
      <w:proofErr w:type="spellEnd"/>
      <w:r w:rsidRPr="00732D82">
        <w:rPr>
          <w:rFonts w:ascii="Times New Roman" w:eastAsia="Times New Roman" w:hAnsi="Times New Roman" w:cs="Times New Roman"/>
          <w:color w:val="000000"/>
          <w:lang w:eastAsia="pt-BR"/>
        </w:rPr>
        <w:t xml:space="preserve"> </w:t>
      </w:r>
      <w:proofErr w:type="spellStart"/>
      <w:r w:rsidRPr="00732D82">
        <w:rPr>
          <w:rFonts w:ascii="Times New Roman" w:eastAsia="Times New Roman" w:hAnsi="Times New Roman" w:cs="Times New Roman"/>
          <w:color w:val="000000"/>
          <w:lang w:eastAsia="pt-BR"/>
        </w:rPr>
        <w:t>Immunol</w:t>
      </w:r>
      <w:proofErr w:type="spellEnd"/>
      <w:r w:rsidRPr="00732D82">
        <w:rPr>
          <w:rFonts w:ascii="Times New Roman" w:eastAsia="Times New Roman" w:hAnsi="Times New Roman" w:cs="Times New Roman"/>
          <w:color w:val="000000"/>
          <w:lang w:eastAsia="pt-BR"/>
        </w:rPr>
        <w:t> </w:t>
      </w:r>
      <w:proofErr w:type="gramStart"/>
      <w:r w:rsidRPr="00732D82">
        <w:rPr>
          <w:rFonts w:ascii="Times New Roman" w:eastAsia="Times New Roman" w:hAnsi="Times New Roman" w:cs="Times New Roman"/>
          <w:color w:val="000000"/>
          <w:lang w:eastAsia="pt-BR"/>
        </w:rPr>
        <w:t>2013;9:14</w:t>
      </w:r>
      <w:proofErr w:type="gramEnd"/>
      <w:r w:rsidRPr="00732D82">
        <w:rPr>
          <w:rFonts w:ascii="Times New Roman" w:eastAsia="Times New Roman" w:hAnsi="Times New Roman" w:cs="Times New Roman"/>
          <w:color w:val="000000"/>
          <w:lang w:eastAsia="pt-BR"/>
        </w:rPr>
        <w:t>. [PMCID: PMC3643829] [</w:t>
      </w:r>
      <w:proofErr w:type="spellStart"/>
      <w:r w:rsidRPr="00732D82">
        <w:rPr>
          <w:rFonts w:ascii="Times New Roman" w:eastAsia="Times New Roman" w:hAnsi="Times New Roman" w:cs="Times New Roman"/>
          <w:color w:val="000000"/>
          <w:lang w:eastAsia="pt-BR"/>
        </w:rPr>
        <w:t>PubMed</w:t>
      </w:r>
      <w:proofErr w:type="spellEnd"/>
      <w:r w:rsidRPr="00732D82">
        <w:rPr>
          <w:rFonts w:ascii="Times New Roman" w:eastAsia="Times New Roman" w:hAnsi="Times New Roman" w:cs="Times New Roman"/>
          <w:color w:val="000000"/>
          <w:lang w:eastAsia="pt-BR"/>
        </w:rPr>
        <w:t>: 23590822]</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10. </w:t>
      </w:r>
      <w:proofErr w:type="spellStart"/>
      <w:r w:rsidRPr="00732D82">
        <w:rPr>
          <w:rFonts w:ascii="Times New Roman" w:eastAsia="Times New Roman" w:hAnsi="Times New Roman" w:cs="Times New Roman"/>
          <w:color w:val="000000"/>
          <w:lang w:val="en-GB" w:eastAsia="pt-BR"/>
        </w:rPr>
        <w:t>Khashan</w:t>
      </w:r>
      <w:proofErr w:type="spellEnd"/>
      <w:r w:rsidRPr="00732D82">
        <w:rPr>
          <w:rFonts w:ascii="Times New Roman" w:eastAsia="Times New Roman" w:hAnsi="Times New Roman" w:cs="Times New Roman"/>
          <w:color w:val="000000"/>
          <w:lang w:val="en-GB" w:eastAsia="pt-BR"/>
        </w:rPr>
        <w:t xml:space="preserve"> AS, Kenny L, </w:t>
      </w:r>
      <w:proofErr w:type="spellStart"/>
      <w:r w:rsidRPr="00732D82">
        <w:rPr>
          <w:rFonts w:ascii="Times New Roman" w:eastAsia="Times New Roman" w:hAnsi="Times New Roman" w:cs="Times New Roman"/>
          <w:color w:val="000000"/>
          <w:lang w:val="en-GB" w:eastAsia="pt-BR"/>
        </w:rPr>
        <w:t>Lundholm</w:t>
      </w:r>
      <w:proofErr w:type="spellEnd"/>
      <w:r w:rsidRPr="00732D82">
        <w:rPr>
          <w:rFonts w:ascii="Times New Roman" w:eastAsia="Times New Roman" w:hAnsi="Times New Roman" w:cs="Times New Roman"/>
          <w:color w:val="000000"/>
          <w:lang w:val="en-GB" w:eastAsia="pt-BR"/>
        </w:rPr>
        <w:t xml:space="preserve"> C, et al. Mode of obstetrical delivery and type 1 diabetes: a sibling design study. </w:t>
      </w:r>
      <w:proofErr w:type="spellStart"/>
      <w:r w:rsidRPr="00732D82">
        <w:rPr>
          <w:rFonts w:ascii="Times New Roman" w:eastAsia="Times New Roman" w:hAnsi="Times New Roman" w:cs="Times New Roman"/>
          <w:color w:val="000000"/>
          <w:lang w:val="en-GB" w:eastAsia="pt-BR"/>
        </w:rPr>
        <w:t>Pediatr</w:t>
      </w:r>
      <w:proofErr w:type="spellEnd"/>
      <w:r w:rsidRPr="00732D82">
        <w:rPr>
          <w:rFonts w:ascii="Times New Roman" w:eastAsia="Times New Roman" w:hAnsi="Times New Roman" w:cs="Times New Roman"/>
          <w:color w:val="000000"/>
          <w:lang w:val="en-GB" w:eastAsia="pt-BR"/>
        </w:rPr>
        <w:t> 2014</w:t>
      </w:r>
      <w:proofErr w:type="gramStart"/>
      <w:r w:rsidRPr="00732D82">
        <w:rPr>
          <w:rFonts w:ascii="Times New Roman" w:eastAsia="Times New Roman" w:hAnsi="Times New Roman" w:cs="Times New Roman"/>
          <w:color w:val="000000"/>
          <w:lang w:val="en-GB" w:eastAsia="pt-BR"/>
        </w:rPr>
        <w:t>;134</w:t>
      </w:r>
      <w:proofErr w:type="gramEnd"/>
      <w:r w:rsidRPr="00732D82">
        <w:rPr>
          <w:rFonts w:ascii="Times New Roman" w:eastAsia="Times New Roman" w:hAnsi="Times New Roman" w:cs="Times New Roman"/>
          <w:color w:val="000000"/>
          <w:lang w:val="en-GB" w:eastAsia="pt-BR"/>
        </w:rPr>
        <w:t>;e806-13.</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11. </w:t>
      </w:r>
      <w:proofErr w:type="spellStart"/>
      <w:r w:rsidRPr="00732D82">
        <w:rPr>
          <w:rFonts w:ascii="Times New Roman" w:eastAsia="Times New Roman" w:hAnsi="Times New Roman" w:cs="Times New Roman"/>
          <w:color w:val="000000"/>
          <w:lang w:val="en-GB" w:eastAsia="pt-BR"/>
        </w:rPr>
        <w:t>Frisell</w:t>
      </w:r>
      <w:proofErr w:type="spellEnd"/>
      <w:r w:rsidRPr="00732D82">
        <w:rPr>
          <w:rFonts w:ascii="Times New Roman" w:eastAsia="Times New Roman" w:hAnsi="Times New Roman" w:cs="Times New Roman"/>
          <w:color w:val="000000"/>
          <w:lang w:val="en-GB" w:eastAsia="pt-BR"/>
        </w:rPr>
        <w:t xml:space="preserve"> T, Oberg S, </w:t>
      </w:r>
      <w:proofErr w:type="spellStart"/>
      <w:r w:rsidRPr="00732D82">
        <w:rPr>
          <w:rFonts w:ascii="Times New Roman" w:eastAsia="Times New Roman" w:hAnsi="Times New Roman" w:cs="Times New Roman"/>
          <w:color w:val="000000"/>
          <w:lang w:val="en-GB" w:eastAsia="pt-BR"/>
        </w:rPr>
        <w:t>Kuja-Holkola</w:t>
      </w:r>
      <w:proofErr w:type="spellEnd"/>
      <w:r w:rsidRPr="00732D82">
        <w:rPr>
          <w:rFonts w:ascii="Times New Roman" w:eastAsia="Times New Roman" w:hAnsi="Times New Roman" w:cs="Times New Roman"/>
          <w:color w:val="000000"/>
          <w:lang w:val="en-GB" w:eastAsia="pt-BR"/>
        </w:rPr>
        <w:t xml:space="preserve"> R, et al. Sibling comparison designs: bias from non-shared confounders and measurement error. </w:t>
      </w:r>
      <w:proofErr w:type="spellStart"/>
      <w:r w:rsidRPr="00732D82">
        <w:rPr>
          <w:rFonts w:ascii="Times New Roman" w:eastAsia="Times New Roman" w:hAnsi="Times New Roman" w:cs="Times New Roman"/>
          <w:color w:val="000000"/>
          <w:lang w:val="en-GB" w:eastAsia="pt-BR"/>
        </w:rPr>
        <w:t>Epidemiol</w:t>
      </w:r>
      <w:proofErr w:type="spellEnd"/>
      <w:r w:rsidRPr="00732D82">
        <w:rPr>
          <w:rFonts w:ascii="Times New Roman" w:eastAsia="Times New Roman" w:hAnsi="Times New Roman" w:cs="Times New Roman"/>
          <w:color w:val="000000"/>
          <w:lang w:val="en-GB" w:eastAsia="pt-BR"/>
        </w:rPr>
        <w:t> 2012</w:t>
      </w:r>
      <w:proofErr w:type="gramStart"/>
      <w:r w:rsidRPr="00732D82">
        <w:rPr>
          <w:rFonts w:ascii="Times New Roman" w:eastAsia="Times New Roman" w:hAnsi="Times New Roman" w:cs="Times New Roman"/>
          <w:color w:val="000000"/>
          <w:lang w:val="en-GB" w:eastAsia="pt-BR"/>
        </w:rPr>
        <w:t>;23:713</w:t>
      </w:r>
      <w:proofErr w:type="gramEnd"/>
      <w:r w:rsidRPr="00732D82">
        <w:rPr>
          <w:rFonts w:ascii="Times New Roman" w:eastAsia="Times New Roman" w:hAnsi="Times New Roman" w:cs="Times New Roman"/>
          <w:color w:val="000000"/>
          <w:lang w:val="en-GB" w:eastAsia="pt-BR"/>
        </w:rPr>
        <w:t>-20.</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12. Hyde MJ, Modi N. The long-term effects of birth by caesarean section: the case for a randomised controlled trial. Ear Hum Dev 2012</w:t>
      </w:r>
      <w:proofErr w:type="gramStart"/>
      <w:r w:rsidRPr="00732D82">
        <w:rPr>
          <w:rFonts w:ascii="Times New Roman" w:eastAsia="Times New Roman" w:hAnsi="Times New Roman" w:cs="Times New Roman"/>
          <w:color w:val="000000"/>
          <w:lang w:val="en-GB" w:eastAsia="pt-BR"/>
        </w:rPr>
        <w:t>;88:943</w:t>
      </w:r>
      <w:proofErr w:type="gramEnd"/>
      <w:r w:rsidRPr="00732D82">
        <w:rPr>
          <w:rFonts w:ascii="Times New Roman" w:eastAsia="Times New Roman" w:hAnsi="Times New Roman" w:cs="Times New Roman"/>
          <w:color w:val="000000"/>
          <w:lang w:val="en-GB" w:eastAsia="pt-BR"/>
        </w:rPr>
        <w:t>-9.</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13. Whyte H, Hannah HE, </w:t>
      </w:r>
      <w:proofErr w:type="spellStart"/>
      <w:r w:rsidRPr="00732D82">
        <w:rPr>
          <w:rFonts w:ascii="Times New Roman" w:eastAsia="Times New Roman" w:hAnsi="Times New Roman" w:cs="Times New Roman"/>
          <w:color w:val="000000"/>
          <w:lang w:val="en-GB" w:eastAsia="pt-BR"/>
        </w:rPr>
        <w:t>Saigal</w:t>
      </w:r>
      <w:proofErr w:type="spellEnd"/>
      <w:r w:rsidRPr="00732D82">
        <w:rPr>
          <w:rFonts w:ascii="Times New Roman" w:eastAsia="Times New Roman" w:hAnsi="Times New Roman" w:cs="Times New Roman"/>
          <w:color w:val="000000"/>
          <w:lang w:val="en-GB" w:eastAsia="pt-BR"/>
        </w:rPr>
        <w:t xml:space="preserve"> S, et al. Outcomes of children </w:t>
      </w:r>
      <w:proofErr w:type="gramStart"/>
      <w:r w:rsidRPr="00732D82">
        <w:rPr>
          <w:rFonts w:ascii="Times New Roman" w:eastAsia="Times New Roman" w:hAnsi="Times New Roman" w:cs="Times New Roman"/>
          <w:color w:val="000000"/>
          <w:lang w:val="en-GB" w:eastAsia="pt-BR"/>
        </w:rPr>
        <w:t xml:space="preserve">at 2 years after planned </w:t>
      </w:r>
      <w:proofErr w:type="spellStart"/>
      <w:r w:rsidRPr="00732D82">
        <w:rPr>
          <w:rFonts w:ascii="Times New Roman" w:eastAsia="Times New Roman" w:hAnsi="Times New Roman" w:cs="Times New Roman"/>
          <w:color w:val="000000"/>
          <w:lang w:val="en-GB" w:eastAsia="pt-BR"/>
        </w:rPr>
        <w:t>cesarean</w:t>
      </w:r>
      <w:proofErr w:type="spellEnd"/>
      <w:r w:rsidRPr="00732D82">
        <w:rPr>
          <w:rFonts w:ascii="Times New Roman" w:eastAsia="Times New Roman" w:hAnsi="Times New Roman" w:cs="Times New Roman"/>
          <w:color w:val="000000"/>
          <w:lang w:val="en-GB" w:eastAsia="pt-BR"/>
        </w:rPr>
        <w:t xml:space="preserve"> birth versus planned vaginal birth for breech presentation at term</w:t>
      </w:r>
      <w:proofErr w:type="gramEnd"/>
      <w:r w:rsidRPr="00732D82">
        <w:rPr>
          <w:rFonts w:ascii="Times New Roman" w:eastAsia="Times New Roman" w:hAnsi="Times New Roman" w:cs="Times New Roman"/>
          <w:color w:val="000000"/>
          <w:lang w:val="en-GB" w:eastAsia="pt-BR"/>
        </w:rPr>
        <w:t xml:space="preserve">: the International Randomized Term Breech Trial. Am J </w:t>
      </w:r>
      <w:proofErr w:type="spellStart"/>
      <w:r w:rsidRPr="00732D82">
        <w:rPr>
          <w:rFonts w:ascii="Times New Roman" w:eastAsia="Times New Roman" w:hAnsi="Times New Roman" w:cs="Times New Roman"/>
          <w:color w:val="000000"/>
          <w:lang w:val="en-GB" w:eastAsia="pt-BR"/>
        </w:rPr>
        <w:t>Obstet</w:t>
      </w:r>
      <w:proofErr w:type="spellEnd"/>
      <w:r w:rsidRPr="00732D82">
        <w:rPr>
          <w:rFonts w:ascii="Times New Roman" w:eastAsia="Times New Roman" w:hAnsi="Times New Roman" w:cs="Times New Roman"/>
          <w:color w:val="000000"/>
          <w:lang w:val="en-GB" w:eastAsia="pt-BR"/>
        </w:rPr>
        <w:t xml:space="preserve"> </w:t>
      </w:r>
      <w:proofErr w:type="spellStart"/>
      <w:r w:rsidRPr="00732D82">
        <w:rPr>
          <w:rFonts w:ascii="Times New Roman" w:eastAsia="Times New Roman" w:hAnsi="Times New Roman" w:cs="Times New Roman"/>
          <w:color w:val="000000"/>
          <w:lang w:val="en-GB" w:eastAsia="pt-BR"/>
        </w:rPr>
        <w:t>Gynecol</w:t>
      </w:r>
      <w:proofErr w:type="spellEnd"/>
      <w:r w:rsidRPr="00732D82">
        <w:rPr>
          <w:rFonts w:ascii="Times New Roman" w:eastAsia="Times New Roman" w:hAnsi="Times New Roman" w:cs="Times New Roman"/>
          <w:color w:val="000000"/>
          <w:lang w:val="en-GB" w:eastAsia="pt-BR"/>
        </w:rPr>
        <w:t> 2004</w:t>
      </w:r>
      <w:proofErr w:type="gramStart"/>
      <w:r w:rsidRPr="00732D82">
        <w:rPr>
          <w:rFonts w:ascii="Times New Roman" w:eastAsia="Times New Roman" w:hAnsi="Times New Roman" w:cs="Times New Roman"/>
          <w:color w:val="000000"/>
          <w:lang w:val="en-GB" w:eastAsia="pt-BR"/>
        </w:rPr>
        <w:t>;191:864</w:t>
      </w:r>
      <w:proofErr w:type="gramEnd"/>
      <w:r w:rsidRPr="00732D82">
        <w:rPr>
          <w:rFonts w:ascii="Times New Roman" w:eastAsia="Times New Roman" w:hAnsi="Times New Roman" w:cs="Times New Roman"/>
          <w:color w:val="000000"/>
          <w:lang w:val="en-GB" w:eastAsia="pt-BR"/>
        </w:rPr>
        <w:t>-71. [PubMed: 15467555]</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 xml:space="preserve">14. American College of Obstetricians and </w:t>
      </w:r>
      <w:proofErr w:type="spellStart"/>
      <w:r w:rsidRPr="00732D82">
        <w:rPr>
          <w:rFonts w:ascii="Times New Roman" w:eastAsia="Times New Roman" w:hAnsi="Times New Roman" w:cs="Times New Roman"/>
          <w:color w:val="000000"/>
          <w:lang w:val="en-GB" w:eastAsia="pt-BR"/>
        </w:rPr>
        <w:t>Gynecologists</w:t>
      </w:r>
      <w:proofErr w:type="spellEnd"/>
      <w:r w:rsidRPr="00732D82">
        <w:rPr>
          <w:rFonts w:ascii="Times New Roman" w:eastAsia="Times New Roman" w:hAnsi="Times New Roman" w:cs="Times New Roman"/>
          <w:color w:val="000000"/>
          <w:lang w:val="en-GB" w:eastAsia="pt-BR"/>
        </w:rPr>
        <w:t xml:space="preserve">. ACOG committee opinion No 539: </w:t>
      </w:r>
      <w:proofErr w:type="spellStart"/>
      <w:r w:rsidRPr="00732D82">
        <w:rPr>
          <w:rFonts w:ascii="Times New Roman" w:eastAsia="Times New Roman" w:hAnsi="Times New Roman" w:cs="Times New Roman"/>
          <w:color w:val="000000"/>
          <w:lang w:val="en-GB" w:eastAsia="pt-BR"/>
        </w:rPr>
        <w:t>Cesarean</w:t>
      </w:r>
      <w:proofErr w:type="spellEnd"/>
      <w:r w:rsidRPr="00732D82">
        <w:rPr>
          <w:rFonts w:ascii="Times New Roman" w:eastAsia="Times New Roman" w:hAnsi="Times New Roman" w:cs="Times New Roman"/>
          <w:color w:val="000000"/>
          <w:lang w:val="en-GB" w:eastAsia="pt-BR"/>
        </w:rPr>
        <w:t xml:space="preserve"> delivery on maternal request. </w:t>
      </w:r>
      <w:proofErr w:type="spellStart"/>
      <w:r w:rsidRPr="00732D82">
        <w:rPr>
          <w:rFonts w:ascii="Times New Roman" w:eastAsia="Times New Roman" w:hAnsi="Times New Roman" w:cs="Times New Roman"/>
          <w:color w:val="000000"/>
          <w:lang w:val="en-GB" w:eastAsia="pt-BR"/>
        </w:rPr>
        <w:t>Obstet</w:t>
      </w:r>
      <w:proofErr w:type="spellEnd"/>
      <w:r w:rsidRPr="00732D82">
        <w:rPr>
          <w:rFonts w:ascii="Times New Roman" w:eastAsia="Times New Roman" w:hAnsi="Times New Roman" w:cs="Times New Roman"/>
          <w:color w:val="000000"/>
          <w:lang w:val="en-GB" w:eastAsia="pt-BR"/>
        </w:rPr>
        <w:t xml:space="preserve"> </w:t>
      </w:r>
      <w:proofErr w:type="spellStart"/>
      <w:r w:rsidRPr="00732D82">
        <w:rPr>
          <w:rFonts w:ascii="Times New Roman" w:eastAsia="Times New Roman" w:hAnsi="Times New Roman" w:cs="Times New Roman"/>
          <w:color w:val="000000"/>
          <w:lang w:val="en-GB" w:eastAsia="pt-BR"/>
        </w:rPr>
        <w:t>Gynecol</w:t>
      </w:r>
      <w:proofErr w:type="spellEnd"/>
      <w:r w:rsidRPr="00732D82">
        <w:rPr>
          <w:rFonts w:ascii="Times New Roman" w:eastAsia="Times New Roman" w:hAnsi="Times New Roman" w:cs="Times New Roman"/>
          <w:color w:val="000000"/>
          <w:lang w:val="en-GB" w:eastAsia="pt-BR"/>
        </w:rPr>
        <w:t> 2013</w:t>
      </w:r>
      <w:proofErr w:type="gramStart"/>
      <w:r w:rsidRPr="00732D82">
        <w:rPr>
          <w:rFonts w:ascii="Times New Roman" w:eastAsia="Times New Roman" w:hAnsi="Times New Roman" w:cs="Times New Roman"/>
          <w:color w:val="000000"/>
          <w:lang w:val="en-GB" w:eastAsia="pt-BR"/>
        </w:rPr>
        <w:t>;121:904</w:t>
      </w:r>
      <w:proofErr w:type="gramEnd"/>
      <w:r w:rsidRPr="00732D82">
        <w:rPr>
          <w:rFonts w:ascii="Times New Roman" w:eastAsia="Times New Roman" w:hAnsi="Times New Roman" w:cs="Times New Roman"/>
          <w:color w:val="000000"/>
          <w:lang w:val="en-GB" w:eastAsia="pt-BR"/>
        </w:rPr>
        <w:t>-7.[PubMed: 23635708]</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15. National Institute of Health and Care Excellence. Caesarean section. NICE clinical guideline 132. 2011. </w:t>
      </w:r>
      <w:hyperlink r:id="rId36" w:tgtFrame="pmc_ext" w:history="1">
        <w:r w:rsidRPr="00732D82">
          <w:rPr>
            <w:rFonts w:ascii="Times New Roman" w:eastAsia="Times New Roman" w:hAnsi="Times New Roman" w:cs="Times New Roman"/>
            <w:color w:val="642A8F"/>
            <w:u w:val="single"/>
            <w:lang w:val="en-GB" w:eastAsia="pt-BR"/>
          </w:rPr>
          <w:t>http://guidance.nice.org.uk/cg132</w:t>
        </w:r>
      </w:hyperlink>
      <w:r w:rsidRPr="00732D82">
        <w:rPr>
          <w:rFonts w:ascii="Times New Roman" w:eastAsia="Times New Roman" w:hAnsi="Times New Roman" w:cs="Times New Roman"/>
          <w:color w:val="000000"/>
          <w:lang w:val="en-GB" w:eastAsia="pt-BR"/>
        </w:rPr>
        <w:t>.</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16. Barker DJP. Mothers, babies and disease in later life. BMJ, 1994.</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val="en-GB" w:eastAsia="pt-BR"/>
        </w:rPr>
      </w:pPr>
      <w:r w:rsidRPr="00732D82">
        <w:rPr>
          <w:rFonts w:ascii="Times New Roman" w:eastAsia="Times New Roman" w:hAnsi="Times New Roman" w:cs="Times New Roman"/>
          <w:color w:val="000000"/>
          <w:lang w:val="en-GB" w:eastAsia="pt-BR"/>
        </w:rPr>
        <w:t>17. Montgomery AA, Emmett CL, Fahey T, et al. Two decision aids for mode of delivery among women with previous caesarean section: randomised controlled trial. BMJ2007</w:t>
      </w:r>
      <w:proofErr w:type="gramStart"/>
      <w:r w:rsidRPr="00732D82">
        <w:rPr>
          <w:rFonts w:ascii="Times New Roman" w:eastAsia="Times New Roman" w:hAnsi="Times New Roman" w:cs="Times New Roman"/>
          <w:color w:val="000000"/>
          <w:lang w:val="en-GB" w:eastAsia="pt-BR"/>
        </w:rPr>
        <w:t>;334:1305</w:t>
      </w:r>
      <w:proofErr w:type="gramEnd"/>
      <w:r w:rsidRPr="00732D82">
        <w:rPr>
          <w:rFonts w:ascii="Times New Roman" w:eastAsia="Times New Roman" w:hAnsi="Times New Roman" w:cs="Times New Roman"/>
          <w:color w:val="000000"/>
          <w:lang w:val="en-GB" w:eastAsia="pt-BR"/>
        </w:rPr>
        <w:t>-9. [PMCID: PMC1895676] [PubMed: 17540908]</w:t>
      </w:r>
    </w:p>
    <w:p w:rsidR="00732D82" w:rsidRPr="00732D82" w:rsidRDefault="00732D82" w:rsidP="007957AB">
      <w:pPr>
        <w:shd w:val="clear" w:color="auto" w:fill="FFFFFF"/>
        <w:spacing w:line="276" w:lineRule="auto"/>
        <w:ind w:right="-285"/>
        <w:rPr>
          <w:rFonts w:ascii="Times New Roman" w:eastAsia="Times New Roman" w:hAnsi="Times New Roman" w:cs="Times New Roman"/>
          <w:color w:val="000000"/>
          <w:lang w:eastAsia="pt-BR"/>
        </w:rPr>
      </w:pPr>
      <w:r w:rsidRPr="00732D82">
        <w:rPr>
          <w:rFonts w:ascii="Times New Roman" w:eastAsia="Times New Roman" w:hAnsi="Times New Roman" w:cs="Times New Roman"/>
          <w:color w:val="000000"/>
          <w:lang w:val="en-GB" w:eastAsia="pt-BR"/>
        </w:rPr>
        <w:t xml:space="preserve">18. Lavender T, </w:t>
      </w:r>
      <w:proofErr w:type="spellStart"/>
      <w:r w:rsidRPr="00732D82">
        <w:rPr>
          <w:rFonts w:ascii="Times New Roman" w:eastAsia="Times New Roman" w:hAnsi="Times New Roman" w:cs="Times New Roman"/>
          <w:color w:val="000000"/>
          <w:lang w:val="en-GB" w:eastAsia="pt-BR"/>
        </w:rPr>
        <w:t>Kingdon</w:t>
      </w:r>
      <w:proofErr w:type="spellEnd"/>
      <w:r w:rsidRPr="00732D82">
        <w:rPr>
          <w:rFonts w:ascii="Times New Roman" w:eastAsia="Times New Roman" w:hAnsi="Times New Roman" w:cs="Times New Roman"/>
          <w:color w:val="000000"/>
          <w:lang w:val="en-GB" w:eastAsia="pt-BR"/>
        </w:rPr>
        <w:t xml:space="preserve"> C, Hart A, et al. </w:t>
      </w:r>
      <w:proofErr w:type="gramStart"/>
      <w:r w:rsidRPr="00732D82">
        <w:rPr>
          <w:rFonts w:ascii="Times New Roman" w:eastAsia="Times New Roman" w:hAnsi="Times New Roman" w:cs="Times New Roman"/>
          <w:color w:val="000000"/>
          <w:lang w:val="en-GB" w:eastAsia="pt-BR"/>
        </w:rPr>
        <w:t>Could</w:t>
      </w:r>
      <w:proofErr w:type="gramEnd"/>
      <w:r w:rsidRPr="00732D82">
        <w:rPr>
          <w:rFonts w:ascii="Times New Roman" w:eastAsia="Times New Roman" w:hAnsi="Times New Roman" w:cs="Times New Roman"/>
          <w:color w:val="000000"/>
          <w:lang w:val="en-GB" w:eastAsia="pt-BR"/>
        </w:rPr>
        <w:t xml:space="preserve"> a randomised trial answer the controversy relating to elective caesarean section? National survey of consultant obstetricians and heads of midwifery. BMJ 2005</w:t>
      </w:r>
      <w:proofErr w:type="gramStart"/>
      <w:r w:rsidRPr="00732D82">
        <w:rPr>
          <w:rFonts w:ascii="Times New Roman" w:eastAsia="Times New Roman" w:hAnsi="Times New Roman" w:cs="Times New Roman"/>
          <w:color w:val="000000"/>
          <w:lang w:val="en-GB" w:eastAsia="pt-BR"/>
        </w:rPr>
        <w:t>;331:490</w:t>
      </w:r>
      <w:proofErr w:type="gramEnd"/>
      <w:r w:rsidRPr="00732D82">
        <w:rPr>
          <w:rFonts w:ascii="Times New Roman" w:eastAsia="Times New Roman" w:hAnsi="Times New Roman" w:cs="Times New Roman"/>
          <w:color w:val="000000"/>
          <w:lang w:val="en-GB" w:eastAsia="pt-BR"/>
        </w:rPr>
        <w:t>-1. </w:t>
      </w:r>
      <w:r w:rsidRPr="00732D82">
        <w:rPr>
          <w:rFonts w:ascii="Times New Roman" w:eastAsia="Times New Roman" w:hAnsi="Times New Roman" w:cs="Times New Roman"/>
          <w:color w:val="000000"/>
          <w:lang w:eastAsia="pt-BR"/>
        </w:rPr>
        <w:t>[PMCID: PMC1199026] [</w:t>
      </w:r>
      <w:proofErr w:type="spellStart"/>
      <w:r w:rsidRPr="00732D82">
        <w:rPr>
          <w:rFonts w:ascii="Times New Roman" w:eastAsia="Times New Roman" w:hAnsi="Times New Roman" w:cs="Times New Roman"/>
          <w:color w:val="000000"/>
          <w:lang w:eastAsia="pt-BR"/>
        </w:rPr>
        <w:t>PubMed</w:t>
      </w:r>
      <w:proofErr w:type="spellEnd"/>
      <w:r w:rsidRPr="00732D82">
        <w:rPr>
          <w:rFonts w:ascii="Times New Roman" w:eastAsia="Times New Roman" w:hAnsi="Times New Roman" w:cs="Times New Roman"/>
          <w:color w:val="000000"/>
          <w:lang w:eastAsia="pt-BR"/>
        </w:rPr>
        <w:t>: 16115829]</w:t>
      </w:r>
    </w:p>
    <w:p w:rsidR="007A4EE3" w:rsidRPr="00732D82" w:rsidRDefault="007A4EE3" w:rsidP="007957AB">
      <w:pPr>
        <w:spacing w:line="276" w:lineRule="auto"/>
        <w:ind w:right="-285"/>
      </w:pPr>
    </w:p>
    <w:sectPr w:rsidR="007A4EE3" w:rsidRPr="00732D82">
      <w:headerReference w:type="default" r:id="rId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82" w:rsidRDefault="00732D82" w:rsidP="00732D82">
      <w:pPr>
        <w:spacing w:after="0" w:line="240" w:lineRule="auto"/>
      </w:pPr>
      <w:r>
        <w:separator/>
      </w:r>
    </w:p>
  </w:endnote>
  <w:endnote w:type="continuationSeparator" w:id="0">
    <w:p w:rsidR="00732D82" w:rsidRDefault="00732D82" w:rsidP="0073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82" w:rsidRDefault="00732D82" w:rsidP="00732D82">
      <w:pPr>
        <w:spacing w:after="0" w:line="240" w:lineRule="auto"/>
      </w:pPr>
      <w:r>
        <w:separator/>
      </w:r>
    </w:p>
  </w:footnote>
  <w:footnote w:type="continuationSeparator" w:id="0">
    <w:p w:rsidR="00732D82" w:rsidRDefault="00732D82" w:rsidP="00732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44759"/>
      <w:docPartObj>
        <w:docPartGallery w:val="Page Numbers (Top of Page)"/>
        <w:docPartUnique/>
      </w:docPartObj>
    </w:sdtPr>
    <w:sdtContent>
      <w:p w:rsidR="00732D82" w:rsidRDefault="00732D82">
        <w:pPr>
          <w:pStyle w:val="Cabealho"/>
          <w:jc w:val="right"/>
        </w:pPr>
        <w:r>
          <w:fldChar w:fldCharType="begin"/>
        </w:r>
        <w:r>
          <w:instrText>PAGE   \* MERGEFORMAT</w:instrText>
        </w:r>
        <w:r>
          <w:fldChar w:fldCharType="separate"/>
        </w:r>
        <w:r w:rsidR="007957AB">
          <w:rPr>
            <w:noProof/>
          </w:rPr>
          <w:t>2</w:t>
        </w:r>
        <w:r>
          <w:fldChar w:fldCharType="end"/>
        </w:r>
      </w:p>
    </w:sdtContent>
  </w:sdt>
  <w:p w:rsidR="00732D82" w:rsidRDefault="00732D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4AC2"/>
    <w:multiLevelType w:val="multilevel"/>
    <w:tmpl w:val="642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70830"/>
    <w:multiLevelType w:val="multilevel"/>
    <w:tmpl w:val="9FC4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82"/>
    <w:rsid w:val="00732D82"/>
    <w:rsid w:val="007957AB"/>
    <w:rsid w:val="007A4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334A6-2517-4058-A865-46C99AE9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2D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2D82"/>
  </w:style>
  <w:style w:type="paragraph" w:styleId="Rodap">
    <w:name w:val="footer"/>
    <w:basedOn w:val="Normal"/>
    <w:link w:val="RodapChar"/>
    <w:uiPriority w:val="99"/>
    <w:unhideWhenUsed/>
    <w:rsid w:val="00732D82"/>
    <w:pPr>
      <w:tabs>
        <w:tab w:val="center" w:pos="4252"/>
        <w:tab w:val="right" w:pos="8504"/>
      </w:tabs>
      <w:spacing w:after="0" w:line="240" w:lineRule="auto"/>
    </w:pPr>
  </w:style>
  <w:style w:type="character" w:customStyle="1" w:styleId="RodapChar">
    <w:name w:val="Rodapé Char"/>
    <w:basedOn w:val="Fontepargpadro"/>
    <w:link w:val="Rodap"/>
    <w:uiPriority w:val="99"/>
    <w:rsid w:val="0073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1380">
      <w:bodyDiv w:val="1"/>
      <w:marLeft w:val="0"/>
      <w:marRight w:val="0"/>
      <w:marTop w:val="0"/>
      <w:marBottom w:val="0"/>
      <w:divBdr>
        <w:top w:val="none" w:sz="0" w:space="0" w:color="auto"/>
        <w:left w:val="none" w:sz="0" w:space="0" w:color="auto"/>
        <w:bottom w:val="none" w:sz="0" w:space="0" w:color="auto"/>
        <w:right w:val="none" w:sz="0" w:space="0" w:color="auto"/>
      </w:divBdr>
      <w:divsChild>
        <w:div w:id="892621972">
          <w:marLeft w:val="0"/>
          <w:marRight w:val="0"/>
          <w:marTop w:val="0"/>
          <w:marBottom w:val="166"/>
          <w:divBdr>
            <w:top w:val="none" w:sz="0" w:space="0" w:color="auto"/>
            <w:left w:val="none" w:sz="0" w:space="0" w:color="auto"/>
            <w:bottom w:val="none" w:sz="0" w:space="0" w:color="auto"/>
            <w:right w:val="none" w:sz="0" w:space="0" w:color="auto"/>
          </w:divBdr>
          <w:divsChild>
            <w:div w:id="1787115740">
              <w:marLeft w:val="0"/>
              <w:marRight w:val="0"/>
              <w:marTop w:val="0"/>
              <w:marBottom w:val="166"/>
              <w:divBdr>
                <w:top w:val="none" w:sz="0" w:space="0" w:color="auto"/>
                <w:left w:val="none" w:sz="0" w:space="0" w:color="auto"/>
                <w:bottom w:val="none" w:sz="0" w:space="0" w:color="auto"/>
                <w:right w:val="none" w:sz="0" w:space="0" w:color="auto"/>
              </w:divBdr>
              <w:divsChild>
                <w:div w:id="1647125286">
                  <w:marLeft w:val="0"/>
                  <w:marRight w:val="0"/>
                  <w:marTop w:val="0"/>
                  <w:marBottom w:val="0"/>
                  <w:divBdr>
                    <w:top w:val="none" w:sz="0" w:space="0" w:color="auto"/>
                    <w:left w:val="none" w:sz="0" w:space="0" w:color="auto"/>
                    <w:bottom w:val="none" w:sz="0" w:space="0" w:color="auto"/>
                    <w:right w:val="none" w:sz="0" w:space="0" w:color="auto"/>
                  </w:divBdr>
                  <w:divsChild>
                    <w:div w:id="1834106122">
                      <w:marLeft w:val="0"/>
                      <w:marRight w:val="0"/>
                      <w:marTop w:val="0"/>
                      <w:marBottom w:val="0"/>
                      <w:divBdr>
                        <w:top w:val="none" w:sz="0" w:space="0" w:color="auto"/>
                        <w:left w:val="none" w:sz="0" w:space="0" w:color="auto"/>
                        <w:bottom w:val="none" w:sz="0" w:space="0" w:color="auto"/>
                        <w:right w:val="none" w:sz="0" w:space="0" w:color="auto"/>
                      </w:divBdr>
                      <w:divsChild>
                        <w:div w:id="665130609">
                          <w:marLeft w:val="0"/>
                          <w:marRight w:val="0"/>
                          <w:marTop w:val="0"/>
                          <w:marBottom w:val="0"/>
                          <w:divBdr>
                            <w:top w:val="none" w:sz="0" w:space="0" w:color="auto"/>
                            <w:left w:val="none" w:sz="0" w:space="0" w:color="auto"/>
                            <w:bottom w:val="none" w:sz="0" w:space="0" w:color="auto"/>
                            <w:right w:val="none" w:sz="0" w:space="0" w:color="auto"/>
                          </w:divBdr>
                          <w:divsChild>
                            <w:div w:id="2078087494">
                              <w:marLeft w:val="0"/>
                              <w:marRight w:val="0"/>
                              <w:marTop w:val="0"/>
                              <w:marBottom w:val="0"/>
                              <w:divBdr>
                                <w:top w:val="none" w:sz="0" w:space="0" w:color="auto"/>
                                <w:left w:val="none" w:sz="0" w:space="0" w:color="auto"/>
                                <w:bottom w:val="none" w:sz="0" w:space="0" w:color="auto"/>
                                <w:right w:val="none" w:sz="0" w:space="0" w:color="auto"/>
                              </w:divBdr>
                            </w:div>
                            <w:div w:id="5052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355">
                      <w:marLeft w:val="0"/>
                      <w:marRight w:val="0"/>
                      <w:marTop w:val="0"/>
                      <w:marBottom w:val="0"/>
                      <w:divBdr>
                        <w:top w:val="none" w:sz="0" w:space="0" w:color="auto"/>
                        <w:left w:val="none" w:sz="0" w:space="0" w:color="auto"/>
                        <w:bottom w:val="none" w:sz="0" w:space="0" w:color="auto"/>
                        <w:right w:val="none" w:sz="0" w:space="0" w:color="auto"/>
                      </w:divBdr>
                      <w:divsChild>
                        <w:div w:id="14208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3161">
              <w:marLeft w:val="0"/>
              <w:marRight w:val="0"/>
              <w:marTop w:val="166"/>
              <w:marBottom w:val="166"/>
              <w:divBdr>
                <w:top w:val="none" w:sz="0" w:space="0" w:color="auto"/>
                <w:left w:val="none" w:sz="0" w:space="0" w:color="auto"/>
                <w:bottom w:val="none" w:sz="0" w:space="0" w:color="auto"/>
                <w:right w:val="none" w:sz="0" w:space="0" w:color="auto"/>
              </w:divBdr>
              <w:divsChild>
                <w:div w:id="1792553540">
                  <w:marLeft w:val="0"/>
                  <w:marRight w:val="0"/>
                  <w:marTop w:val="0"/>
                  <w:marBottom w:val="0"/>
                  <w:divBdr>
                    <w:top w:val="none" w:sz="0" w:space="0" w:color="auto"/>
                    <w:left w:val="none" w:sz="0" w:space="0" w:color="auto"/>
                    <w:bottom w:val="none" w:sz="0" w:space="0" w:color="auto"/>
                    <w:right w:val="none" w:sz="0" w:space="0" w:color="auto"/>
                  </w:divBdr>
                </w:div>
              </w:divsChild>
            </w:div>
            <w:div w:id="1112435137">
              <w:marLeft w:val="0"/>
              <w:marRight w:val="0"/>
              <w:marTop w:val="166"/>
              <w:marBottom w:val="166"/>
              <w:divBdr>
                <w:top w:val="none" w:sz="0" w:space="0" w:color="auto"/>
                <w:left w:val="none" w:sz="0" w:space="0" w:color="auto"/>
                <w:bottom w:val="none" w:sz="0" w:space="0" w:color="auto"/>
                <w:right w:val="none" w:sz="0" w:space="0" w:color="auto"/>
              </w:divBdr>
              <w:divsChild>
                <w:div w:id="1613437496">
                  <w:marLeft w:val="0"/>
                  <w:marRight w:val="0"/>
                  <w:marTop w:val="166"/>
                  <w:marBottom w:val="166"/>
                  <w:divBdr>
                    <w:top w:val="none" w:sz="0" w:space="0" w:color="auto"/>
                    <w:left w:val="none" w:sz="0" w:space="0" w:color="auto"/>
                    <w:bottom w:val="none" w:sz="0" w:space="0" w:color="auto"/>
                    <w:right w:val="none" w:sz="0" w:space="0" w:color="auto"/>
                  </w:divBdr>
                  <w:divsChild>
                    <w:div w:id="18313496">
                      <w:marLeft w:val="0"/>
                      <w:marRight w:val="0"/>
                      <w:marTop w:val="0"/>
                      <w:marBottom w:val="0"/>
                      <w:divBdr>
                        <w:top w:val="none" w:sz="0" w:space="0" w:color="auto"/>
                        <w:left w:val="none" w:sz="0" w:space="0" w:color="auto"/>
                        <w:bottom w:val="none" w:sz="0" w:space="0" w:color="auto"/>
                        <w:right w:val="none" w:sz="0" w:space="0" w:color="auto"/>
                      </w:divBdr>
                    </w:div>
                    <w:div w:id="1189830499">
                      <w:marLeft w:val="0"/>
                      <w:marRight w:val="0"/>
                      <w:marTop w:val="0"/>
                      <w:marBottom w:val="0"/>
                      <w:divBdr>
                        <w:top w:val="none" w:sz="0" w:space="0" w:color="auto"/>
                        <w:left w:val="none" w:sz="0" w:space="0" w:color="auto"/>
                        <w:bottom w:val="none" w:sz="0" w:space="0" w:color="auto"/>
                        <w:right w:val="none" w:sz="0" w:space="0" w:color="auto"/>
                      </w:divBdr>
                    </w:div>
                    <w:div w:id="1977563516">
                      <w:marLeft w:val="0"/>
                      <w:marRight w:val="0"/>
                      <w:marTop w:val="0"/>
                      <w:marBottom w:val="0"/>
                      <w:divBdr>
                        <w:top w:val="none" w:sz="0" w:space="0" w:color="auto"/>
                        <w:left w:val="none" w:sz="0" w:space="0" w:color="auto"/>
                        <w:bottom w:val="none" w:sz="0" w:space="0" w:color="auto"/>
                        <w:right w:val="none" w:sz="0" w:space="0" w:color="auto"/>
                      </w:divBdr>
                    </w:div>
                  </w:divsChild>
                </w:div>
                <w:div w:id="1997569944">
                  <w:marLeft w:val="0"/>
                  <w:marRight w:val="0"/>
                  <w:marTop w:val="166"/>
                  <w:marBottom w:val="166"/>
                  <w:divBdr>
                    <w:top w:val="none" w:sz="0" w:space="0" w:color="auto"/>
                    <w:left w:val="none" w:sz="0" w:space="0" w:color="auto"/>
                    <w:bottom w:val="none" w:sz="0" w:space="0" w:color="auto"/>
                    <w:right w:val="none" w:sz="0" w:space="0" w:color="auto"/>
                  </w:divBdr>
                  <w:divsChild>
                    <w:div w:id="1754205104">
                      <w:marLeft w:val="0"/>
                      <w:marRight w:val="0"/>
                      <w:marTop w:val="166"/>
                      <w:marBottom w:val="166"/>
                      <w:divBdr>
                        <w:top w:val="none" w:sz="0" w:space="0" w:color="auto"/>
                        <w:left w:val="none" w:sz="0" w:space="0" w:color="auto"/>
                        <w:bottom w:val="none" w:sz="0" w:space="0" w:color="auto"/>
                        <w:right w:val="none" w:sz="0" w:space="0" w:color="auto"/>
                      </w:divBdr>
                    </w:div>
                  </w:divsChild>
                </w:div>
                <w:div w:id="648632838">
                  <w:marLeft w:val="0"/>
                  <w:marRight w:val="0"/>
                  <w:marTop w:val="166"/>
                  <w:marBottom w:val="166"/>
                  <w:divBdr>
                    <w:top w:val="none" w:sz="0" w:space="0" w:color="auto"/>
                    <w:left w:val="none" w:sz="0" w:space="0" w:color="auto"/>
                    <w:bottom w:val="none" w:sz="0" w:space="0" w:color="auto"/>
                    <w:right w:val="none" w:sz="0" w:space="0" w:color="auto"/>
                  </w:divBdr>
                  <w:divsChild>
                    <w:div w:id="626401213">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917981626">
          <w:marLeft w:val="0"/>
          <w:marRight w:val="0"/>
          <w:marTop w:val="332"/>
          <w:marBottom w:val="332"/>
          <w:divBdr>
            <w:top w:val="single" w:sz="6" w:space="0" w:color="97B0C8"/>
            <w:left w:val="none" w:sz="0" w:space="0" w:color="auto"/>
            <w:bottom w:val="none" w:sz="0" w:space="0" w:color="auto"/>
            <w:right w:val="none" w:sz="0" w:space="0" w:color="auto"/>
          </w:divBdr>
          <w:divsChild>
            <w:div w:id="1437675228">
              <w:marLeft w:val="0"/>
              <w:marRight w:val="0"/>
              <w:marTop w:val="0"/>
              <w:marBottom w:val="0"/>
              <w:divBdr>
                <w:top w:val="none" w:sz="0" w:space="0" w:color="auto"/>
                <w:left w:val="none" w:sz="0" w:space="0" w:color="auto"/>
                <w:bottom w:val="none" w:sz="0" w:space="0" w:color="auto"/>
                <w:right w:val="none" w:sz="0" w:space="0" w:color="auto"/>
              </w:divBdr>
            </w:div>
          </w:divsChild>
        </w:div>
        <w:div w:id="258418408">
          <w:marLeft w:val="0"/>
          <w:marRight w:val="0"/>
          <w:marTop w:val="332"/>
          <w:marBottom w:val="332"/>
          <w:divBdr>
            <w:top w:val="single" w:sz="6" w:space="0" w:color="97B0C8"/>
            <w:left w:val="none" w:sz="0" w:space="0" w:color="auto"/>
            <w:bottom w:val="none" w:sz="0" w:space="0" w:color="auto"/>
            <w:right w:val="none" w:sz="0" w:space="0" w:color="auto"/>
          </w:divBdr>
        </w:div>
        <w:div w:id="504519965">
          <w:marLeft w:val="0"/>
          <w:marRight w:val="0"/>
          <w:marTop w:val="332"/>
          <w:marBottom w:val="332"/>
          <w:divBdr>
            <w:top w:val="single" w:sz="6" w:space="0" w:color="DDDDDD"/>
            <w:left w:val="single" w:sz="6" w:space="8" w:color="DDDDDD"/>
            <w:bottom w:val="single" w:sz="6" w:space="0" w:color="DDDDDD"/>
            <w:right w:val="single" w:sz="6" w:space="8" w:color="DDDDDD"/>
          </w:divBdr>
          <w:divsChild>
            <w:div w:id="1206720721">
              <w:marLeft w:val="0"/>
              <w:marRight w:val="0"/>
              <w:marTop w:val="0"/>
              <w:marBottom w:val="0"/>
              <w:divBdr>
                <w:top w:val="none" w:sz="0" w:space="0" w:color="auto"/>
                <w:left w:val="none" w:sz="0" w:space="0" w:color="auto"/>
                <w:bottom w:val="none" w:sz="0" w:space="0" w:color="auto"/>
                <w:right w:val="none" w:sz="0" w:space="0" w:color="auto"/>
              </w:divBdr>
              <w:divsChild>
                <w:div w:id="1461610479">
                  <w:marLeft w:val="0"/>
                  <w:marRight w:val="0"/>
                  <w:marTop w:val="0"/>
                  <w:marBottom w:val="0"/>
                  <w:divBdr>
                    <w:top w:val="none" w:sz="0" w:space="0" w:color="auto"/>
                    <w:left w:val="none" w:sz="0" w:space="0" w:color="auto"/>
                    <w:bottom w:val="none" w:sz="0" w:space="0" w:color="auto"/>
                    <w:right w:val="none" w:sz="0" w:space="0" w:color="auto"/>
                  </w:divBdr>
                </w:div>
                <w:div w:id="1973754512">
                  <w:marLeft w:val="0"/>
                  <w:marRight w:val="0"/>
                  <w:marTop w:val="0"/>
                  <w:marBottom w:val="0"/>
                  <w:divBdr>
                    <w:top w:val="none" w:sz="0" w:space="0" w:color="auto"/>
                    <w:left w:val="none" w:sz="0" w:space="0" w:color="auto"/>
                    <w:bottom w:val="none" w:sz="0" w:space="0" w:color="auto"/>
                    <w:right w:val="none" w:sz="0" w:space="0" w:color="auto"/>
                  </w:divBdr>
                </w:div>
                <w:div w:id="390931517">
                  <w:marLeft w:val="0"/>
                  <w:marRight w:val="0"/>
                  <w:marTop w:val="0"/>
                  <w:marBottom w:val="0"/>
                  <w:divBdr>
                    <w:top w:val="none" w:sz="0" w:space="0" w:color="auto"/>
                    <w:left w:val="none" w:sz="0" w:space="0" w:color="auto"/>
                    <w:bottom w:val="none" w:sz="0" w:space="0" w:color="auto"/>
                    <w:right w:val="none" w:sz="0" w:space="0" w:color="auto"/>
                  </w:divBdr>
                </w:div>
                <w:div w:id="11691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625">
          <w:marLeft w:val="0"/>
          <w:marRight w:val="0"/>
          <w:marTop w:val="0"/>
          <w:marBottom w:val="0"/>
          <w:divBdr>
            <w:top w:val="none" w:sz="0" w:space="0" w:color="auto"/>
            <w:left w:val="none" w:sz="0" w:space="0" w:color="auto"/>
            <w:bottom w:val="none" w:sz="0" w:space="0" w:color="auto"/>
            <w:right w:val="none" w:sz="0" w:space="0" w:color="auto"/>
          </w:divBdr>
        </w:div>
        <w:div w:id="445545492">
          <w:marLeft w:val="0"/>
          <w:marRight w:val="0"/>
          <w:marTop w:val="0"/>
          <w:marBottom w:val="0"/>
          <w:divBdr>
            <w:top w:val="none" w:sz="0" w:space="0" w:color="auto"/>
            <w:left w:val="none" w:sz="0" w:space="0" w:color="auto"/>
            <w:bottom w:val="none" w:sz="0" w:space="0" w:color="auto"/>
            <w:right w:val="none" w:sz="0" w:space="0" w:color="auto"/>
          </w:divBdr>
          <w:divsChild>
            <w:div w:id="714082038">
              <w:marLeft w:val="0"/>
              <w:marRight w:val="0"/>
              <w:marTop w:val="0"/>
              <w:marBottom w:val="0"/>
              <w:divBdr>
                <w:top w:val="none" w:sz="0" w:space="0" w:color="auto"/>
                <w:left w:val="none" w:sz="0" w:space="0" w:color="auto"/>
                <w:bottom w:val="none" w:sz="0" w:space="0" w:color="auto"/>
                <w:right w:val="none" w:sz="0" w:space="0" w:color="auto"/>
              </w:divBdr>
            </w:div>
            <w:div w:id="156531730">
              <w:marLeft w:val="0"/>
              <w:marRight w:val="0"/>
              <w:marTop w:val="0"/>
              <w:marBottom w:val="0"/>
              <w:divBdr>
                <w:top w:val="none" w:sz="0" w:space="0" w:color="auto"/>
                <w:left w:val="none" w:sz="0" w:space="0" w:color="auto"/>
                <w:bottom w:val="none" w:sz="0" w:space="0" w:color="auto"/>
                <w:right w:val="none" w:sz="0" w:space="0" w:color="auto"/>
              </w:divBdr>
            </w:div>
            <w:div w:id="1971087351">
              <w:marLeft w:val="0"/>
              <w:marRight w:val="0"/>
              <w:marTop w:val="0"/>
              <w:marBottom w:val="0"/>
              <w:divBdr>
                <w:top w:val="none" w:sz="0" w:space="0" w:color="auto"/>
                <w:left w:val="none" w:sz="0" w:space="0" w:color="auto"/>
                <w:bottom w:val="none" w:sz="0" w:space="0" w:color="auto"/>
                <w:right w:val="none" w:sz="0" w:space="0" w:color="auto"/>
              </w:divBdr>
            </w:div>
          </w:divsChild>
        </w:div>
        <w:div w:id="1341006861">
          <w:marLeft w:val="0"/>
          <w:marRight w:val="0"/>
          <w:marTop w:val="0"/>
          <w:marBottom w:val="0"/>
          <w:divBdr>
            <w:top w:val="none" w:sz="0" w:space="0" w:color="auto"/>
            <w:left w:val="none" w:sz="0" w:space="0" w:color="auto"/>
            <w:bottom w:val="none" w:sz="0" w:space="0" w:color="auto"/>
            <w:right w:val="none" w:sz="0" w:space="0" w:color="auto"/>
          </w:divBdr>
          <w:divsChild>
            <w:div w:id="909540532">
              <w:marLeft w:val="0"/>
              <w:marRight w:val="0"/>
              <w:marTop w:val="166"/>
              <w:marBottom w:val="166"/>
              <w:divBdr>
                <w:top w:val="none" w:sz="0" w:space="0" w:color="auto"/>
                <w:left w:val="none" w:sz="0" w:space="0" w:color="auto"/>
                <w:bottom w:val="none" w:sz="0" w:space="0" w:color="auto"/>
                <w:right w:val="none" w:sz="0" w:space="0" w:color="auto"/>
              </w:divBdr>
            </w:div>
            <w:div w:id="741802650">
              <w:marLeft w:val="0"/>
              <w:marRight w:val="0"/>
              <w:marTop w:val="166"/>
              <w:marBottom w:val="166"/>
              <w:divBdr>
                <w:top w:val="none" w:sz="0" w:space="0" w:color="auto"/>
                <w:left w:val="none" w:sz="0" w:space="0" w:color="auto"/>
                <w:bottom w:val="none" w:sz="0" w:space="0" w:color="auto"/>
                <w:right w:val="none" w:sz="0" w:space="0" w:color="auto"/>
              </w:divBdr>
            </w:div>
            <w:div w:id="1303121793">
              <w:marLeft w:val="0"/>
              <w:marRight w:val="0"/>
              <w:marTop w:val="166"/>
              <w:marBottom w:val="166"/>
              <w:divBdr>
                <w:top w:val="none" w:sz="0" w:space="0" w:color="auto"/>
                <w:left w:val="none" w:sz="0" w:space="0" w:color="auto"/>
                <w:bottom w:val="none" w:sz="0" w:space="0" w:color="auto"/>
                <w:right w:val="none" w:sz="0" w:space="0" w:color="auto"/>
              </w:divBdr>
            </w:div>
            <w:div w:id="1139498300">
              <w:marLeft w:val="0"/>
              <w:marRight w:val="0"/>
              <w:marTop w:val="166"/>
              <w:marBottom w:val="166"/>
              <w:divBdr>
                <w:top w:val="none" w:sz="0" w:space="0" w:color="auto"/>
                <w:left w:val="none" w:sz="0" w:space="0" w:color="auto"/>
                <w:bottom w:val="none" w:sz="0" w:space="0" w:color="auto"/>
                <w:right w:val="none" w:sz="0" w:space="0" w:color="auto"/>
              </w:divBdr>
            </w:div>
            <w:div w:id="1676690530">
              <w:marLeft w:val="0"/>
              <w:marRight w:val="0"/>
              <w:marTop w:val="166"/>
              <w:marBottom w:val="166"/>
              <w:divBdr>
                <w:top w:val="none" w:sz="0" w:space="0" w:color="auto"/>
                <w:left w:val="none" w:sz="0" w:space="0" w:color="auto"/>
                <w:bottom w:val="none" w:sz="0" w:space="0" w:color="auto"/>
                <w:right w:val="none" w:sz="0" w:space="0" w:color="auto"/>
              </w:divBdr>
            </w:div>
            <w:div w:id="166865677">
              <w:marLeft w:val="0"/>
              <w:marRight w:val="0"/>
              <w:marTop w:val="166"/>
              <w:marBottom w:val="166"/>
              <w:divBdr>
                <w:top w:val="none" w:sz="0" w:space="0" w:color="auto"/>
                <w:left w:val="none" w:sz="0" w:space="0" w:color="auto"/>
                <w:bottom w:val="none" w:sz="0" w:space="0" w:color="auto"/>
                <w:right w:val="none" w:sz="0" w:space="0" w:color="auto"/>
              </w:divBdr>
            </w:div>
            <w:div w:id="713580630">
              <w:marLeft w:val="0"/>
              <w:marRight w:val="0"/>
              <w:marTop w:val="166"/>
              <w:marBottom w:val="166"/>
              <w:divBdr>
                <w:top w:val="none" w:sz="0" w:space="0" w:color="auto"/>
                <w:left w:val="none" w:sz="0" w:space="0" w:color="auto"/>
                <w:bottom w:val="none" w:sz="0" w:space="0" w:color="auto"/>
                <w:right w:val="none" w:sz="0" w:space="0" w:color="auto"/>
              </w:divBdr>
            </w:div>
            <w:div w:id="1620523938">
              <w:marLeft w:val="0"/>
              <w:marRight w:val="0"/>
              <w:marTop w:val="166"/>
              <w:marBottom w:val="166"/>
              <w:divBdr>
                <w:top w:val="none" w:sz="0" w:space="0" w:color="auto"/>
                <w:left w:val="none" w:sz="0" w:space="0" w:color="auto"/>
                <w:bottom w:val="none" w:sz="0" w:space="0" w:color="auto"/>
                <w:right w:val="none" w:sz="0" w:space="0" w:color="auto"/>
              </w:divBdr>
            </w:div>
            <w:div w:id="1550456589">
              <w:marLeft w:val="0"/>
              <w:marRight w:val="0"/>
              <w:marTop w:val="166"/>
              <w:marBottom w:val="166"/>
              <w:divBdr>
                <w:top w:val="none" w:sz="0" w:space="0" w:color="auto"/>
                <w:left w:val="none" w:sz="0" w:space="0" w:color="auto"/>
                <w:bottom w:val="none" w:sz="0" w:space="0" w:color="auto"/>
                <w:right w:val="none" w:sz="0" w:space="0" w:color="auto"/>
              </w:divBdr>
            </w:div>
            <w:div w:id="1634171987">
              <w:marLeft w:val="0"/>
              <w:marRight w:val="0"/>
              <w:marTop w:val="166"/>
              <w:marBottom w:val="166"/>
              <w:divBdr>
                <w:top w:val="none" w:sz="0" w:space="0" w:color="auto"/>
                <w:left w:val="none" w:sz="0" w:space="0" w:color="auto"/>
                <w:bottom w:val="none" w:sz="0" w:space="0" w:color="auto"/>
                <w:right w:val="none" w:sz="0" w:space="0" w:color="auto"/>
              </w:divBdr>
            </w:div>
            <w:div w:id="831992681">
              <w:marLeft w:val="0"/>
              <w:marRight w:val="0"/>
              <w:marTop w:val="166"/>
              <w:marBottom w:val="166"/>
              <w:divBdr>
                <w:top w:val="none" w:sz="0" w:space="0" w:color="auto"/>
                <w:left w:val="none" w:sz="0" w:space="0" w:color="auto"/>
                <w:bottom w:val="none" w:sz="0" w:space="0" w:color="auto"/>
                <w:right w:val="none" w:sz="0" w:space="0" w:color="auto"/>
              </w:divBdr>
            </w:div>
            <w:div w:id="1485390739">
              <w:marLeft w:val="0"/>
              <w:marRight w:val="0"/>
              <w:marTop w:val="166"/>
              <w:marBottom w:val="166"/>
              <w:divBdr>
                <w:top w:val="none" w:sz="0" w:space="0" w:color="auto"/>
                <w:left w:val="none" w:sz="0" w:space="0" w:color="auto"/>
                <w:bottom w:val="none" w:sz="0" w:space="0" w:color="auto"/>
                <w:right w:val="none" w:sz="0" w:space="0" w:color="auto"/>
              </w:divBdr>
            </w:div>
            <w:div w:id="2115784799">
              <w:marLeft w:val="0"/>
              <w:marRight w:val="0"/>
              <w:marTop w:val="166"/>
              <w:marBottom w:val="166"/>
              <w:divBdr>
                <w:top w:val="none" w:sz="0" w:space="0" w:color="auto"/>
                <w:left w:val="none" w:sz="0" w:space="0" w:color="auto"/>
                <w:bottom w:val="none" w:sz="0" w:space="0" w:color="auto"/>
                <w:right w:val="none" w:sz="0" w:space="0" w:color="auto"/>
              </w:divBdr>
            </w:div>
            <w:div w:id="2123761052">
              <w:marLeft w:val="0"/>
              <w:marRight w:val="0"/>
              <w:marTop w:val="166"/>
              <w:marBottom w:val="166"/>
              <w:divBdr>
                <w:top w:val="none" w:sz="0" w:space="0" w:color="auto"/>
                <w:left w:val="none" w:sz="0" w:space="0" w:color="auto"/>
                <w:bottom w:val="none" w:sz="0" w:space="0" w:color="auto"/>
                <w:right w:val="none" w:sz="0" w:space="0" w:color="auto"/>
              </w:divBdr>
            </w:div>
            <w:div w:id="935746643">
              <w:marLeft w:val="0"/>
              <w:marRight w:val="0"/>
              <w:marTop w:val="166"/>
              <w:marBottom w:val="166"/>
              <w:divBdr>
                <w:top w:val="none" w:sz="0" w:space="0" w:color="auto"/>
                <w:left w:val="none" w:sz="0" w:space="0" w:color="auto"/>
                <w:bottom w:val="none" w:sz="0" w:space="0" w:color="auto"/>
                <w:right w:val="none" w:sz="0" w:space="0" w:color="auto"/>
              </w:divBdr>
            </w:div>
            <w:div w:id="135881555">
              <w:marLeft w:val="0"/>
              <w:marRight w:val="0"/>
              <w:marTop w:val="166"/>
              <w:marBottom w:val="166"/>
              <w:divBdr>
                <w:top w:val="none" w:sz="0" w:space="0" w:color="auto"/>
                <w:left w:val="none" w:sz="0" w:space="0" w:color="auto"/>
                <w:bottom w:val="none" w:sz="0" w:space="0" w:color="auto"/>
                <w:right w:val="none" w:sz="0" w:space="0" w:color="auto"/>
              </w:divBdr>
            </w:div>
            <w:div w:id="319969512">
              <w:marLeft w:val="0"/>
              <w:marRight w:val="0"/>
              <w:marTop w:val="166"/>
              <w:marBottom w:val="166"/>
              <w:divBdr>
                <w:top w:val="none" w:sz="0" w:space="0" w:color="auto"/>
                <w:left w:val="none" w:sz="0" w:space="0" w:color="auto"/>
                <w:bottom w:val="none" w:sz="0" w:space="0" w:color="auto"/>
                <w:right w:val="none" w:sz="0" w:space="0" w:color="auto"/>
              </w:divBdr>
            </w:div>
            <w:div w:id="1549535091">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4707565/?report=printable" TargetMode="External"/><Relationship Id="rId18" Type="http://schemas.openxmlformats.org/officeDocument/2006/relationships/hyperlink" Target="http://www.ncbi.nlm.nih.gov/pmc/articles/PMC4707565/?report=printable" TargetMode="External"/><Relationship Id="rId26" Type="http://schemas.openxmlformats.org/officeDocument/2006/relationships/hyperlink" Target="http://www.ncbi.nlm.nih.gov/pmc/articles/PMC4707565/?report=printable" TargetMode="External"/><Relationship Id="rId39" Type="http://schemas.openxmlformats.org/officeDocument/2006/relationships/theme" Target="theme/theme1.xml"/><Relationship Id="rId21" Type="http://schemas.openxmlformats.org/officeDocument/2006/relationships/hyperlink" Target="http://www.ncbi.nlm.nih.gov/pmc/articles/PMC4707565/?report=printable" TargetMode="External"/><Relationship Id="rId34" Type="http://schemas.openxmlformats.org/officeDocument/2006/relationships/hyperlink" Target="http://www.bmj.com/content/341/bmj.c5065" TargetMode="External"/><Relationship Id="rId7" Type="http://schemas.openxmlformats.org/officeDocument/2006/relationships/hyperlink" Target="http://dx.doi.org/10.1136%2Fbmj.h2410" TargetMode="External"/><Relationship Id="rId12" Type="http://schemas.openxmlformats.org/officeDocument/2006/relationships/hyperlink" Target="http://www.ncbi.nlm.nih.gov/pmc/articles/PMC4707565/?report=printable" TargetMode="External"/><Relationship Id="rId17" Type="http://schemas.openxmlformats.org/officeDocument/2006/relationships/hyperlink" Target="http://www.ncbi.nlm.nih.gov/pmc/articles/PMC4707565/?report=printable" TargetMode="External"/><Relationship Id="rId25" Type="http://schemas.openxmlformats.org/officeDocument/2006/relationships/hyperlink" Target="http://www.ncbi.nlm.nih.gov/pmc/articles/PMC4707565/?report=printable" TargetMode="External"/><Relationship Id="rId33" Type="http://schemas.openxmlformats.org/officeDocument/2006/relationships/hyperlink" Target="http://www.bmj.com/content/343/bmj.d757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mc/articles/PMC4707565/?report=printable" TargetMode="External"/><Relationship Id="rId20" Type="http://schemas.openxmlformats.org/officeDocument/2006/relationships/hyperlink" Target="http://www.ncbi.nlm.nih.gov/pmc/articles/PMC4707565/?report=printable" TargetMode="External"/><Relationship Id="rId29" Type="http://schemas.openxmlformats.org/officeDocument/2006/relationships/hyperlink" Target="http://www.ncbi.nlm.nih.gov/pmc/articles/PMC4707565/?report=printab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mc/about/copyright.html" TargetMode="External"/><Relationship Id="rId24" Type="http://schemas.openxmlformats.org/officeDocument/2006/relationships/hyperlink" Target="http://www.ncbi.nlm.nih.gov/pmc/articles/PMC4707565/?report=printable" TargetMode="External"/><Relationship Id="rId32" Type="http://schemas.openxmlformats.org/officeDocument/2006/relationships/hyperlink" Target="http://www.bmj.com/content/350/bmj.h1332"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lm.nih.gov/pmc/articles/PMC4707565/?report=printable" TargetMode="External"/><Relationship Id="rId23" Type="http://schemas.openxmlformats.org/officeDocument/2006/relationships/hyperlink" Target="http://www.ncbi.nlm.nih.gov/pmc/articles/PMC4707565/?report=printable" TargetMode="External"/><Relationship Id="rId28" Type="http://schemas.openxmlformats.org/officeDocument/2006/relationships/hyperlink" Target="http://www.ncbi.nlm.nih.gov/pmc/articles/PMC4707565/?report=printable" TargetMode="External"/><Relationship Id="rId36" Type="http://schemas.openxmlformats.org/officeDocument/2006/relationships/hyperlink" Target="http://guidance.nice.org.uk/cg132" TargetMode="External"/><Relationship Id="rId10" Type="http://schemas.openxmlformats.org/officeDocument/2006/relationships/hyperlink" Target="mailto:dev@null" TargetMode="External"/><Relationship Id="rId19" Type="http://schemas.openxmlformats.org/officeDocument/2006/relationships/hyperlink" Target="http://www.ncbi.nlm.nih.gov/pmc/articles/PMC4707565/?report=printable" TargetMode="External"/><Relationship Id="rId31" Type="http://schemas.openxmlformats.org/officeDocument/2006/relationships/hyperlink" Target="http://www.ncbi.nlm.nih.gov/pmc/articles/PMC4707565/?report=printable" TargetMode="External"/><Relationship Id="rId4" Type="http://schemas.openxmlformats.org/officeDocument/2006/relationships/webSettings" Target="webSettings.xml"/><Relationship Id="rId9" Type="http://schemas.openxmlformats.org/officeDocument/2006/relationships/hyperlink" Target="mailto:dev@null" TargetMode="External"/><Relationship Id="rId14" Type="http://schemas.openxmlformats.org/officeDocument/2006/relationships/hyperlink" Target="http://www.ncbi.nlm.nih.gov/pmc/articles/PMC4707565/?report=printable" TargetMode="External"/><Relationship Id="rId22" Type="http://schemas.openxmlformats.org/officeDocument/2006/relationships/hyperlink" Target="http://www.ncbi.nlm.nih.gov/pmc/articles/PMC4707565/?report=printable" TargetMode="External"/><Relationship Id="rId27" Type="http://schemas.openxmlformats.org/officeDocument/2006/relationships/hyperlink" Target="http://www.ncbi.nlm.nih.gov/pmc/articles/PMC4707565/?report=printable" TargetMode="External"/><Relationship Id="rId30" Type="http://schemas.openxmlformats.org/officeDocument/2006/relationships/hyperlink" Target="http://www.ncbi.nlm.nih.gov/pmc/articles/PMC4707565/?report=printable" TargetMode="External"/><Relationship Id="rId35" Type="http://schemas.openxmlformats.org/officeDocument/2006/relationships/hyperlink" Target="http://www.rcog.org.uk/en/guidelines-research-services/audit-quality-improvement/clinical-indicators-project" TargetMode="External"/><Relationship Id="rId8" Type="http://schemas.openxmlformats.org/officeDocument/2006/relationships/hyperlink" Target="http://www.ncbi.nlm.nih.gov/pubmed/?term=Blustein%20J%5Bauth%5D"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3354</Words>
  <Characters>18115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2</cp:revision>
  <dcterms:created xsi:type="dcterms:W3CDTF">2016-05-09T16:41:00Z</dcterms:created>
  <dcterms:modified xsi:type="dcterms:W3CDTF">2016-05-09T16:46:00Z</dcterms:modified>
</cp:coreProperties>
</file>