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8F5" w:rsidRPr="00FF4959" w:rsidRDefault="000268F5">
      <w:pPr>
        <w:rPr>
          <w:rFonts w:ascii="Arial" w:hAnsi="Arial" w:cs="Arial"/>
          <w:b/>
        </w:rPr>
      </w:pPr>
      <w:r w:rsidRPr="00FF4959">
        <w:rPr>
          <w:rFonts w:ascii="Arial" w:hAnsi="Arial" w:cs="Arial"/>
          <w:b/>
        </w:rPr>
        <w:t>Engenharia e Ciência dos Materiais II (SMM 0194)</w:t>
      </w:r>
    </w:p>
    <w:p w:rsidR="000268F5" w:rsidRPr="00FF4959" w:rsidRDefault="000268F5">
      <w:pPr>
        <w:rPr>
          <w:rFonts w:ascii="Arial" w:hAnsi="Arial" w:cs="Arial"/>
          <w:b/>
        </w:rPr>
      </w:pPr>
      <w:r w:rsidRPr="00FF4959">
        <w:rPr>
          <w:rFonts w:ascii="Arial" w:hAnsi="Arial" w:cs="Arial"/>
          <w:b/>
        </w:rPr>
        <w:t>Roteiro de aula prática</w:t>
      </w:r>
      <w:r w:rsidR="00511683">
        <w:rPr>
          <w:rFonts w:ascii="Arial" w:hAnsi="Arial" w:cs="Arial"/>
          <w:b/>
        </w:rPr>
        <w:t xml:space="preserve"> III</w:t>
      </w:r>
      <w:r w:rsidRPr="00FF4959">
        <w:rPr>
          <w:rFonts w:ascii="Arial" w:hAnsi="Arial" w:cs="Arial"/>
          <w:b/>
        </w:rPr>
        <w:t xml:space="preserve">: Caracterização de corpos cerâmicos </w:t>
      </w:r>
      <w:proofErr w:type="spellStart"/>
      <w:r w:rsidRPr="00FF4959">
        <w:rPr>
          <w:rFonts w:ascii="Arial" w:hAnsi="Arial" w:cs="Arial"/>
          <w:b/>
        </w:rPr>
        <w:t>s</w:t>
      </w:r>
      <w:r w:rsidR="00511683">
        <w:rPr>
          <w:rFonts w:ascii="Arial" w:hAnsi="Arial" w:cs="Arial"/>
          <w:b/>
        </w:rPr>
        <w:t>interiz</w:t>
      </w:r>
      <w:r w:rsidRPr="00FF4959">
        <w:rPr>
          <w:rFonts w:ascii="Arial" w:hAnsi="Arial" w:cs="Arial"/>
          <w:b/>
        </w:rPr>
        <w:t>ados</w:t>
      </w:r>
      <w:proofErr w:type="spellEnd"/>
      <w:r w:rsidRPr="00FF4959">
        <w:rPr>
          <w:rFonts w:ascii="Arial" w:hAnsi="Arial" w:cs="Arial"/>
          <w:b/>
        </w:rPr>
        <w:t xml:space="preserve">: retração linear, densidade aparente, porosidade aparente, absorção de </w:t>
      </w:r>
      <w:proofErr w:type="gramStart"/>
      <w:r w:rsidRPr="00FF4959">
        <w:rPr>
          <w:rFonts w:ascii="Arial" w:hAnsi="Arial" w:cs="Arial"/>
          <w:b/>
        </w:rPr>
        <w:t>água</w:t>
      </w:r>
      <w:proofErr w:type="gramEnd"/>
    </w:p>
    <w:p w:rsidR="000268F5" w:rsidRDefault="000268F5">
      <w:pPr>
        <w:rPr>
          <w:rFonts w:ascii="Arial" w:hAnsi="Arial" w:cs="Arial"/>
          <w:b/>
        </w:rPr>
      </w:pPr>
      <w:r w:rsidRPr="00FF4959">
        <w:rPr>
          <w:rFonts w:ascii="Arial" w:hAnsi="Arial" w:cs="Arial"/>
          <w:b/>
        </w:rPr>
        <w:t>Autora: Vera Lúcia Arantes</w:t>
      </w:r>
    </w:p>
    <w:p w:rsidR="00D05D3D" w:rsidRPr="00FF4959" w:rsidRDefault="00D05D3D">
      <w:pPr>
        <w:rPr>
          <w:rFonts w:ascii="Arial" w:hAnsi="Arial" w:cs="Arial"/>
          <w:b/>
        </w:rPr>
      </w:pPr>
    </w:p>
    <w:p w:rsidR="002F6C57" w:rsidRPr="00AB120D" w:rsidRDefault="002F6C57" w:rsidP="002F6C57">
      <w:pPr>
        <w:pStyle w:val="PargrafodaLista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AB120D">
        <w:rPr>
          <w:rFonts w:ascii="Arial" w:hAnsi="Arial" w:cs="Arial"/>
          <w:sz w:val="28"/>
          <w:szCs w:val="28"/>
        </w:rPr>
        <w:t>Introdução</w:t>
      </w:r>
    </w:p>
    <w:p w:rsidR="002F6C57" w:rsidRPr="00B21594" w:rsidRDefault="002F6C57" w:rsidP="00AB120D">
      <w:pPr>
        <w:spacing w:line="360" w:lineRule="auto"/>
        <w:ind w:firstLine="720"/>
        <w:jc w:val="both"/>
        <w:rPr>
          <w:rFonts w:ascii="Arial" w:hAnsi="Arial" w:cs="Arial"/>
        </w:rPr>
      </w:pPr>
      <w:r w:rsidRPr="00B21594">
        <w:rPr>
          <w:rFonts w:ascii="Arial" w:hAnsi="Arial" w:cs="Arial"/>
        </w:rPr>
        <w:t xml:space="preserve">As propriedades de peças cerâmicas </w:t>
      </w:r>
      <w:r w:rsidR="000B7C68" w:rsidRPr="00B21594">
        <w:rPr>
          <w:rFonts w:ascii="Arial" w:hAnsi="Arial" w:cs="Arial"/>
        </w:rPr>
        <w:t xml:space="preserve">sofrem uma </w:t>
      </w:r>
      <w:r w:rsidR="00AB120D">
        <w:rPr>
          <w:rFonts w:ascii="Arial" w:hAnsi="Arial" w:cs="Arial"/>
        </w:rPr>
        <w:t>grande influência da porosidade, como, por exemplo, o módulo de elasticidade</w:t>
      </w:r>
      <w:r w:rsidR="00511683">
        <w:rPr>
          <w:rFonts w:ascii="Arial" w:hAnsi="Arial" w:cs="Arial"/>
        </w:rPr>
        <w:t>, t</w:t>
      </w:r>
      <w:r w:rsidR="00AB120D">
        <w:rPr>
          <w:rFonts w:ascii="Arial" w:hAnsi="Arial" w:cs="Arial"/>
        </w:rPr>
        <w:t xml:space="preserve">ensão de ruptura em ensaios de flexão em </w:t>
      </w:r>
      <w:proofErr w:type="gramStart"/>
      <w:r w:rsidR="00AB120D">
        <w:rPr>
          <w:rFonts w:ascii="Arial" w:hAnsi="Arial" w:cs="Arial"/>
        </w:rPr>
        <w:t>3</w:t>
      </w:r>
      <w:proofErr w:type="gramEnd"/>
      <w:r w:rsidR="00AB120D">
        <w:rPr>
          <w:rFonts w:ascii="Arial" w:hAnsi="Arial" w:cs="Arial"/>
        </w:rPr>
        <w:t xml:space="preserve"> pontos</w:t>
      </w:r>
      <w:r w:rsidR="00511683">
        <w:rPr>
          <w:rFonts w:ascii="Arial" w:hAnsi="Arial" w:cs="Arial"/>
        </w:rPr>
        <w:t xml:space="preserve"> e condutividade elétrica.</w:t>
      </w:r>
      <w:r w:rsidR="000B7C68" w:rsidRPr="00B21594">
        <w:rPr>
          <w:rFonts w:ascii="Arial" w:hAnsi="Arial" w:cs="Arial"/>
        </w:rPr>
        <w:t xml:space="preserve"> </w:t>
      </w:r>
    </w:p>
    <w:p w:rsidR="00DD5596" w:rsidRPr="00B21594" w:rsidRDefault="00DD5596" w:rsidP="00B2159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</w:rPr>
      </w:pPr>
      <w:r w:rsidRPr="00B21594">
        <w:rPr>
          <w:rFonts w:ascii="Arial" w:hAnsi="Arial" w:cs="Arial"/>
        </w:rPr>
        <w:t xml:space="preserve">Considere uma estrutura contendo poros. Ela é constituída por uma fração sólida, </w:t>
      </w:r>
      <w:r w:rsidR="00511683">
        <w:rPr>
          <w:rFonts w:ascii="Arial" w:hAnsi="Arial" w:cs="Arial"/>
        </w:rPr>
        <w:t>composta por</w:t>
      </w:r>
      <w:r w:rsidRPr="00B21594">
        <w:rPr>
          <w:rFonts w:ascii="Arial" w:hAnsi="Arial" w:cs="Arial"/>
        </w:rPr>
        <w:t xml:space="preserve"> uma ou várias fases e </w:t>
      </w:r>
      <w:r w:rsidR="00511683">
        <w:rPr>
          <w:rFonts w:ascii="Arial" w:hAnsi="Arial" w:cs="Arial"/>
        </w:rPr>
        <w:t xml:space="preserve">por </w:t>
      </w:r>
      <w:r w:rsidRPr="00B21594">
        <w:rPr>
          <w:rFonts w:ascii="Arial" w:hAnsi="Arial" w:cs="Arial"/>
        </w:rPr>
        <w:t>de espaços vazios, os poros. Estes poros podem ou não estar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em contato com a superfície do material. Isto é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importante, pois poros conectados com a superfície são condutores de material entre o interior e o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exterior da estrutura. Por exemplo, umidade pode ser conduzida para o interior da estrutura e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dissolver a fase sólida. Poros conectados à superfície</w:t>
      </w:r>
      <w:r w:rsidR="00AB120D">
        <w:rPr>
          <w:rFonts w:ascii="Arial" w:hAnsi="Arial" w:cs="Arial"/>
        </w:rPr>
        <w:t xml:space="preserve"> (chamados de poros abertos)</w:t>
      </w:r>
      <w:r w:rsidRPr="00B21594">
        <w:rPr>
          <w:rFonts w:ascii="Arial" w:hAnsi="Arial" w:cs="Arial"/>
        </w:rPr>
        <w:t xml:space="preserve"> são mais prejudiciais à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 xml:space="preserve">resistência mecânica, visto que muitas fraturas têm início em </w:t>
      </w:r>
      <w:r w:rsidR="00E23CBD">
        <w:rPr>
          <w:rFonts w:ascii="Arial" w:hAnsi="Arial" w:cs="Arial"/>
        </w:rPr>
        <w:t xml:space="preserve">defeitos </w:t>
      </w:r>
      <w:r w:rsidRPr="00B21594">
        <w:rPr>
          <w:rFonts w:ascii="Arial" w:hAnsi="Arial" w:cs="Arial"/>
        </w:rPr>
        <w:t>superficiais, tais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como por</w:t>
      </w:r>
      <w:r w:rsidR="00AB120D">
        <w:rPr>
          <w:rFonts w:ascii="Arial" w:hAnsi="Arial" w:cs="Arial"/>
        </w:rPr>
        <w:t xml:space="preserve">os. </w:t>
      </w:r>
      <w:r w:rsidRPr="00B21594">
        <w:rPr>
          <w:rFonts w:ascii="Arial" w:hAnsi="Arial" w:cs="Arial"/>
        </w:rPr>
        <w:t>Poros não conectados com a superfície são denominados fechados, mesmo que eles sejam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conectados internamente. Poros fechados podem ser causados pelo fechamento de poros abertos,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 xml:space="preserve">devido à evolução da sinterização, ou podem ser causados pela evolução de gases </w:t>
      </w:r>
      <w:r w:rsidR="00511683">
        <w:rPr>
          <w:rFonts w:ascii="Arial" w:hAnsi="Arial" w:cs="Arial"/>
        </w:rPr>
        <w:t>aprisionados dentro</w:t>
      </w:r>
      <w:r w:rsidRPr="00B21594">
        <w:rPr>
          <w:rFonts w:ascii="Arial" w:hAnsi="Arial" w:cs="Arial"/>
        </w:rPr>
        <w:t xml:space="preserve"> da estrutura</w:t>
      </w:r>
      <w:r w:rsidR="00511683">
        <w:rPr>
          <w:rFonts w:ascii="Arial" w:hAnsi="Arial" w:cs="Arial"/>
        </w:rPr>
        <w:t xml:space="preserve"> da peça cerâmica</w:t>
      </w:r>
      <w:r w:rsidRPr="00B21594">
        <w:rPr>
          <w:rFonts w:ascii="Arial" w:hAnsi="Arial" w:cs="Arial"/>
        </w:rPr>
        <w:t>. Estes últimos tendem a assumir forma esférica.</w:t>
      </w:r>
    </w:p>
    <w:p w:rsidR="00DD5596" w:rsidRPr="00B21594" w:rsidRDefault="00DD5596" w:rsidP="00B215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B21594">
        <w:rPr>
          <w:rFonts w:ascii="Arial" w:hAnsi="Arial" w:cs="Arial"/>
        </w:rPr>
        <w:t>No decorrer da sinterização, a porosidade</w:t>
      </w:r>
      <w:r w:rsidR="00E23CBD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 xml:space="preserve">diminui </w:t>
      </w:r>
      <w:r w:rsidR="00511683">
        <w:rPr>
          <w:rFonts w:ascii="Arial" w:hAnsi="Arial" w:cs="Arial"/>
        </w:rPr>
        <w:t>gradativamente</w:t>
      </w:r>
      <w:r w:rsidR="00511683" w:rsidRPr="00B21594">
        <w:rPr>
          <w:rFonts w:ascii="Arial" w:hAnsi="Arial" w:cs="Arial"/>
        </w:rPr>
        <w:t xml:space="preserve"> </w:t>
      </w:r>
      <w:proofErr w:type="spellStart"/>
      <w:r w:rsidR="00511683">
        <w:rPr>
          <w:rFonts w:ascii="Arial" w:hAnsi="Arial" w:cs="Arial"/>
        </w:rPr>
        <w:t>se</w:t>
      </w:r>
      <w:r w:rsidRPr="00B21594">
        <w:rPr>
          <w:rFonts w:ascii="Arial" w:hAnsi="Arial" w:cs="Arial"/>
        </w:rPr>
        <w:t>e</w:t>
      </w:r>
      <w:r w:rsidR="00511683">
        <w:rPr>
          <w:rFonts w:ascii="Arial" w:hAnsi="Arial" w:cs="Arial"/>
        </w:rPr>
        <w:t>u</w:t>
      </w:r>
      <w:proofErr w:type="spellEnd"/>
      <w:r w:rsidRPr="00B21594">
        <w:rPr>
          <w:rFonts w:ascii="Arial" w:hAnsi="Arial" w:cs="Arial"/>
        </w:rPr>
        <w:t xml:space="preserve"> volume e certas conexões entre poros desapa</w:t>
      </w:r>
      <w:r w:rsidR="00511683">
        <w:rPr>
          <w:rFonts w:ascii="Arial" w:hAnsi="Arial" w:cs="Arial"/>
        </w:rPr>
        <w:t>recem. Os poros sofrem um processo de isolamento e a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conexão com o exterior tende a desaparecer. Os últimos poros da estrutura são fechados, ou seja,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uma estrutura que não aparenta possuir poros na superfície pode possuir uma quantidade</w:t>
      </w:r>
      <w:r w:rsidR="00B21594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significativa de poros fechados.</w:t>
      </w:r>
    </w:p>
    <w:p w:rsidR="00E23CBD" w:rsidRPr="00B21594" w:rsidRDefault="00E23CBD" w:rsidP="00E23CBD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</w:rPr>
      </w:pPr>
      <w:r w:rsidRPr="00B21594">
        <w:rPr>
          <w:rFonts w:ascii="Arial" w:hAnsi="Arial" w:cs="Arial"/>
        </w:rPr>
        <w:t>O volume total da estrutura é a soma dos volumes do sólido, dos poros abertos e dos poros</w:t>
      </w:r>
      <w:r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fechados.</w:t>
      </w:r>
    </w:p>
    <w:p w:rsidR="00E23CBD" w:rsidRDefault="00E23CBD" w:rsidP="00E23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3CBD" w:rsidRDefault="00E23CBD" w:rsidP="00E23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>
        <w:rPr>
          <w:rFonts w:ascii="SymbolMT" w:hAnsi="SymbolMT" w:cs="SymbolMT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i/>
          <w:iCs/>
          <w:sz w:val="14"/>
          <w:szCs w:val="14"/>
        </w:rPr>
        <w:t>S</w:t>
      </w:r>
      <w:r>
        <w:rPr>
          <w:rFonts w:ascii="SymbolMT" w:hAnsi="SymbolMT" w:cs="SymbolMT"/>
          <w:sz w:val="24"/>
          <w:szCs w:val="24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i/>
          <w:iCs/>
          <w:sz w:val="14"/>
          <w:szCs w:val="14"/>
        </w:rPr>
        <w:t>PA</w:t>
      </w:r>
      <w:r>
        <w:rPr>
          <w:rFonts w:ascii="SymbolMT" w:hAnsi="SymbolMT" w:cs="SymbolMT"/>
          <w:sz w:val="24"/>
          <w:szCs w:val="24"/>
        </w:rPr>
        <w:t>+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>
        <w:rPr>
          <w:rFonts w:ascii="Times New Roman" w:hAnsi="Times New Roman" w:cs="Times New Roman"/>
          <w:i/>
          <w:iCs/>
          <w:sz w:val="14"/>
          <w:szCs w:val="14"/>
        </w:rPr>
        <w:t xml:space="preserve">PF </w:t>
      </w:r>
      <w:r>
        <w:rPr>
          <w:rFonts w:ascii="Times New Roman" w:hAnsi="Times New Roman" w:cs="Times New Roman"/>
          <w:sz w:val="24"/>
          <w:szCs w:val="24"/>
        </w:rPr>
        <w:t>(1),</w:t>
      </w:r>
    </w:p>
    <w:p w:rsidR="00070E8E" w:rsidRDefault="00070E8E" w:rsidP="00E23C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1683" w:rsidRDefault="00E23CBD" w:rsidP="0051168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onde</w:t>
      </w:r>
      <w:proofErr w:type="gramEnd"/>
      <w:r w:rsidRPr="00B21594">
        <w:rPr>
          <w:rFonts w:ascii="Arial" w:hAnsi="Arial" w:cs="Arial"/>
        </w:rPr>
        <w:t xml:space="preserve"> V</w:t>
      </w:r>
      <w:r w:rsidRPr="00E23CBD">
        <w:rPr>
          <w:rFonts w:ascii="Arial" w:hAnsi="Arial" w:cs="Arial"/>
          <w:vertAlign w:val="subscript"/>
        </w:rPr>
        <w:t>S</w:t>
      </w:r>
      <w:r w:rsidRPr="00B21594">
        <w:rPr>
          <w:rFonts w:ascii="Arial" w:hAnsi="Arial" w:cs="Arial"/>
        </w:rPr>
        <w:t xml:space="preserve"> é o volume da fase sólida, V</w:t>
      </w:r>
      <w:r w:rsidRPr="00E23CBD">
        <w:rPr>
          <w:rFonts w:ascii="Arial" w:hAnsi="Arial" w:cs="Arial"/>
          <w:vertAlign w:val="subscript"/>
        </w:rPr>
        <w:t>PA</w:t>
      </w:r>
      <w:r w:rsidRPr="00B21594">
        <w:rPr>
          <w:rFonts w:ascii="Arial" w:hAnsi="Arial" w:cs="Arial"/>
        </w:rPr>
        <w:t xml:space="preserve"> é o volume dos poros abertos e V</w:t>
      </w:r>
      <w:r w:rsidRPr="00E23CBD">
        <w:rPr>
          <w:rFonts w:ascii="Arial" w:hAnsi="Arial" w:cs="Arial"/>
          <w:vertAlign w:val="subscript"/>
        </w:rPr>
        <w:t>PF</w:t>
      </w:r>
      <w:r w:rsidRPr="00B21594">
        <w:rPr>
          <w:rFonts w:ascii="Arial" w:hAnsi="Arial" w:cs="Arial"/>
        </w:rPr>
        <w:t xml:space="preserve"> é o volume dos poros</w:t>
      </w:r>
      <w:r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>fechados.</w:t>
      </w:r>
      <w:r>
        <w:rPr>
          <w:rFonts w:ascii="Arial" w:hAnsi="Arial" w:cs="Arial"/>
        </w:rPr>
        <w:t xml:space="preserve"> </w:t>
      </w:r>
      <w:r w:rsidR="00511683" w:rsidRPr="00B21594">
        <w:rPr>
          <w:rFonts w:ascii="Arial" w:hAnsi="Arial" w:cs="Arial"/>
        </w:rPr>
        <w:t xml:space="preserve">A Figura </w:t>
      </w:r>
      <w:r w:rsidR="00511683">
        <w:rPr>
          <w:rFonts w:ascii="Arial" w:hAnsi="Arial" w:cs="Arial"/>
        </w:rPr>
        <w:t>abaixo</w:t>
      </w:r>
      <w:r w:rsidR="00511683" w:rsidRPr="00B21594">
        <w:rPr>
          <w:rFonts w:ascii="Arial" w:hAnsi="Arial" w:cs="Arial"/>
        </w:rPr>
        <w:t xml:space="preserve"> ilustra uma estrutura na qual são vistas a fase sólida e as porosidades aberta e</w:t>
      </w:r>
      <w:r w:rsidR="00511683">
        <w:rPr>
          <w:rFonts w:ascii="Arial" w:hAnsi="Arial" w:cs="Arial"/>
        </w:rPr>
        <w:t xml:space="preserve"> </w:t>
      </w:r>
      <w:r w:rsidR="00511683" w:rsidRPr="00B21594">
        <w:rPr>
          <w:rFonts w:ascii="Arial" w:hAnsi="Arial" w:cs="Arial"/>
        </w:rPr>
        <w:t xml:space="preserve">fechada. </w:t>
      </w:r>
    </w:p>
    <w:p w:rsidR="00E23CBD" w:rsidRDefault="00E23CBD" w:rsidP="00E23CB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E23CBD" w:rsidRDefault="00E23CBD" w:rsidP="00B215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E23CBD" w:rsidRDefault="00E23CBD" w:rsidP="00E23CB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E23CBD">
        <w:rPr>
          <w:rFonts w:ascii="Arial" w:hAnsi="Arial" w:cs="Arial"/>
          <w:noProof/>
          <w:lang w:eastAsia="pt-BR"/>
        </w:rPr>
        <w:drawing>
          <wp:inline distT="0" distB="0" distL="0" distR="0">
            <wp:extent cx="2778152" cy="2036618"/>
            <wp:effectExtent l="19050" t="0" r="3148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113" cy="203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96" w:rsidRDefault="00246796" w:rsidP="00B2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246796" w:rsidRDefault="00246796" w:rsidP="00B2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Figura 1 </w:t>
      </w:r>
      <w:r w:rsidR="00FF495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FF4959">
        <w:rPr>
          <w:rFonts w:ascii="Arial" w:hAnsi="Arial" w:cs="Arial"/>
        </w:rPr>
        <w:t>Ilustração de poros dentro de peças cerâmicas</w:t>
      </w:r>
    </w:p>
    <w:p w:rsidR="00246796" w:rsidRDefault="00246796" w:rsidP="00B2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DD5596" w:rsidRDefault="00DD5596" w:rsidP="0024679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B21594">
        <w:rPr>
          <w:rFonts w:ascii="Arial" w:hAnsi="Arial" w:cs="Arial"/>
        </w:rPr>
        <w:t xml:space="preserve">Devido a sua importância para alguns produtos cerâmicos, a </w:t>
      </w:r>
      <w:r w:rsidR="00511683">
        <w:rPr>
          <w:rFonts w:ascii="Arial" w:hAnsi="Arial" w:cs="Arial"/>
        </w:rPr>
        <w:t>determinação</w:t>
      </w:r>
      <w:r w:rsidR="00CC5F4F">
        <w:rPr>
          <w:rFonts w:ascii="Arial" w:hAnsi="Arial" w:cs="Arial"/>
        </w:rPr>
        <w:t xml:space="preserve"> da </w:t>
      </w:r>
      <w:r w:rsidRPr="00B21594">
        <w:rPr>
          <w:rFonts w:ascii="Arial" w:hAnsi="Arial" w:cs="Arial"/>
        </w:rPr>
        <w:t>porosidade</w:t>
      </w:r>
      <w:r w:rsidR="00D05D3D">
        <w:rPr>
          <w:rFonts w:ascii="Arial" w:hAnsi="Arial" w:cs="Arial"/>
        </w:rPr>
        <w:t xml:space="preserve"> </w:t>
      </w:r>
      <w:r w:rsidRPr="00B21594">
        <w:rPr>
          <w:rFonts w:ascii="Arial" w:hAnsi="Arial" w:cs="Arial"/>
        </w:rPr>
        <w:t xml:space="preserve">é </w:t>
      </w:r>
      <w:r w:rsidR="00CC5F4F">
        <w:rPr>
          <w:rFonts w:ascii="Arial" w:hAnsi="Arial" w:cs="Arial"/>
        </w:rPr>
        <w:t>fundamental, assim como o conhecimento de parâmetros associados: absorção de água e porosidade aparente. Além disso, a evolução da porosidade e densificação, fenômenos que ocorrem durante a sinterização, causam uma variação contínua das dimensões dos corpos cerâmicos e peças metálicas obtidas pela técnica de metalurgia do pó.</w:t>
      </w:r>
    </w:p>
    <w:p w:rsidR="00CC5F4F" w:rsidRDefault="00CC5F4F" w:rsidP="0024679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propriedades a serem determinadas nessa prática são empregadas na avaliação e controle de qualidade de diversos produtos cerâmicos, incluindo produtos refratários para uso em altas temperaturas, sendo importantes variáveis de projeto no desenvolvimento de novos produtos e do processo de fabricação</w:t>
      </w:r>
      <w:r w:rsidR="003937D0">
        <w:rPr>
          <w:rFonts w:ascii="Arial" w:hAnsi="Arial" w:cs="Arial"/>
        </w:rPr>
        <w:t>.</w:t>
      </w:r>
    </w:p>
    <w:p w:rsidR="00246796" w:rsidRDefault="00246796" w:rsidP="00246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CBD" w:rsidRPr="00E23CBD" w:rsidRDefault="00E23CBD" w:rsidP="00E23C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CBD">
        <w:rPr>
          <w:rFonts w:ascii="Times New Roman" w:hAnsi="Times New Roman" w:cs="Times New Roman"/>
          <w:b/>
          <w:bCs/>
          <w:sz w:val="24"/>
          <w:szCs w:val="24"/>
        </w:rPr>
        <w:t>Determinação de propriedades físicas de peças cerâmicas:</w:t>
      </w:r>
    </w:p>
    <w:p w:rsidR="00E23CBD" w:rsidRDefault="00E23CBD" w:rsidP="00DD5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F6C57" w:rsidRPr="003937D0" w:rsidRDefault="003757AE" w:rsidP="00246796">
      <w:pPr>
        <w:pStyle w:val="PargrafodaLista"/>
        <w:numPr>
          <w:ilvl w:val="0"/>
          <w:numId w:val="2"/>
        </w:numPr>
        <w:ind w:left="567" w:hanging="567"/>
        <w:jc w:val="both"/>
        <w:rPr>
          <w:b/>
        </w:rPr>
      </w:pPr>
      <w:r w:rsidRPr="003937D0">
        <w:rPr>
          <w:b/>
        </w:rPr>
        <w:t>P</w:t>
      </w:r>
      <w:r w:rsidR="002F6C57" w:rsidRPr="003937D0">
        <w:rPr>
          <w:rFonts w:ascii="Arial" w:hAnsi="Arial" w:cs="Arial"/>
          <w:b/>
        </w:rPr>
        <w:t>rocedimento experimental</w:t>
      </w:r>
    </w:p>
    <w:p w:rsidR="004300B6" w:rsidRDefault="004300B6" w:rsidP="00FF4959">
      <w:pPr>
        <w:pStyle w:val="PargrafodaLista"/>
        <w:ind w:left="0"/>
        <w:jc w:val="both"/>
        <w:rPr>
          <w:rFonts w:ascii="Arial" w:hAnsi="Arial" w:cs="Arial"/>
        </w:rPr>
      </w:pPr>
    </w:p>
    <w:p w:rsidR="0054250D" w:rsidRDefault="00FF4959" w:rsidP="004300B6">
      <w:pPr>
        <w:pStyle w:val="PargrafodaLista"/>
        <w:spacing w:line="360" w:lineRule="auto"/>
        <w:ind w:left="0" w:firstLine="562"/>
        <w:jc w:val="both"/>
        <w:rPr>
          <w:rFonts w:ascii="Arial" w:hAnsi="Arial" w:cs="Arial"/>
        </w:rPr>
      </w:pPr>
      <w:r w:rsidRPr="00FF4959">
        <w:rPr>
          <w:rFonts w:ascii="Arial" w:hAnsi="Arial" w:cs="Arial"/>
        </w:rPr>
        <w:t xml:space="preserve">O objetivo dessa prática é verificar a influência da temperatura de sinterização nas propriedades físicas de amostras de </w:t>
      </w:r>
      <w:proofErr w:type="spellStart"/>
      <w:r w:rsidRPr="00FF4959">
        <w:rPr>
          <w:rFonts w:ascii="Arial" w:hAnsi="Arial" w:cs="Arial"/>
        </w:rPr>
        <w:t>Taguá</w:t>
      </w:r>
      <w:proofErr w:type="spellEnd"/>
      <w:r w:rsidRPr="00FF4959">
        <w:rPr>
          <w:rFonts w:ascii="Arial" w:hAnsi="Arial" w:cs="Arial"/>
        </w:rPr>
        <w:t xml:space="preserve">: retração linear, porosidade aparente, absorção de água e densidade aparente. </w:t>
      </w:r>
      <w:r w:rsidR="0054250D">
        <w:rPr>
          <w:rFonts w:ascii="Arial" w:hAnsi="Arial" w:cs="Arial"/>
        </w:rPr>
        <w:t xml:space="preserve">Essas propriedades devem ser relacionadas com os valores de tensão de ruptura determinados </w:t>
      </w:r>
      <w:r w:rsidR="00B434D4">
        <w:rPr>
          <w:rFonts w:ascii="Arial" w:hAnsi="Arial" w:cs="Arial"/>
        </w:rPr>
        <w:t xml:space="preserve">para cada conjunto de amostras </w:t>
      </w:r>
      <w:proofErr w:type="spellStart"/>
      <w:r w:rsidR="00B434D4">
        <w:rPr>
          <w:rFonts w:ascii="Arial" w:hAnsi="Arial" w:cs="Arial"/>
        </w:rPr>
        <w:t>sinterizadas</w:t>
      </w:r>
      <w:proofErr w:type="spellEnd"/>
      <w:r w:rsidR="00B434D4">
        <w:rPr>
          <w:rFonts w:ascii="Arial" w:hAnsi="Arial" w:cs="Arial"/>
        </w:rPr>
        <w:t xml:space="preserve"> em diferentes temperaturas de sinterização.</w:t>
      </w:r>
    </w:p>
    <w:p w:rsidR="002F6C57" w:rsidRDefault="0054250D" w:rsidP="003757AE">
      <w:pPr>
        <w:pStyle w:val="PargrafodaLista"/>
        <w:spacing w:line="360" w:lineRule="auto"/>
        <w:ind w:left="0" w:firstLine="70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método a ser utilizado é o método de Arquimedes. </w:t>
      </w:r>
      <w:r w:rsidR="00FF4959">
        <w:rPr>
          <w:rFonts w:ascii="Arial" w:hAnsi="Arial" w:cs="Arial"/>
        </w:rPr>
        <w:t>Inicialmente</w:t>
      </w:r>
      <w:r w:rsidR="00FF4959" w:rsidRPr="00FF4959">
        <w:rPr>
          <w:rFonts w:ascii="Arial" w:hAnsi="Arial" w:cs="Arial"/>
        </w:rPr>
        <w:t xml:space="preserve">, </w:t>
      </w:r>
      <w:r w:rsidR="00FF4959">
        <w:rPr>
          <w:rFonts w:ascii="Arial" w:hAnsi="Arial" w:cs="Arial"/>
        </w:rPr>
        <w:t>as amostras devem ser pesadas a seco.</w:t>
      </w:r>
      <w:r w:rsidR="002F6C57" w:rsidRPr="00FF4959">
        <w:rPr>
          <w:rFonts w:ascii="Arial" w:hAnsi="Arial" w:cs="Arial"/>
        </w:rPr>
        <w:t xml:space="preserve"> Após pesagem das amostras secas, o procedimento consiste na fervura das pastilhas em água, por um período de tempo de 1 hora</w:t>
      </w:r>
      <w:r w:rsidR="00FF4959">
        <w:rPr>
          <w:rFonts w:ascii="Arial" w:hAnsi="Arial" w:cs="Arial"/>
        </w:rPr>
        <w:t xml:space="preserve"> (após a fervura da água)</w:t>
      </w:r>
      <w:r w:rsidR="002F6C57" w:rsidRPr="00FF4959">
        <w:rPr>
          <w:rFonts w:ascii="Arial" w:hAnsi="Arial" w:cs="Arial"/>
        </w:rPr>
        <w:t xml:space="preserve">, seguida da determinação </w:t>
      </w:r>
      <w:r>
        <w:rPr>
          <w:rFonts w:ascii="Arial" w:hAnsi="Arial" w:cs="Arial"/>
        </w:rPr>
        <w:t>da massa úmida</w:t>
      </w:r>
      <w:r w:rsidR="002F6C57" w:rsidRPr="00FF495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 massa úmida consiste em retirar o excesso de água superficial das amostras com o auxílio de uma “flanela”</w:t>
      </w:r>
      <w:r w:rsidR="00B434D4"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lastRenderedPageBreak/>
        <w:t>semi-úmida</w:t>
      </w:r>
      <w:proofErr w:type="spellEnd"/>
      <w:proofErr w:type="gramEnd"/>
      <w:r>
        <w:rPr>
          <w:rFonts w:ascii="Arial" w:hAnsi="Arial" w:cs="Arial"/>
        </w:rPr>
        <w:t xml:space="preserve"> e determinação da massa em balança.</w:t>
      </w:r>
      <w:r w:rsidR="003C30DF">
        <w:rPr>
          <w:rFonts w:ascii="Arial" w:hAnsi="Arial" w:cs="Arial"/>
        </w:rPr>
        <w:t xml:space="preserve"> A seguir, vêm descritas as propriedades a serem determinadas nessa prática.</w:t>
      </w:r>
    </w:p>
    <w:p w:rsidR="00B434D4" w:rsidRDefault="00B434D4" w:rsidP="0054250D">
      <w:pPr>
        <w:pStyle w:val="PargrafodaLista"/>
        <w:ind w:left="0" w:firstLine="708"/>
        <w:jc w:val="both"/>
        <w:rPr>
          <w:rFonts w:ascii="Arial" w:hAnsi="Arial" w:cs="Arial"/>
        </w:rPr>
      </w:pPr>
    </w:p>
    <w:p w:rsidR="00B434D4" w:rsidRPr="00B434D4" w:rsidRDefault="00B434D4" w:rsidP="00B434D4">
      <w:pPr>
        <w:pStyle w:val="PargrafodaLista"/>
        <w:numPr>
          <w:ilvl w:val="0"/>
          <w:numId w:val="4"/>
        </w:numPr>
        <w:jc w:val="both"/>
        <w:rPr>
          <w:rFonts w:ascii="Arial" w:hAnsi="Arial" w:cs="Arial"/>
          <w:i/>
        </w:rPr>
      </w:pPr>
      <w:r w:rsidRPr="00B434D4">
        <w:rPr>
          <w:rFonts w:ascii="Arial" w:hAnsi="Arial" w:cs="Arial"/>
          <w:i/>
        </w:rPr>
        <w:t>Absorção de água</w:t>
      </w:r>
    </w:p>
    <w:p w:rsidR="004300B6" w:rsidRPr="004300B6" w:rsidRDefault="004300B6" w:rsidP="003C30DF">
      <w:pPr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4300B6">
        <w:rPr>
          <w:rFonts w:ascii="Arial" w:hAnsi="Arial" w:cs="Arial"/>
        </w:rPr>
        <w:t>uando em contato com líquidos, a estrutura tende a absorvê-los devido a forças de capilaridade. A absorção de água é definida como o ganho percentual de massa que tem a amostra, quando absorve o máximo de água. Sua determinação é feita medindo-se o peso da amostra seca e em seguida mergulhando-a em água por certo tempo. Neste período, a água inunda os poros abertos. A amostra é suspensa e a água que escorre em sua superfície é s</w:t>
      </w:r>
      <w:r w:rsidR="003937D0">
        <w:rPr>
          <w:rFonts w:ascii="Arial" w:hAnsi="Arial" w:cs="Arial"/>
        </w:rPr>
        <w:t>e</w:t>
      </w:r>
      <w:r w:rsidRPr="004300B6">
        <w:rPr>
          <w:rFonts w:ascii="Arial" w:hAnsi="Arial" w:cs="Arial"/>
        </w:rPr>
        <w:t>ca por pano úmido. Supõe-se que toda a água nos poros abertos permanece lá.</w:t>
      </w:r>
    </w:p>
    <w:p w:rsidR="003757AE" w:rsidRPr="003757AE" w:rsidRDefault="004300B6" w:rsidP="003757AE">
      <w:pPr>
        <w:autoSpaceDE w:val="0"/>
        <w:autoSpaceDN w:val="0"/>
        <w:adjustRightInd w:val="0"/>
        <w:spacing w:after="0" w:line="360" w:lineRule="auto"/>
        <w:ind w:firstLine="706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A absorção de água e</w:t>
      </w:r>
      <w:r w:rsidR="003757AE" w:rsidRPr="003757AE">
        <w:rPr>
          <w:rFonts w:ascii="Arial" w:eastAsia="Times New Roman" w:hAnsi="Arial" w:cs="Arial"/>
          <w:lang w:eastAsia="pt-BR"/>
        </w:rPr>
        <w:t xml:space="preserve">xprime a relação entre a massa de líquido absorvida pelo corpo-de-prova saturado de líquido e </w:t>
      </w:r>
      <w:r w:rsidR="00F85CC3">
        <w:rPr>
          <w:rFonts w:ascii="Arial" w:eastAsia="Times New Roman" w:hAnsi="Arial" w:cs="Arial"/>
          <w:lang w:eastAsia="pt-BR"/>
        </w:rPr>
        <w:t>a</w:t>
      </w:r>
      <w:r w:rsidR="003757AE" w:rsidRPr="003757AE">
        <w:rPr>
          <w:rFonts w:ascii="Arial" w:eastAsia="Times New Roman" w:hAnsi="Arial" w:cs="Arial"/>
          <w:lang w:eastAsia="pt-BR"/>
        </w:rPr>
        <w:t xml:space="preserve"> </w:t>
      </w:r>
      <w:r w:rsidR="00F85CC3">
        <w:rPr>
          <w:rFonts w:ascii="Arial" w:eastAsia="Times New Roman" w:hAnsi="Arial" w:cs="Arial"/>
          <w:lang w:eastAsia="pt-BR"/>
        </w:rPr>
        <w:t>massa</w:t>
      </w:r>
      <w:r w:rsidR="003757AE" w:rsidRPr="003757AE">
        <w:rPr>
          <w:rFonts w:ascii="Arial" w:eastAsia="Times New Roman" w:hAnsi="Arial" w:cs="Arial"/>
          <w:lang w:eastAsia="pt-BR"/>
        </w:rPr>
        <w:t xml:space="preserve"> do corpo de prova seco: </w:t>
      </w:r>
    </w:p>
    <w:p w:rsidR="003757AE" w:rsidRDefault="003757AE" w:rsidP="002F6C5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pt-BR"/>
        </w:rPr>
      </w:pPr>
    </w:p>
    <w:p w:rsidR="002F6C57" w:rsidRDefault="002F6C57" w:rsidP="004300B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Oblique" w:hAnsi="Helvetica-BoldOblique" w:cs="Helvetica-BoldOblique"/>
          <w:b/>
          <w:bCs/>
          <w:i/>
          <w:iCs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% </w:t>
      </w:r>
      <w:proofErr w:type="spellStart"/>
      <w:r>
        <w:rPr>
          <w:rFonts w:ascii="Helvetica" w:hAnsi="Helvetica" w:cs="Helvetica"/>
          <w:sz w:val="23"/>
          <w:szCs w:val="23"/>
        </w:rPr>
        <w:t>A.A.</w:t>
      </w:r>
      <w:proofErr w:type="spellEnd"/>
      <w:r>
        <w:rPr>
          <w:rFonts w:ascii="Helvetica" w:hAnsi="Helvetica" w:cs="Helvetica"/>
          <w:sz w:val="23"/>
          <w:szCs w:val="23"/>
        </w:rPr>
        <w:t xml:space="preserve"> = </w:t>
      </w:r>
      <w:r w:rsidR="00B434D4">
        <w:rPr>
          <w:rFonts w:ascii="Helvetica" w:hAnsi="Helvetica" w:cs="Helvetica"/>
          <w:sz w:val="23"/>
          <w:szCs w:val="23"/>
        </w:rPr>
        <w:t>[</w:t>
      </w:r>
      <w:r w:rsidR="00FF4959">
        <w:rPr>
          <w:rFonts w:ascii="Helvetica" w:hAnsi="Helvetica" w:cs="Helvetica"/>
          <w:sz w:val="23"/>
          <w:szCs w:val="23"/>
        </w:rPr>
        <w:t>(</w:t>
      </w:r>
      <w:proofErr w:type="spellStart"/>
      <w:r w:rsidR="00F85CC3">
        <w:rPr>
          <w:rFonts w:ascii="Helvetica" w:hAnsi="Helvetica" w:cs="Helvetica"/>
          <w:sz w:val="23"/>
          <w:szCs w:val="23"/>
        </w:rPr>
        <w:t>M</w:t>
      </w:r>
      <w:r w:rsidR="003937D0">
        <w:rPr>
          <w:rFonts w:ascii="Helvetica" w:hAnsi="Helvetica" w:cs="Helvetica"/>
          <w:sz w:val="15"/>
          <w:szCs w:val="15"/>
        </w:rPr>
        <w:t>u</w:t>
      </w:r>
      <w:proofErr w:type="spellEnd"/>
      <w:r>
        <w:rPr>
          <w:rFonts w:ascii="Helvetica" w:hAnsi="Helvetica" w:cs="Helvetica"/>
          <w:sz w:val="15"/>
          <w:szCs w:val="15"/>
        </w:rPr>
        <w:t xml:space="preserve"> </w:t>
      </w:r>
      <w:r>
        <w:rPr>
          <w:rFonts w:ascii="Helvetica" w:hAnsi="Helvetica" w:cs="Helvetica"/>
          <w:sz w:val="23"/>
          <w:szCs w:val="23"/>
        </w:rPr>
        <w:t xml:space="preserve">– </w:t>
      </w:r>
      <w:proofErr w:type="spellStart"/>
      <w:proofErr w:type="gramStart"/>
      <w:r w:rsidR="00F85CC3">
        <w:rPr>
          <w:rFonts w:ascii="Helvetica" w:hAnsi="Helvetica" w:cs="Helvetica"/>
          <w:sz w:val="23"/>
          <w:szCs w:val="23"/>
        </w:rPr>
        <w:t>M</w:t>
      </w:r>
      <w:r w:rsidR="003937D0">
        <w:rPr>
          <w:rFonts w:ascii="Helvetica" w:hAnsi="Helvetica" w:cs="Helvetica"/>
          <w:sz w:val="15"/>
          <w:szCs w:val="15"/>
        </w:rPr>
        <w:t>s</w:t>
      </w:r>
      <w:proofErr w:type="spellEnd"/>
      <w:proofErr w:type="gramEnd"/>
      <w:r w:rsidR="00FF4959" w:rsidRPr="00FF4959">
        <w:rPr>
          <w:rFonts w:ascii="Arial" w:hAnsi="Arial" w:cs="Arial"/>
        </w:rPr>
        <w:t>)</w:t>
      </w:r>
      <w:r w:rsidR="00B434D4">
        <w:rPr>
          <w:rFonts w:ascii="Helvetica" w:hAnsi="Helvetica" w:cs="Helvetica"/>
          <w:sz w:val="15"/>
          <w:szCs w:val="15"/>
        </w:rPr>
        <w:t>/</w:t>
      </w:r>
      <w:r w:rsidR="00B434D4" w:rsidRPr="00B434D4">
        <w:rPr>
          <w:rFonts w:ascii="Helvetica" w:hAnsi="Helvetica" w:cs="Helvetica"/>
          <w:sz w:val="23"/>
          <w:szCs w:val="23"/>
        </w:rPr>
        <w:t xml:space="preserve"> </w:t>
      </w:r>
      <w:proofErr w:type="spellStart"/>
      <w:r w:rsidR="00F85CC3">
        <w:rPr>
          <w:rFonts w:ascii="Helvetica" w:hAnsi="Helvetica" w:cs="Helvetica"/>
          <w:sz w:val="23"/>
          <w:szCs w:val="23"/>
        </w:rPr>
        <w:t>M</w:t>
      </w:r>
      <w:r w:rsidR="003937D0">
        <w:rPr>
          <w:rFonts w:ascii="Helvetica" w:hAnsi="Helvetica" w:cs="Helvetica"/>
          <w:sz w:val="15"/>
          <w:szCs w:val="15"/>
        </w:rPr>
        <w:t>s</w:t>
      </w:r>
      <w:proofErr w:type="spellEnd"/>
      <w:r w:rsidR="00B434D4">
        <w:rPr>
          <w:rFonts w:ascii="Arial" w:hAnsi="Arial" w:cs="Arial"/>
        </w:rPr>
        <w:t>]</w:t>
      </w:r>
      <w:r>
        <w:rPr>
          <w:rFonts w:ascii="Helvetica" w:hAnsi="Helvetica" w:cs="Helvetica"/>
          <w:sz w:val="23"/>
          <w:szCs w:val="23"/>
        </w:rPr>
        <w:t>x 100</w:t>
      </w:r>
      <w:r w:rsidR="00F85CC3">
        <w:rPr>
          <w:rFonts w:ascii="Helvetica" w:hAnsi="Helvetica" w:cs="Helvetica"/>
          <w:sz w:val="23"/>
          <w:szCs w:val="23"/>
        </w:rPr>
        <w:t>%</w:t>
      </w:r>
      <w:r w:rsidR="00B434D4">
        <w:rPr>
          <w:rFonts w:ascii="Helvetica" w:hAnsi="Helvetica" w:cs="Helvetica"/>
          <w:sz w:val="23"/>
          <w:szCs w:val="23"/>
        </w:rPr>
        <w:t>, onde:</w:t>
      </w:r>
    </w:p>
    <w:p w:rsidR="002F6C57" w:rsidRDefault="002F6C57" w:rsidP="002F6C5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:rsidR="002F6C57" w:rsidRDefault="002F6C57" w:rsidP="002F6C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  <w:proofErr w:type="spellStart"/>
      <w:r>
        <w:rPr>
          <w:rFonts w:ascii="Helvetica" w:hAnsi="Helvetica" w:cs="Helvetica"/>
          <w:sz w:val="23"/>
          <w:szCs w:val="23"/>
        </w:rPr>
        <w:t>A.A.</w:t>
      </w:r>
      <w:proofErr w:type="spellEnd"/>
      <w:r>
        <w:rPr>
          <w:rFonts w:ascii="Helvetica" w:hAnsi="Helvetica" w:cs="Helvetica"/>
          <w:sz w:val="23"/>
          <w:szCs w:val="23"/>
        </w:rPr>
        <w:t>: absorção de água (%)</w:t>
      </w:r>
      <w:r w:rsidR="00B434D4">
        <w:rPr>
          <w:rFonts w:ascii="Helvetica" w:hAnsi="Helvetica" w:cs="Helvetica"/>
          <w:sz w:val="23"/>
          <w:szCs w:val="23"/>
        </w:rPr>
        <w:t xml:space="preserve">, </w:t>
      </w:r>
      <w:proofErr w:type="spellStart"/>
      <w:r w:rsidR="00F85CC3">
        <w:rPr>
          <w:rFonts w:ascii="Helvetica" w:hAnsi="Helvetica" w:cs="Helvetica"/>
          <w:sz w:val="23"/>
          <w:szCs w:val="23"/>
        </w:rPr>
        <w:t>M</w:t>
      </w:r>
      <w:r w:rsidR="003937D0" w:rsidRPr="003937D0">
        <w:rPr>
          <w:rFonts w:ascii="Helvetica" w:hAnsi="Helvetica" w:cs="Helvetica"/>
          <w:sz w:val="23"/>
          <w:szCs w:val="23"/>
          <w:vertAlign w:val="subscript"/>
        </w:rPr>
        <w:t>u</w:t>
      </w:r>
      <w:proofErr w:type="spellEnd"/>
      <w:r w:rsidR="00B434D4">
        <w:rPr>
          <w:rFonts w:ascii="Helvetica" w:hAnsi="Helvetica" w:cs="Helvetica"/>
          <w:sz w:val="23"/>
          <w:szCs w:val="23"/>
        </w:rPr>
        <w:t xml:space="preserve">: </w:t>
      </w:r>
      <w:r w:rsidR="003937D0">
        <w:rPr>
          <w:rFonts w:ascii="Helvetica" w:hAnsi="Helvetica" w:cs="Helvetica"/>
          <w:sz w:val="23"/>
          <w:szCs w:val="23"/>
        </w:rPr>
        <w:t xml:space="preserve">peso úmido ou </w:t>
      </w:r>
      <w:r w:rsidR="00B434D4">
        <w:rPr>
          <w:rFonts w:ascii="Helvetica" w:hAnsi="Helvetica" w:cs="Helvetica"/>
          <w:sz w:val="23"/>
          <w:szCs w:val="23"/>
        </w:rPr>
        <w:t xml:space="preserve">peso final da peça úmida (g), </w:t>
      </w:r>
      <w:proofErr w:type="spellStart"/>
      <w:proofErr w:type="gramStart"/>
      <w:r w:rsidR="00F85CC3">
        <w:rPr>
          <w:rFonts w:ascii="Helvetica" w:hAnsi="Helvetica" w:cs="Helvetica"/>
          <w:sz w:val="23"/>
          <w:szCs w:val="23"/>
        </w:rPr>
        <w:t>M</w:t>
      </w:r>
      <w:r w:rsidR="003937D0" w:rsidRPr="003937D0">
        <w:rPr>
          <w:rFonts w:ascii="Helvetica" w:hAnsi="Helvetica" w:cs="Helvetica"/>
          <w:sz w:val="23"/>
          <w:szCs w:val="23"/>
          <w:vertAlign w:val="subscript"/>
        </w:rPr>
        <w:t>s</w:t>
      </w:r>
      <w:proofErr w:type="spellEnd"/>
      <w:proofErr w:type="gramEnd"/>
      <w:r>
        <w:rPr>
          <w:rFonts w:ascii="Helvetica" w:hAnsi="Helvetica" w:cs="Helvetica"/>
          <w:sz w:val="23"/>
          <w:szCs w:val="23"/>
        </w:rPr>
        <w:t xml:space="preserve">: </w:t>
      </w:r>
      <w:r w:rsidR="00F85CC3">
        <w:rPr>
          <w:rFonts w:ascii="Helvetica" w:hAnsi="Helvetica" w:cs="Helvetica"/>
          <w:sz w:val="23"/>
          <w:szCs w:val="23"/>
        </w:rPr>
        <w:t>massa</w:t>
      </w:r>
      <w:r w:rsidR="003937D0">
        <w:rPr>
          <w:rFonts w:ascii="Helvetica" w:hAnsi="Helvetica" w:cs="Helvetica"/>
          <w:sz w:val="23"/>
          <w:szCs w:val="23"/>
        </w:rPr>
        <w:t xml:space="preserve"> seco ou </w:t>
      </w:r>
      <w:r w:rsidR="00F85CC3">
        <w:rPr>
          <w:rFonts w:ascii="Helvetica" w:hAnsi="Helvetica" w:cs="Helvetica"/>
          <w:sz w:val="23"/>
          <w:szCs w:val="23"/>
        </w:rPr>
        <w:t>massa</w:t>
      </w:r>
      <w:r>
        <w:rPr>
          <w:rFonts w:ascii="Helvetica" w:hAnsi="Helvetica" w:cs="Helvetica"/>
          <w:sz w:val="23"/>
          <w:szCs w:val="23"/>
        </w:rPr>
        <w:t xml:space="preserve"> inicial da peça seca (g).</w:t>
      </w:r>
    </w:p>
    <w:p w:rsidR="003937D0" w:rsidRDefault="003937D0" w:rsidP="002F6C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B434D4" w:rsidRDefault="00B434D4" w:rsidP="002F6C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DA348C" w:rsidRPr="005D1DDC" w:rsidRDefault="004300B6" w:rsidP="005D1DDC">
      <w:pPr>
        <w:pStyle w:val="PargrafodaLista"/>
        <w:numPr>
          <w:ilvl w:val="0"/>
          <w:numId w:val="4"/>
        </w:numPr>
        <w:spacing w:after="120" w:line="360" w:lineRule="auto"/>
        <w:ind w:left="360"/>
        <w:jc w:val="center"/>
        <w:rPr>
          <w:rFonts w:ascii="Arial" w:hAnsi="Arial" w:cs="Arial"/>
          <w:i/>
          <w:sz w:val="24"/>
          <w:szCs w:val="24"/>
          <w:lang w:eastAsia="pt-BR"/>
        </w:rPr>
      </w:pPr>
      <w:r w:rsidRPr="005D1DDC">
        <w:rPr>
          <w:rFonts w:ascii="Arial" w:eastAsia="Times New Roman" w:hAnsi="Arial" w:cs="Arial"/>
          <w:i/>
          <w:sz w:val="24"/>
          <w:szCs w:val="24"/>
          <w:lang w:eastAsia="pt-BR"/>
        </w:rPr>
        <w:t>Porosidade aparente (PA)</w:t>
      </w:r>
    </w:p>
    <w:p w:rsidR="004300B6" w:rsidRPr="00DA348C" w:rsidRDefault="00DA348C" w:rsidP="00DA348C">
      <w:pPr>
        <w:spacing w:after="120" w:line="360" w:lineRule="auto"/>
        <w:ind w:firstLine="360"/>
        <w:rPr>
          <w:rFonts w:ascii="Arial" w:hAnsi="Arial" w:cs="Arial"/>
          <w:sz w:val="24"/>
          <w:szCs w:val="24"/>
          <w:lang w:eastAsia="pt-BR"/>
        </w:rPr>
      </w:pPr>
      <w:r w:rsidRPr="00DA348C">
        <w:rPr>
          <w:rFonts w:ascii="Arial" w:eastAsia="Times New Roman" w:hAnsi="Arial" w:cs="Arial"/>
          <w:sz w:val="24"/>
          <w:szCs w:val="24"/>
          <w:lang w:eastAsia="pt-BR"/>
        </w:rPr>
        <w:t>É</w:t>
      </w:r>
      <w:r w:rsidR="004300B6" w:rsidRPr="00DA348C">
        <w:rPr>
          <w:rFonts w:ascii="Arial" w:eastAsia="Times New Roman" w:hAnsi="Arial" w:cs="Arial"/>
          <w:sz w:val="24"/>
          <w:szCs w:val="24"/>
          <w:lang w:eastAsia="pt-BR"/>
        </w:rPr>
        <w:t xml:space="preserve"> a relação entre o volume de poros abertos do corpo-de-prova e o volume aparente do mesmo: </w:t>
      </w:r>
    </w:p>
    <w:p w:rsidR="004300B6" w:rsidRDefault="004300B6" w:rsidP="00DA348C">
      <w:pPr>
        <w:spacing w:after="375" w:line="300" w:lineRule="atLeast"/>
        <w:ind w:left="1068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DA348C">
        <w:rPr>
          <w:rFonts w:ascii="Arial" w:eastAsia="Times New Roman" w:hAnsi="Arial" w:cs="Arial"/>
          <w:sz w:val="24"/>
          <w:szCs w:val="24"/>
          <w:lang w:eastAsia="pt-BR"/>
        </w:rPr>
        <w:t xml:space="preserve">PA </w:t>
      </w:r>
      <w:r w:rsidRPr="00DA348C">
        <w:rPr>
          <w:rFonts w:ascii="Arial" w:hAnsi="Arial" w:cs="Arial"/>
          <w:sz w:val="24"/>
          <w:szCs w:val="24"/>
          <w:lang w:eastAsia="pt-BR"/>
        </w:rPr>
        <w:sym w:font="Symbol" w:char="F03D"/>
      </w:r>
      <w:r w:rsidRPr="00DA348C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DA348C" w:rsidRPr="00DA348C">
        <w:rPr>
          <w:rFonts w:ascii="Arial" w:eastAsia="Times New Roman" w:hAnsi="Arial" w:cs="Arial"/>
          <w:sz w:val="24"/>
          <w:szCs w:val="24"/>
          <w:lang w:eastAsia="pt-BR"/>
        </w:rPr>
        <w:t>[(</w:t>
      </w:r>
      <w:proofErr w:type="spellStart"/>
      <w:r w:rsidR="00F85CC3"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="00DA348C" w:rsidRPr="003937D0">
        <w:rPr>
          <w:rFonts w:ascii="Arial" w:eastAsia="Times New Roman" w:hAnsi="Arial" w:cs="Arial"/>
          <w:sz w:val="24"/>
          <w:szCs w:val="24"/>
          <w:vertAlign w:val="subscript"/>
          <w:lang w:eastAsia="pt-BR"/>
        </w:rPr>
        <w:t>u</w:t>
      </w:r>
      <w:r w:rsidR="00DA348C" w:rsidRPr="00DA348C">
        <w:rPr>
          <w:rFonts w:ascii="Arial" w:eastAsia="Times New Roman" w:hAnsi="Arial" w:cs="Arial"/>
          <w:sz w:val="24"/>
          <w:szCs w:val="24"/>
          <w:lang w:eastAsia="pt-BR"/>
        </w:rPr>
        <w:t>-</w:t>
      </w:r>
      <w:r w:rsidR="00F85CC3"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="00F85CC3" w:rsidRPr="00F85CC3">
        <w:rPr>
          <w:rFonts w:ascii="Arial" w:eastAsia="Times New Roman" w:hAnsi="Arial" w:cs="Arial"/>
          <w:sz w:val="24"/>
          <w:szCs w:val="24"/>
          <w:vertAlign w:val="subscript"/>
          <w:lang w:eastAsia="pt-BR"/>
        </w:rPr>
        <w:t>s</w:t>
      </w:r>
      <w:proofErr w:type="spellEnd"/>
      <w:proofErr w:type="gramStart"/>
      <w:r w:rsidR="00DA348C" w:rsidRPr="00DA348C">
        <w:rPr>
          <w:rFonts w:ascii="Arial" w:eastAsia="Times New Roman" w:hAnsi="Arial" w:cs="Arial"/>
          <w:sz w:val="24"/>
          <w:szCs w:val="24"/>
          <w:lang w:eastAsia="pt-BR"/>
        </w:rPr>
        <w:t>)</w:t>
      </w:r>
      <w:proofErr w:type="gramEnd"/>
      <w:r w:rsidR="00DA348C" w:rsidRPr="00DA348C">
        <w:rPr>
          <w:rFonts w:ascii="Arial" w:eastAsia="Times New Roman" w:hAnsi="Arial" w:cs="Arial"/>
          <w:sz w:val="24"/>
          <w:szCs w:val="24"/>
          <w:lang w:eastAsia="pt-BR"/>
        </w:rPr>
        <w:t>/</w:t>
      </w:r>
      <w:r w:rsidR="00F85CC3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spellStart"/>
      <w:r w:rsidR="00F85CC3"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="00F85CC3" w:rsidRPr="00F85CC3">
        <w:rPr>
          <w:rFonts w:ascii="Arial" w:eastAsia="Times New Roman" w:hAnsi="Arial" w:cs="Arial"/>
          <w:sz w:val="24"/>
          <w:szCs w:val="24"/>
          <w:vertAlign w:val="subscript"/>
          <w:lang w:eastAsia="pt-BR"/>
        </w:rPr>
        <w:t>u</w:t>
      </w:r>
      <w:proofErr w:type="spellEnd"/>
      <w:r w:rsidR="00F85CC3">
        <w:rPr>
          <w:rFonts w:ascii="Arial" w:eastAsia="Times New Roman" w:hAnsi="Arial" w:cs="Arial"/>
          <w:sz w:val="24"/>
          <w:szCs w:val="24"/>
          <w:lang w:eastAsia="pt-BR"/>
        </w:rPr>
        <w:t>-M</w:t>
      </w:r>
      <w:r w:rsidR="00F85CC3" w:rsidRPr="00F85CC3">
        <w:rPr>
          <w:rFonts w:ascii="Arial" w:eastAsia="Times New Roman" w:hAnsi="Arial" w:cs="Arial"/>
          <w:sz w:val="24"/>
          <w:szCs w:val="24"/>
          <w:vertAlign w:val="subscript"/>
          <w:lang w:eastAsia="pt-BR"/>
        </w:rPr>
        <w:t>i</w:t>
      </w:r>
      <w:r w:rsidR="00F85CC3">
        <w:rPr>
          <w:rFonts w:ascii="Arial" w:eastAsia="Times New Roman" w:hAnsi="Arial" w:cs="Arial"/>
          <w:sz w:val="24"/>
          <w:szCs w:val="24"/>
          <w:lang w:eastAsia="pt-BR"/>
        </w:rPr>
        <w:t>)</w:t>
      </w:r>
      <w:r w:rsidR="00DA348C" w:rsidRPr="00DA348C">
        <w:rPr>
          <w:rFonts w:ascii="Arial" w:eastAsia="Times New Roman" w:hAnsi="Arial" w:cs="Arial"/>
          <w:sz w:val="24"/>
          <w:szCs w:val="24"/>
          <w:lang w:eastAsia="pt-BR"/>
        </w:rPr>
        <w:t>]</w:t>
      </w:r>
      <w:r w:rsidRPr="00DA348C">
        <w:rPr>
          <w:rFonts w:ascii="Arial" w:eastAsia="Times New Roman" w:hAnsi="Arial" w:cs="Arial"/>
          <w:sz w:val="24"/>
          <w:szCs w:val="24"/>
          <w:lang w:eastAsia="pt-BR"/>
        </w:rPr>
        <w:t>(x100</w:t>
      </w:r>
      <w:r w:rsidR="00F85CC3">
        <w:rPr>
          <w:rFonts w:ascii="Arial" w:eastAsia="Times New Roman" w:hAnsi="Arial" w:cs="Arial"/>
          <w:sz w:val="24"/>
          <w:szCs w:val="24"/>
          <w:lang w:eastAsia="pt-BR"/>
        </w:rPr>
        <w:t>%</w:t>
      </w:r>
      <w:r w:rsidRPr="00DA348C">
        <w:rPr>
          <w:rFonts w:ascii="Arial" w:eastAsia="Times New Roman" w:hAnsi="Arial" w:cs="Arial"/>
          <w:sz w:val="24"/>
          <w:szCs w:val="24"/>
          <w:lang w:eastAsia="pt-BR"/>
        </w:rPr>
        <w:t>)</w:t>
      </w:r>
      <w:r w:rsidR="003937D0">
        <w:rPr>
          <w:rFonts w:ascii="Arial" w:eastAsia="Times New Roman" w:hAnsi="Arial" w:cs="Arial"/>
          <w:sz w:val="24"/>
          <w:szCs w:val="24"/>
          <w:lang w:eastAsia="pt-BR"/>
        </w:rPr>
        <w:t>,</w:t>
      </w:r>
    </w:p>
    <w:p w:rsidR="003937D0" w:rsidRPr="003937D0" w:rsidRDefault="005E47A0" w:rsidP="003937D0">
      <w:pPr>
        <w:spacing w:after="375" w:line="300" w:lineRule="atLeast"/>
        <w:ind w:left="106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pt-BR"/>
        </w:rPr>
        <w:t>o</w:t>
      </w:r>
      <w:r w:rsidR="003937D0">
        <w:rPr>
          <w:rFonts w:ascii="Arial" w:eastAsia="Times New Roman" w:hAnsi="Arial" w:cs="Arial"/>
          <w:sz w:val="24"/>
          <w:szCs w:val="24"/>
          <w:lang w:eastAsia="pt-BR"/>
        </w:rPr>
        <w:t>nde</w:t>
      </w:r>
      <w:proofErr w:type="gramEnd"/>
      <w:r w:rsidR="003937D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="003937D0">
        <w:rPr>
          <w:rFonts w:ascii="Arial" w:eastAsia="Times New Roman" w:hAnsi="Arial" w:cs="Arial"/>
          <w:sz w:val="24"/>
          <w:szCs w:val="24"/>
          <w:lang w:eastAsia="pt-BR"/>
        </w:rPr>
        <w:t>P</w:t>
      </w:r>
      <w:r w:rsidR="003937D0">
        <w:rPr>
          <w:rFonts w:ascii="Arial" w:eastAsia="Times New Roman" w:hAnsi="Arial" w:cs="Arial"/>
          <w:sz w:val="24"/>
          <w:szCs w:val="24"/>
          <w:vertAlign w:val="subscript"/>
          <w:lang w:eastAsia="pt-BR"/>
        </w:rPr>
        <w:t>i</w:t>
      </w:r>
      <w:proofErr w:type="spellEnd"/>
      <w:r w:rsidR="003937D0">
        <w:rPr>
          <w:rFonts w:ascii="Arial" w:eastAsia="Times New Roman" w:hAnsi="Arial" w:cs="Arial"/>
          <w:sz w:val="24"/>
          <w:szCs w:val="24"/>
          <w:lang w:eastAsia="pt-BR"/>
        </w:rPr>
        <w:t xml:space="preserve"> é o peso imerso.</w:t>
      </w:r>
    </w:p>
    <w:p w:rsidR="005E47A0" w:rsidRPr="005E47A0" w:rsidRDefault="003937D0" w:rsidP="005E47A0">
      <w:pPr>
        <w:pStyle w:val="PargrafodaLista"/>
        <w:numPr>
          <w:ilvl w:val="0"/>
          <w:numId w:val="4"/>
        </w:numPr>
        <w:spacing w:line="300" w:lineRule="atLeast"/>
        <w:rPr>
          <w:rFonts w:ascii="Arial" w:eastAsia="Times New Roman" w:hAnsi="Arial" w:cs="Arial"/>
          <w:sz w:val="24"/>
          <w:szCs w:val="24"/>
          <w:lang w:eastAsia="pt-BR"/>
        </w:rPr>
      </w:pPr>
      <w:r w:rsidRPr="005E47A0">
        <w:rPr>
          <w:rFonts w:ascii="Arial" w:eastAsia="Times New Roman" w:hAnsi="Arial" w:cs="Arial"/>
          <w:sz w:val="24"/>
          <w:szCs w:val="24"/>
          <w:lang w:eastAsia="pt-BR"/>
        </w:rPr>
        <w:t>Densidade aparente (</w:t>
      </w:r>
      <w:proofErr w:type="spellStart"/>
      <w:r w:rsidRPr="005E47A0"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="005E47A0" w:rsidRPr="005E47A0">
        <w:rPr>
          <w:rFonts w:ascii="Arial" w:eastAsia="Times New Roman" w:hAnsi="Arial" w:cs="Arial"/>
          <w:sz w:val="24"/>
          <w:szCs w:val="24"/>
          <w:lang w:eastAsia="pt-BR"/>
        </w:rPr>
        <w:t>a</w:t>
      </w:r>
      <w:r w:rsidRPr="005E47A0">
        <w:rPr>
          <w:rFonts w:ascii="Arial" w:eastAsia="Times New Roman" w:hAnsi="Arial" w:cs="Arial"/>
          <w:sz w:val="24"/>
          <w:szCs w:val="24"/>
          <w:lang w:eastAsia="pt-BR"/>
        </w:rPr>
        <w:t>p</w:t>
      </w:r>
      <w:proofErr w:type="spellEnd"/>
      <w:r w:rsidRPr="005E47A0">
        <w:rPr>
          <w:rFonts w:ascii="Arial" w:eastAsia="Times New Roman" w:hAnsi="Arial" w:cs="Arial"/>
          <w:sz w:val="24"/>
          <w:szCs w:val="24"/>
          <w:lang w:eastAsia="pt-BR"/>
        </w:rPr>
        <w:t>) [%]:</w:t>
      </w:r>
    </w:p>
    <w:p w:rsidR="003937D0" w:rsidRPr="005E47A0" w:rsidRDefault="005E47A0" w:rsidP="005E47A0">
      <w:pPr>
        <w:spacing w:line="300" w:lineRule="atLeast"/>
        <w:ind w:firstLine="708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5E47A0">
        <w:rPr>
          <w:rFonts w:ascii="Arial" w:eastAsia="Times New Roman" w:hAnsi="Arial" w:cs="Arial"/>
          <w:sz w:val="24"/>
          <w:szCs w:val="24"/>
          <w:lang w:eastAsia="pt-BR"/>
        </w:rPr>
        <w:t>A densidade aparentes</w:t>
      </w:r>
      <w:proofErr w:type="gramEnd"/>
      <w:r w:rsidRPr="005E47A0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3937D0" w:rsidRPr="005E47A0">
        <w:rPr>
          <w:rFonts w:ascii="Arial" w:eastAsia="Times New Roman" w:hAnsi="Arial" w:cs="Arial"/>
          <w:sz w:val="24"/>
          <w:szCs w:val="24"/>
          <w:lang w:eastAsia="pt-BR"/>
        </w:rPr>
        <w:t>é o quociente do peso seco do material pelo volume aparente</w:t>
      </w:r>
      <w:r w:rsidRPr="005E47A0">
        <w:rPr>
          <w:rFonts w:ascii="Arial" w:eastAsia="Times New Roman" w:hAnsi="Arial" w:cs="Arial"/>
          <w:sz w:val="24"/>
          <w:szCs w:val="24"/>
          <w:lang w:eastAsia="pt-BR"/>
        </w:rPr>
        <w:t xml:space="preserve"> e é dada</w:t>
      </w:r>
      <w:r w:rsidR="003937D0" w:rsidRPr="005E47A0">
        <w:rPr>
          <w:rFonts w:ascii="Arial" w:eastAsia="Times New Roman" w:hAnsi="Arial" w:cs="Arial"/>
          <w:sz w:val="24"/>
          <w:szCs w:val="24"/>
          <w:lang w:eastAsia="pt-BR"/>
        </w:rPr>
        <w:t xml:space="preserve"> por: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3937D0" w:rsidRPr="002F6C57" w:rsidTr="00FB33A4">
        <w:tc>
          <w:tcPr>
            <w:tcW w:w="0" w:type="auto"/>
            <w:vAlign w:val="center"/>
            <w:hideMark/>
          </w:tcPr>
          <w:p w:rsidR="003937D0" w:rsidRPr="002F6C57" w:rsidRDefault="003937D0" w:rsidP="00FB33A4">
            <w:pPr>
              <w:spacing w:after="0" w:line="30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3937D0" w:rsidRPr="002F6C57" w:rsidRDefault="003937D0" w:rsidP="00FB33A4">
            <w:pPr>
              <w:spacing w:after="0" w:line="300" w:lineRule="atLeas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:rsidR="005E47A0" w:rsidRDefault="003937D0" w:rsidP="005E47A0">
      <w:pPr>
        <w:spacing w:after="375" w:line="300" w:lineRule="atLeast"/>
        <w:jc w:val="center"/>
        <w:rPr>
          <w:rFonts w:ascii="Arial" w:eastAsia="Times New Roman" w:hAnsi="Arial" w:cs="Arial"/>
          <w:sz w:val="24"/>
          <w:szCs w:val="24"/>
          <w:lang w:val="en-US" w:eastAsia="pt-BR"/>
        </w:rPr>
      </w:pPr>
      <w:r w:rsidRPr="005E47A0">
        <w:rPr>
          <w:rFonts w:ascii="Arial" w:eastAsia="Times New Roman" w:hAnsi="Arial" w:cs="Arial"/>
          <w:sz w:val="24"/>
          <w:szCs w:val="24"/>
          <w:lang w:val="en-US" w:eastAsia="pt-BR"/>
        </w:rPr>
        <w:t>Dap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=</w:t>
      </w:r>
      <w:r w:rsidRPr="005E47A0">
        <w:rPr>
          <w:rFonts w:ascii="Arial" w:eastAsia="Times New Roman" w:hAnsi="Arial" w:cs="Arial"/>
          <w:sz w:val="24"/>
          <w:szCs w:val="24"/>
          <w:lang w:val="en-US" w:eastAsia="pt-BR"/>
        </w:rPr>
        <w:t xml:space="preserve"> 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[</w:t>
      </w:r>
      <w:r w:rsidR="00F85CC3">
        <w:rPr>
          <w:rFonts w:ascii="Arial" w:eastAsia="Times New Roman" w:hAnsi="Arial" w:cs="Arial"/>
          <w:sz w:val="24"/>
          <w:szCs w:val="24"/>
          <w:lang w:val="en-US" w:eastAsia="pt-BR"/>
        </w:rPr>
        <w:t>M</w:t>
      </w:r>
      <w:r w:rsidR="005E47A0" w:rsidRPr="005E47A0">
        <w:rPr>
          <w:rFonts w:ascii="Arial" w:eastAsia="Times New Roman" w:hAnsi="Arial" w:cs="Arial"/>
          <w:sz w:val="24"/>
          <w:szCs w:val="24"/>
          <w:vertAlign w:val="subscript"/>
          <w:lang w:val="en-US" w:eastAsia="pt-BR"/>
        </w:rPr>
        <w:t>s</w:t>
      </w:r>
      <w:r w:rsidR="005E47A0">
        <w:rPr>
          <w:rFonts w:ascii="Arial" w:eastAsia="Times New Roman" w:hAnsi="Arial" w:cs="Arial"/>
          <w:sz w:val="24"/>
          <w:szCs w:val="24"/>
          <w:lang w:val="en-US" w:eastAsia="pt-BR"/>
        </w:rPr>
        <w:t>/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(</w:t>
      </w:r>
      <w:r w:rsidR="00F85CC3">
        <w:rPr>
          <w:rFonts w:ascii="Arial" w:eastAsia="Times New Roman" w:hAnsi="Arial" w:cs="Arial"/>
          <w:sz w:val="24"/>
          <w:szCs w:val="24"/>
          <w:lang w:val="en-US" w:eastAsia="pt-BR"/>
        </w:rPr>
        <w:t>M</w:t>
      </w:r>
      <w:r w:rsidR="005E47A0" w:rsidRPr="005E47A0">
        <w:rPr>
          <w:rFonts w:ascii="Arial" w:eastAsia="Times New Roman" w:hAnsi="Arial" w:cs="Arial"/>
          <w:sz w:val="24"/>
          <w:szCs w:val="24"/>
          <w:vertAlign w:val="subscript"/>
          <w:lang w:val="en-US" w:eastAsia="pt-BR"/>
        </w:rPr>
        <w:t>u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-</w:t>
      </w:r>
      <w:r w:rsidR="00F85CC3">
        <w:rPr>
          <w:rFonts w:ascii="Arial" w:eastAsia="Times New Roman" w:hAnsi="Arial" w:cs="Arial"/>
          <w:sz w:val="24"/>
          <w:szCs w:val="24"/>
          <w:lang w:val="en-US" w:eastAsia="pt-BR"/>
        </w:rPr>
        <w:t>M</w:t>
      </w:r>
      <w:r w:rsidR="005E47A0" w:rsidRPr="005E47A0">
        <w:rPr>
          <w:rFonts w:ascii="Arial" w:eastAsia="Times New Roman" w:hAnsi="Arial" w:cs="Arial"/>
          <w:sz w:val="24"/>
          <w:szCs w:val="24"/>
          <w:u w:val="single"/>
          <w:vertAlign w:val="subscript"/>
          <w:lang w:val="en-US" w:eastAsia="pt-BR"/>
        </w:rPr>
        <w:t>i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)/]</w:t>
      </w:r>
      <w:r w:rsidR="005E47A0">
        <w:rPr>
          <w:rFonts w:ascii="Arial" w:eastAsia="Times New Roman" w:hAnsi="Arial" w:cs="Arial"/>
          <w:sz w:val="24"/>
          <w:szCs w:val="24"/>
          <w:lang w:val="en-US" w:eastAsia="pt-BR"/>
        </w:rPr>
        <w:t>x ρ</w:t>
      </w:r>
      <w:r w:rsidR="005E47A0" w:rsidRPr="005E47A0">
        <w:rPr>
          <w:rFonts w:ascii="Arial" w:eastAsia="Times New Roman" w:hAnsi="Arial" w:cs="Arial"/>
          <w:sz w:val="24"/>
          <w:szCs w:val="24"/>
          <w:lang w:val="en-US" w:eastAsia="pt-BR"/>
        </w:rPr>
        <w:t>(x100),</w:t>
      </w:r>
    </w:p>
    <w:p w:rsidR="005E47A0" w:rsidRPr="005E47A0" w:rsidRDefault="005E47A0" w:rsidP="005E47A0">
      <w:pPr>
        <w:spacing w:after="375" w:line="300" w:lineRule="atLeast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5E47A0">
        <w:rPr>
          <w:rFonts w:ascii="Arial" w:eastAsia="Times New Roman" w:hAnsi="Arial" w:cs="Arial"/>
          <w:sz w:val="24"/>
          <w:szCs w:val="24"/>
          <w:lang w:eastAsia="pt-BR"/>
        </w:rPr>
        <w:t xml:space="preserve">Onde </w:t>
      </w:r>
      <w:r>
        <w:rPr>
          <w:rFonts w:ascii="Arial" w:eastAsia="Times New Roman" w:hAnsi="Arial" w:cs="Arial"/>
          <w:sz w:val="24"/>
          <w:szCs w:val="24"/>
          <w:lang w:val="en-US" w:eastAsia="pt-BR"/>
        </w:rPr>
        <w:t>ρ</w:t>
      </w:r>
      <w:r w:rsidRPr="005E47A0">
        <w:rPr>
          <w:rFonts w:ascii="Arial" w:eastAsia="Times New Roman" w:hAnsi="Arial" w:cs="Arial"/>
          <w:sz w:val="24"/>
          <w:szCs w:val="24"/>
          <w:lang w:eastAsia="pt-BR"/>
        </w:rPr>
        <w:t xml:space="preserve"> é a densidade do l</w:t>
      </w:r>
      <w:r>
        <w:rPr>
          <w:rFonts w:ascii="Arial" w:eastAsia="Times New Roman" w:hAnsi="Arial" w:cs="Arial"/>
          <w:sz w:val="24"/>
          <w:szCs w:val="24"/>
          <w:lang w:eastAsia="pt-BR"/>
        </w:rPr>
        <w:t>íquido onde as amostras foram imersas.</w:t>
      </w:r>
    </w:p>
    <w:p w:rsidR="002F6C57" w:rsidRPr="005E47A0" w:rsidRDefault="002F6C57" w:rsidP="005E47A0">
      <w:pPr>
        <w:pStyle w:val="PargrafodaLista"/>
        <w:numPr>
          <w:ilvl w:val="0"/>
          <w:numId w:val="4"/>
        </w:numPr>
        <w:spacing w:after="375" w:line="300" w:lineRule="atLeast"/>
        <w:rPr>
          <w:rFonts w:ascii="Helvetica-Oblique" w:hAnsi="Helvetica-Oblique" w:cs="Helvetica-Oblique"/>
          <w:i/>
          <w:iCs/>
          <w:sz w:val="23"/>
          <w:szCs w:val="23"/>
        </w:rPr>
      </w:pPr>
      <w:r w:rsidRPr="005E47A0">
        <w:rPr>
          <w:rFonts w:ascii="Helvetica-Oblique" w:hAnsi="Helvetica-Oblique" w:cs="Helvetica-Oblique"/>
          <w:i/>
          <w:iCs/>
          <w:sz w:val="23"/>
          <w:szCs w:val="23"/>
        </w:rPr>
        <w:t>Retração de queima (retração linear)</w:t>
      </w:r>
    </w:p>
    <w:p w:rsidR="002F6C57" w:rsidRDefault="002F6C57" w:rsidP="003937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A retração de queima das peças cerâmicas </w:t>
      </w:r>
      <w:r w:rsidR="00B434D4">
        <w:rPr>
          <w:rFonts w:ascii="Helvetica" w:hAnsi="Helvetica" w:cs="Helvetica"/>
          <w:sz w:val="23"/>
          <w:szCs w:val="23"/>
        </w:rPr>
        <w:t>é</w:t>
      </w:r>
      <w:r>
        <w:rPr>
          <w:rFonts w:ascii="Helvetica" w:hAnsi="Helvetica" w:cs="Helvetica"/>
          <w:sz w:val="23"/>
          <w:szCs w:val="23"/>
        </w:rPr>
        <w:t xml:space="preserve"> calculada pela diferença</w:t>
      </w:r>
      <w:r w:rsidR="00B434D4">
        <w:rPr>
          <w:rFonts w:ascii="Helvetica" w:hAnsi="Helvetica" w:cs="Helvetica"/>
          <w:sz w:val="23"/>
          <w:szCs w:val="23"/>
        </w:rPr>
        <w:t xml:space="preserve"> </w:t>
      </w:r>
      <w:r>
        <w:rPr>
          <w:rFonts w:ascii="Helvetica" w:hAnsi="Helvetica" w:cs="Helvetica"/>
          <w:sz w:val="23"/>
          <w:szCs w:val="23"/>
        </w:rPr>
        <w:t xml:space="preserve">entre as medidas da peça crua e da peça queimada, como mostra a </w:t>
      </w:r>
      <w:r w:rsidR="00B434D4">
        <w:rPr>
          <w:rFonts w:ascii="Helvetica" w:hAnsi="Helvetica" w:cs="Helvetica"/>
          <w:sz w:val="23"/>
          <w:szCs w:val="23"/>
        </w:rPr>
        <w:t xml:space="preserve">seguinte </w:t>
      </w:r>
      <w:r w:rsidR="003757AE">
        <w:rPr>
          <w:rFonts w:ascii="Helvetica" w:hAnsi="Helvetica" w:cs="Helvetica"/>
          <w:sz w:val="23"/>
          <w:szCs w:val="23"/>
        </w:rPr>
        <w:t>expressão:</w:t>
      </w:r>
    </w:p>
    <w:p w:rsidR="003757AE" w:rsidRDefault="003757AE" w:rsidP="003757AE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3"/>
          <w:szCs w:val="23"/>
        </w:rPr>
      </w:pPr>
    </w:p>
    <w:p w:rsidR="002F6C57" w:rsidRDefault="002F6C57" w:rsidP="003937D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% R = </w:t>
      </w:r>
      <w:r w:rsidR="00B434D4">
        <w:rPr>
          <w:rFonts w:ascii="Helvetica" w:hAnsi="Helvetica" w:cs="Helvetica"/>
          <w:sz w:val="23"/>
          <w:szCs w:val="23"/>
        </w:rPr>
        <w:t>[(</w:t>
      </w:r>
      <w:proofErr w:type="spellStart"/>
      <w:r>
        <w:rPr>
          <w:rFonts w:ascii="Helvetica" w:hAnsi="Helvetica" w:cs="Helvetica"/>
          <w:sz w:val="23"/>
          <w:szCs w:val="23"/>
        </w:rPr>
        <w:t>L</w:t>
      </w:r>
      <w:r>
        <w:rPr>
          <w:rFonts w:ascii="Helvetica" w:hAnsi="Helvetica" w:cs="Helvetica"/>
          <w:sz w:val="15"/>
          <w:szCs w:val="15"/>
        </w:rPr>
        <w:t>inicial</w:t>
      </w:r>
      <w:proofErr w:type="spellEnd"/>
      <w:r>
        <w:rPr>
          <w:rFonts w:ascii="Helvetica" w:hAnsi="Helvetica" w:cs="Helvetica"/>
          <w:sz w:val="15"/>
          <w:szCs w:val="15"/>
        </w:rPr>
        <w:t xml:space="preserve"> </w:t>
      </w:r>
      <w:r>
        <w:rPr>
          <w:rFonts w:ascii="Helvetica" w:hAnsi="Helvetica" w:cs="Helvetica"/>
          <w:sz w:val="23"/>
          <w:szCs w:val="23"/>
        </w:rPr>
        <w:t xml:space="preserve">– </w:t>
      </w:r>
      <w:proofErr w:type="spellStart"/>
      <w:r>
        <w:rPr>
          <w:rFonts w:ascii="Helvetica" w:hAnsi="Helvetica" w:cs="Helvetica"/>
          <w:sz w:val="23"/>
          <w:szCs w:val="23"/>
        </w:rPr>
        <w:t>L</w:t>
      </w:r>
      <w:r>
        <w:rPr>
          <w:rFonts w:ascii="Helvetica" w:hAnsi="Helvetica" w:cs="Helvetica"/>
          <w:sz w:val="15"/>
          <w:szCs w:val="15"/>
        </w:rPr>
        <w:t>final</w:t>
      </w:r>
      <w:proofErr w:type="spellEnd"/>
      <w:proofErr w:type="gramStart"/>
      <w:r w:rsidR="00B434D4" w:rsidRPr="00FF4959">
        <w:rPr>
          <w:rFonts w:ascii="Arial" w:hAnsi="Arial" w:cs="Arial"/>
        </w:rPr>
        <w:t>)</w:t>
      </w:r>
      <w:proofErr w:type="gramEnd"/>
      <w:r w:rsidR="00B434D4">
        <w:rPr>
          <w:rFonts w:ascii="Arial" w:hAnsi="Arial" w:cs="Arial"/>
        </w:rPr>
        <w:t>/</w:t>
      </w:r>
      <w:proofErr w:type="spellStart"/>
      <w:r w:rsidR="00B434D4">
        <w:rPr>
          <w:rFonts w:ascii="Helvetica" w:hAnsi="Helvetica" w:cs="Helvetica"/>
          <w:sz w:val="23"/>
          <w:szCs w:val="23"/>
        </w:rPr>
        <w:t>L</w:t>
      </w:r>
      <w:r w:rsidR="00B434D4">
        <w:rPr>
          <w:rFonts w:ascii="Helvetica" w:hAnsi="Helvetica" w:cs="Helvetica"/>
          <w:sz w:val="15"/>
          <w:szCs w:val="15"/>
        </w:rPr>
        <w:t>inicial</w:t>
      </w:r>
      <w:proofErr w:type="spellEnd"/>
      <w:r w:rsidR="00B434D4">
        <w:rPr>
          <w:rFonts w:ascii="Arial" w:hAnsi="Arial" w:cs="Arial"/>
        </w:rPr>
        <w:t>]</w:t>
      </w:r>
      <w:r>
        <w:rPr>
          <w:rFonts w:ascii="Helvetica" w:hAnsi="Helvetica" w:cs="Helvetica"/>
          <w:sz w:val="15"/>
          <w:szCs w:val="15"/>
        </w:rPr>
        <w:t xml:space="preserve"> </w:t>
      </w:r>
      <w:r>
        <w:rPr>
          <w:rFonts w:ascii="Helvetica" w:hAnsi="Helvetica" w:cs="Helvetica"/>
          <w:sz w:val="23"/>
          <w:szCs w:val="23"/>
        </w:rPr>
        <w:t>x 100</w:t>
      </w:r>
      <w:r w:rsidR="00B434D4">
        <w:rPr>
          <w:rFonts w:ascii="Helvetica" w:hAnsi="Helvetica" w:cs="Helvetica"/>
          <w:sz w:val="23"/>
          <w:szCs w:val="23"/>
        </w:rPr>
        <w:t>, onde:</w:t>
      </w:r>
    </w:p>
    <w:p w:rsidR="003757AE" w:rsidRDefault="003757AE" w:rsidP="002F6C57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sz w:val="23"/>
          <w:szCs w:val="23"/>
        </w:rPr>
      </w:pPr>
    </w:p>
    <w:p w:rsidR="002F6C57" w:rsidRDefault="00B434D4" w:rsidP="00B434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R: retração de queima (%), </w:t>
      </w:r>
      <w:proofErr w:type="spellStart"/>
      <w:r w:rsidR="002F6C57">
        <w:rPr>
          <w:rFonts w:ascii="Helvetica" w:hAnsi="Helvetica" w:cs="Helvetica"/>
          <w:sz w:val="23"/>
          <w:szCs w:val="23"/>
        </w:rPr>
        <w:t>L</w:t>
      </w:r>
      <w:r w:rsidR="002F6C57">
        <w:rPr>
          <w:rFonts w:ascii="Helvetica" w:hAnsi="Helvetica" w:cs="Helvetica"/>
          <w:sz w:val="15"/>
          <w:szCs w:val="15"/>
        </w:rPr>
        <w:t>inicial</w:t>
      </w:r>
      <w:proofErr w:type="spellEnd"/>
      <w:r w:rsidR="002F6C57">
        <w:rPr>
          <w:rFonts w:ascii="Helvetica" w:hAnsi="Helvetica" w:cs="Helvetica"/>
          <w:sz w:val="23"/>
          <w:szCs w:val="23"/>
        </w:rPr>
        <w:t>: comprimento inic</w:t>
      </w:r>
      <w:r>
        <w:rPr>
          <w:rFonts w:ascii="Helvetica" w:hAnsi="Helvetica" w:cs="Helvetica"/>
          <w:sz w:val="23"/>
          <w:szCs w:val="23"/>
        </w:rPr>
        <w:t xml:space="preserve">ial ou medida da peça crua (mm), </w:t>
      </w:r>
      <w:proofErr w:type="spellStart"/>
      <w:r w:rsidR="002F6C57">
        <w:rPr>
          <w:rFonts w:ascii="Helvetica" w:hAnsi="Helvetica" w:cs="Helvetica"/>
          <w:sz w:val="23"/>
          <w:szCs w:val="23"/>
        </w:rPr>
        <w:t>L</w:t>
      </w:r>
      <w:r w:rsidR="002F6C57">
        <w:rPr>
          <w:rFonts w:ascii="Helvetica" w:hAnsi="Helvetica" w:cs="Helvetica"/>
          <w:sz w:val="15"/>
          <w:szCs w:val="15"/>
        </w:rPr>
        <w:t>final</w:t>
      </w:r>
      <w:proofErr w:type="spellEnd"/>
      <w:r w:rsidR="002F6C57">
        <w:rPr>
          <w:rFonts w:ascii="Helvetica" w:hAnsi="Helvetica" w:cs="Helvetica"/>
          <w:sz w:val="23"/>
          <w:szCs w:val="23"/>
        </w:rPr>
        <w:t>: comprimento final ou medida da peça queimada (mm).</w:t>
      </w:r>
    </w:p>
    <w:p w:rsidR="003C30DF" w:rsidRDefault="003C30DF" w:rsidP="00B434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5E47A0" w:rsidRDefault="005E47A0" w:rsidP="00B434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3"/>
          <w:szCs w:val="23"/>
        </w:rPr>
      </w:pPr>
    </w:p>
    <w:p w:rsidR="00F1411A" w:rsidRDefault="003937D0" w:rsidP="003C30DF">
      <w:pPr>
        <w:spacing w:line="360" w:lineRule="auto"/>
        <w:ind w:firstLine="706"/>
        <w:jc w:val="both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No laboratório, cada grupo deverá ser responsável pelas medidas de peso seco, peso imerso e peso úmido de </w:t>
      </w:r>
      <w:proofErr w:type="gramStart"/>
      <w:r>
        <w:rPr>
          <w:rFonts w:ascii="Helvetica" w:hAnsi="Helvetica" w:cs="Helvetica"/>
          <w:sz w:val="23"/>
          <w:szCs w:val="23"/>
        </w:rPr>
        <w:t>1</w:t>
      </w:r>
      <w:proofErr w:type="gramEnd"/>
      <w:r>
        <w:rPr>
          <w:rFonts w:ascii="Helvetica" w:hAnsi="Helvetica" w:cs="Helvetica"/>
          <w:sz w:val="23"/>
          <w:szCs w:val="23"/>
        </w:rPr>
        <w:t xml:space="preserve"> ou 2 amostras de </w:t>
      </w:r>
      <w:proofErr w:type="spellStart"/>
      <w:r>
        <w:rPr>
          <w:rFonts w:ascii="Helvetica" w:hAnsi="Helvetica" w:cs="Helvetica"/>
          <w:sz w:val="23"/>
          <w:szCs w:val="23"/>
        </w:rPr>
        <w:t>taguá</w:t>
      </w:r>
      <w:proofErr w:type="spellEnd"/>
      <w:r>
        <w:rPr>
          <w:rFonts w:ascii="Helvetica" w:hAnsi="Helvetica" w:cs="Helvetica"/>
          <w:sz w:val="23"/>
          <w:szCs w:val="23"/>
        </w:rPr>
        <w:t xml:space="preserve">, </w:t>
      </w:r>
      <w:proofErr w:type="spellStart"/>
      <w:r>
        <w:rPr>
          <w:rFonts w:ascii="Helvetica" w:hAnsi="Helvetica" w:cs="Helvetica"/>
          <w:sz w:val="23"/>
          <w:szCs w:val="23"/>
        </w:rPr>
        <w:t>sinterizadas</w:t>
      </w:r>
      <w:proofErr w:type="spellEnd"/>
      <w:r>
        <w:rPr>
          <w:rFonts w:ascii="Helvetica" w:hAnsi="Helvetica" w:cs="Helvetica"/>
          <w:sz w:val="23"/>
          <w:szCs w:val="23"/>
        </w:rPr>
        <w:t xml:space="preserve"> em 1 determinada temperatura: 800</w:t>
      </w:r>
      <w:r>
        <w:rPr>
          <w:rFonts w:ascii="Helvetica" w:hAnsi="Helvetica" w:cs="Helvetica"/>
          <w:sz w:val="23"/>
          <w:szCs w:val="23"/>
          <w:vertAlign w:val="superscript"/>
        </w:rPr>
        <w:t>o</w:t>
      </w:r>
      <w:r>
        <w:rPr>
          <w:rFonts w:ascii="Helvetica" w:hAnsi="Helvetica" w:cs="Helvetica"/>
          <w:sz w:val="23"/>
          <w:szCs w:val="23"/>
        </w:rPr>
        <w:t>C, 900</w:t>
      </w:r>
      <w:r>
        <w:rPr>
          <w:rFonts w:ascii="Helvetica" w:hAnsi="Helvetica" w:cs="Helvetica"/>
          <w:sz w:val="23"/>
          <w:szCs w:val="23"/>
          <w:vertAlign w:val="superscript"/>
        </w:rPr>
        <w:t>o</w:t>
      </w:r>
      <w:r>
        <w:rPr>
          <w:rFonts w:ascii="Helvetica" w:hAnsi="Helvetica" w:cs="Helvetica"/>
          <w:sz w:val="23"/>
          <w:szCs w:val="23"/>
        </w:rPr>
        <w:t>C e 1000</w:t>
      </w:r>
      <w:r>
        <w:rPr>
          <w:rFonts w:ascii="Helvetica" w:hAnsi="Helvetica" w:cs="Helvetica"/>
          <w:sz w:val="23"/>
          <w:szCs w:val="23"/>
          <w:vertAlign w:val="superscript"/>
        </w:rPr>
        <w:t>o</w:t>
      </w:r>
      <w:r>
        <w:rPr>
          <w:rFonts w:ascii="Helvetica" w:hAnsi="Helvetica" w:cs="Helvetica"/>
          <w:sz w:val="23"/>
          <w:szCs w:val="23"/>
        </w:rPr>
        <w:t xml:space="preserve">C. Após a determinação do peso seco, as amostras serão imersas em água fervente por de 1 hora, período após o qual, serão realizadas as medidas de peso imerso e peso úmido. </w:t>
      </w:r>
    </w:p>
    <w:p w:rsidR="002F6C57" w:rsidRDefault="003937D0" w:rsidP="003C30DF">
      <w:pPr>
        <w:spacing w:line="360" w:lineRule="auto"/>
        <w:ind w:firstLine="706"/>
        <w:jc w:val="both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sz w:val="23"/>
          <w:szCs w:val="23"/>
        </w:rPr>
        <w:t xml:space="preserve">A partir dos resultados obtidos para as amostras de todos os grupos das </w:t>
      </w:r>
      <w:proofErr w:type="gramStart"/>
      <w:r>
        <w:rPr>
          <w:rFonts w:ascii="Helvetica" w:hAnsi="Helvetica" w:cs="Helvetica"/>
          <w:sz w:val="23"/>
          <w:szCs w:val="23"/>
        </w:rPr>
        <w:t>9</w:t>
      </w:r>
      <w:proofErr w:type="gramEnd"/>
      <w:r>
        <w:rPr>
          <w:rFonts w:ascii="Helvetica" w:hAnsi="Helvetica" w:cs="Helvetica"/>
          <w:sz w:val="23"/>
          <w:szCs w:val="23"/>
        </w:rPr>
        <w:t xml:space="preserve"> turmas, deverão ser calculados os valores médios e respectivos valores de desvio-padrão</w:t>
      </w:r>
      <w:r w:rsidR="00345966">
        <w:rPr>
          <w:rFonts w:ascii="Helvetica" w:hAnsi="Helvetica" w:cs="Helvetica"/>
          <w:sz w:val="23"/>
          <w:szCs w:val="23"/>
        </w:rPr>
        <w:t xml:space="preserve"> dos parâmetros: retração linear (valores já medidos), absorção de água, porosidade aparente e densidade aparente, para cada temperatura de sinterização. Esses valores deverão ser relacionados com a temperatura de queima e valores de tensão de ruptura previamente determinados, em aula anterior.</w:t>
      </w:r>
    </w:p>
    <w:p w:rsidR="00F1411A" w:rsidRPr="00F1411A" w:rsidRDefault="003C30DF" w:rsidP="003937D0">
      <w:pPr>
        <w:ind w:left="360" w:firstLine="348"/>
        <w:jc w:val="both"/>
        <w:rPr>
          <w:rFonts w:ascii="Helvetica" w:hAnsi="Helvetica" w:cs="Helvetica"/>
          <w:sz w:val="23"/>
          <w:szCs w:val="23"/>
          <w:lang w:val="en-US"/>
        </w:rPr>
      </w:pPr>
      <w:proofErr w:type="spellStart"/>
      <w:r>
        <w:rPr>
          <w:rFonts w:ascii="Helvetica" w:hAnsi="Helvetica" w:cs="Helvetica"/>
          <w:sz w:val="23"/>
          <w:szCs w:val="23"/>
          <w:lang w:val="en-US"/>
        </w:rPr>
        <w:t>Referê</w:t>
      </w:r>
      <w:r w:rsidR="00F1411A" w:rsidRPr="00F1411A">
        <w:rPr>
          <w:rFonts w:ascii="Helvetica" w:hAnsi="Helvetica" w:cs="Helvetica"/>
          <w:sz w:val="23"/>
          <w:szCs w:val="23"/>
          <w:lang w:val="en-US"/>
        </w:rPr>
        <w:t>ncias</w:t>
      </w:r>
      <w:proofErr w:type="spellEnd"/>
      <w:r w:rsidR="00F1411A" w:rsidRPr="00F1411A">
        <w:rPr>
          <w:rFonts w:ascii="Helvetica" w:hAnsi="Helvetica" w:cs="Helvetica"/>
          <w:sz w:val="23"/>
          <w:szCs w:val="23"/>
          <w:lang w:val="en-US"/>
        </w:rPr>
        <w:t>:</w:t>
      </w:r>
    </w:p>
    <w:p w:rsidR="00F1411A" w:rsidRPr="00473CE1" w:rsidRDefault="00F1411A" w:rsidP="00473CE1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lang w:val="en-US"/>
        </w:rPr>
      </w:pPr>
      <w:r w:rsidRPr="00473CE1">
        <w:rPr>
          <w:rFonts w:ascii="Helvetica-Bold" w:hAnsi="Helvetica-Bold" w:cs="Helvetica-Bold"/>
          <w:bCs/>
          <w:color w:val="231F20"/>
          <w:lang w:val="en-US"/>
        </w:rPr>
        <w:t xml:space="preserve">Designation: C20 </w:t>
      </w:r>
      <w:r w:rsidRPr="00473CE1">
        <w:rPr>
          <w:rFonts w:ascii="Times-Bold" w:hAnsi="Times-Bold" w:cs="Times-Bold"/>
          <w:bCs/>
          <w:color w:val="231F20"/>
          <w:lang w:val="en-US"/>
        </w:rPr>
        <w:t xml:space="preserve">− 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>00 (Reapproved 2010)</w:t>
      </w:r>
      <w:r w:rsidR="00473CE1" w:rsidRPr="00473CE1">
        <w:rPr>
          <w:rFonts w:ascii="Helvetica-Bold" w:hAnsi="Helvetica-Bold" w:cs="Helvetica-Bold"/>
          <w:bCs/>
          <w:color w:val="231F20"/>
          <w:lang w:val="en-US"/>
        </w:rPr>
        <w:t xml:space="preserve">, 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>Standard Test Methods for</w:t>
      </w:r>
      <w:r w:rsidR="00473CE1" w:rsidRPr="00473CE1">
        <w:rPr>
          <w:rFonts w:ascii="Helvetica-Bold" w:hAnsi="Helvetica-Bold" w:cs="Helvetica-Bold"/>
          <w:bCs/>
          <w:color w:val="231F20"/>
          <w:lang w:val="en-US"/>
        </w:rPr>
        <w:t xml:space="preserve"> 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>Apparent Porosity, Water Absorption, Apparent Specific</w:t>
      </w:r>
      <w:r w:rsidR="00473CE1" w:rsidRPr="00473CE1">
        <w:rPr>
          <w:rFonts w:ascii="Helvetica-Bold" w:hAnsi="Helvetica-Bold" w:cs="Helvetica-Bold"/>
          <w:bCs/>
          <w:color w:val="231F20"/>
          <w:lang w:val="en-US"/>
        </w:rPr>
        <w:t xml:space="preserve"> 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 xml:space="preserve">Gravity, and Bulk Density of Burned </w:t>
      </w:r>
      <w:r w:rsidR="00473CE1" w:rsidRPr="00473CE1">
        <w:rPr>
          <w:rFonts w:ascii="Helvetica-Bold" w:hAnsi="Helvetica-Bold" w:cs="Helvetica-Bold"/>
          <w:bCs/>
          <w:color w:val="231F20"/>
          <w:lang w:val="en-US"/>
        </w:rPr>
        <w:t>R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>efractory Brick and</w:t>
      </w:r>
      <w:r w:rsidR="00473CE1" w:rsidRPr="00473CE1">
        <w:rPr>
          <w:rFonts w:ascii="Helvetica-Bold" w:hAnsi="Helvetica-Bold" w:cs="Helvetica-Bold"/>
          <w:bCs/>
          <w:color w:val="231F20"/>
          <w:lang w:val="en-US"/>
        </w:rPr>
        <w:t xml:space="preserve"> </w:t>
      </w:r>
      <w:r w:rsidRPr="00473CE1">
        <w:rPr>
          <w:rFonts w:ascii="Helvetica-Bold" w:hAnsi="Helvetica-Bold" w:cs="Helvetica-Bold"/>
          <w:bCs/>
          <w:color w:val="231F20"/>
          <w:lang w:val="en-US"/>
        </w:rPr>
        <w:t>Shapes by Boiling Water</w:t>
      </w:r>
      <w:r w:rsidR="00473CE1">
        <w:rPr>
          <w:rFonts w:ascii="Helvetica-Bold" w:hAnsi="Helvetica-Bold" w:cs="Helvetica-Bold"/>
          <w:bCs/>
          <w:color w:val="231F20"/>
          <w:lang w:val="en-US"/>
        </w:rPr>
        <w:t>.</w:t>
      </w:r>
    </w:p>
    <w:sectPr w:rsidR="00F1411A" w:rsidRPr="00473CE1" w:rsidSect="000459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4DA5"/>
    <w:multiLevelType w:val="hybridMultilevel"/>
    <w:tmpl w:val="879A7E5E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F7360B"/>
    <w:multiLevelType w:val="hybridMultilevel"/>
    <w:tmpl w:val="72F0CDD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04C9F"/>
    <w:multiLevelType w:val="hybridMultilevel"/>
    <w:tmpl w:val="84A8A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635F8"/>
    <w:multiLevelType w:val="hybridMultilevel"/>
    <w:tmpl w:val="4BD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E0120"/>
    <w:multiLevelType w:val="hybridMultilevel"/>
    <w:tmpl w:val="E6FC0EC2"/>
    <w:lvl w:ilvl="0" w:tplc="1772D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A702B11"/>
    <w:multiLevelType w:val="hybridMultilevel"/>
    <w:tmpl w:val="45729F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hyphenationZone w:val="425"/>
  <w:characterSpacingControl w:val="doNotCompress"/>
  <w:compat/>
  <w:rsids>
    <w:rsidRoot w:val="000517BA"/>
    <w:rsid w:val="000268F5"/>
    <w:rsid w:val="000459E8"/>
    <w:rsid w:val="000517BA"/>
    <w:rsid w:val="00070E8E"/>
    <w:rsid w:val="000B7C68"/>
    <w:rsid w:val="00215206"/>
    <w:rsid w:val="00246796"/>
    <w:rsid w:val="002F6C57"/>
    <w:rsid w:val="00345966"/>
    <w:rsid w:val="003757AE"/>
    <w:rsid w:val="00380E5B"/>
    <w:rsid w:val="003937D0"/>
    <w:rsid w:val="003C30DF"/>
    <w:rsid w:val="004300B6"/>
    <w:rsid w:val="00473CE1"/>
    <w:rsid w:val="004B786C"/>
    <w:rsid w:val="00511683"/>
    <w:rsid w:val="0054250D"/>
    <w:rsid w:val="005D1DDC"/>
    <w:rsid w:val="005E47A0"/>
    <w:rsid w:val="006136AC"/>
    <w:rsid w:val="00710068"/>
    <w:rsid w:val="008B493F"/>
    <w:rsid w:val="00AB120D"/>
    <w:rsid w:val="00AE4F0E"/>
    <w:rsid w:val="00B21594"/>
    <w:rsid w:val="00B434D4"/>
    <w:rsid w:val="00C82936"/>
    <w:rsid w:val="00CC5F4F"/>
    <w:rsid w:val="00D05D3D"/>
    <w:rsid w:val="00DA348C"/>
    <w:rsid w:val="00DD5596"/>
    <w:rsid w:val="00E1547A"/>
    <w:rsid w:val="00E23CBD"/>
    <w:rsid w:val="00E668DC"/>
    <w:rsid w:val="00E90BCC"/>
    <w:rsid w:val="00EC6244"/>
    <w:rsid w:val="00F1411A"/>
    <w:rsid w:val="00F85CC3"/>
    <w:rsid w:val="00FF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9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F6C5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F6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C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1424">
              <w:marLeft w:val="0"/>
              <w:marRight w:val="0"/>
              <w:marTop w:val="555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5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8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Temporary%20Internet%20Files\Content.IE5\RRMPPEPU\Determina&#231;&#227;o%20densidade%20aparente%2014%20set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Determinação densidade aparente 14 set</Template>
  <TotalTime>4</TotalTime>
  <Pages>4</Pages>
  <Words>1030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Usp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2012-09-12T18:41:00Z</cp:lastPrinted>
  <dcterms:created xsi:type="dcterms:W3CDTF">2012-09-14T17:26:00Z</dcterms:created>
  <dcterms:modified xsi:type="dcterms:W3CDTF">2012-09-14T17:30:00Z</dcterms:modified>
</cp:coreProperties>
</file>