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Y="746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394"/>
        <w:gridCol w:w="1985"/>
        <w:gridCol w:w="5670"/>
      </w:tblGrid>
      <w:tr w:rsidR="007D6C37" w:rsidRPr="00064A44" w:rsidTr="00486E23">
        <w:tc>
          <w:tcPr>
            <w:tcW w:w="959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Código</w:t>
            </w:r>
          </w:p>
        </w:tc>
        <w:tc>
          <w:tcPr>
            <w:tcW w:w="1701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Classificação</w:t>
            </w:r>
            <w:r w:rsidR="00486E23">
              <w:rPr>
                <w:rFonts w:ascii="Times New Roman" w:hAnsi="Times New Roman" w:cs="Times New Roman"/>
              </w:rPr>
              <w:t xml:space="preserve"> da</w:t>
            </w:r>
          </w:p>
          <w:p w:rsidR="007D6C37" w:rsidRPr="00064A44" w:rsidRDefault="00486E23" w:rsidP="005D113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</w:t>
            </w:r>
            <w:r w:rsidR="007D6C37" w:rsidRPr="00064A44">
              <w:rPr>
                <w:rFonts w:ascii="Times New Roman" w:hAnsi="Times New Roman" w:cs="Times New Roman"/>
              </w:rPr>
              <w:t>everidade</w:t>
            </w:r>
            <w:proofErr w:type="gramEnd"/>
          </w:p>
        </w:tc>
        <w:tc>
          <w:tcPr>
            <w:tcW w:w="4394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Características da lesão ligadas à severidade</w:t>
            </w:r>
          </w:p>
        </w:tc>
        <w:tc>
          <w:tcPr>
            <w:tcW w:w="1985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Classificação da atividade</w:t>
            </w:r>
          </w:p>
        </w:tc>
        <w:tc>
          <w:tcPr>
            <w:tcW w:w="5670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Características da lesão ligadas à atividade</w:t>
            </w:r>
          </w:p>
        </w:tc>
      </w:tr>
      <w:tr w:rsidR="007D6C37" w:rsidRPr="00064A44" w:rsidTr="00486E23">
        <w:tc>
          <w:tcPr>
            <w:tcW w:w="959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Hígido</w:t>
            </w:r>
          </w:p>
        </w:tc>
        <w:tc>
          <w:tcPr>
            <w:tcW w:w="4394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Nenhuma alteração no esmalte em área de acúmulo de placa</w:t>
            </w:r>
          </w:p>
        </w:tc>
        <w:tc>
          <w:tcPr>
            <w:tcW w:w="1985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0" w:type="dxa"/>
            <w:vAlign w:val="center"/>
          </w:tcPr>
          <w:p w:rsidR="007D6C37" w:rsidRPr="00064A44" w:rsidRDefault="007D6C37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13A" w:rsidRPr="00064A44" w:rsidTr="00486E23">
        <w:tc>
          <w:tcPr>
            <w:tcW w:w="959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01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Lesões iniciais</w:t>
            </w:r>
          </w:p>
        </w:tc>
        <w:tc>
          <w:tcPr>
            <w:tcW w:w="4394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Mancha branca (translucidez diferente do esmalte hígido) ou sulco pigmentado (pigmentação) sem perda de continuidade superficial</w:t>
            </w:r>
          </w:p>
        </w:tc>
        <w:tc>
          <w:tcPr>
            <w:tcW w:w="1985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Inativa (-)</w:t>
            </w:r>
          </w:p>
        </w:tc>
        <w:tc>
          <w:tcPr>
            <w:tcW w:w="5670" w:type="dxa"/>
            <w:vAlign w:val="center"/>
          </w:tcPr>
          <w:p w:rsidR="005D113A" w:rsidRPr="00064A44" w:rsidRDefault="005D113A" w:rsidP="00486E23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Mancha/alteração no esmalte, que pode ser esbranquiçada, amarronzada ou enegrecida, com aspecto brilhante, duro e liso, quando se passa a sonda suavemente sobre a superfície. Para superfícies lisas, essas lesões geralmente estão longe da margem gengival.</w:t>
            </w:r>
          </w:p>
        </w:tc>
      </w:tr>
      <w:tr w:rsidR="005D113A" w:rsidRPr="00064A44" w:rsidTr="00486E23">
        <w:tc>
          <w:tcPr>
            <w:tcW w:w="959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Ativa (+)</w:t>
            </w:r>
          </w:p>
        </w:tc>
        <w:tc>
          <w:tcPr>
            <w:tcW w:w="5670" w:type="dxa"/>
            <w:vAlign w:val="center"/>
          </w:tcPr>
          <w:p w:rsidR="005D113A" w:rsidRPr="00064A44" w:rsidRDefault="005D113A" w:rsidP="00486E23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Mancha/alteração no esmalte geralmente esbranquiçada ou amarelada, com perda de brilho e que parece rugosa ao passar a sonda suavemente sobre a superfície. Alteração geralmente situada em área de acúmulo de biofilme (fossas e fissuras, perto da margem gengival, superfícies proximais abaixo do ponto de contato).</w:t>
            </w:r>
          </w:p>
        </w:tc>
      </w:tr>
      <w:tr w:rsidR="005D113A" w:rsidRPr="00064A44" w:rsidTr="00486E23">
        <w:tc>
          <w:tcPr>
            <w:tcW w:w="959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701" w:type="dxa"/>
            <w:vMerge w:val="restart"/>
            <w:vAlign w:val="center"/>
          </w:tcPr>
          <w:p w:rsidR="005D113A" w:rsidRPr="00486E23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486E23">
              <w:rPr>
                <w:rFonts w:ascii="Times New Roman" w:hAnsi="Times New Roman" w:cs="Times New Roman"/>
              </w:rPr>
              <w:t>Lesões moderadas</w:t>
            </w:r>
          </w:p>
        </w:tc>
        <w:tc>
          <w:tcPr>
            <w:tcW w:w="4394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Cavitação (ou perda de continuidade superficial) localizada em esmalte opaco ou pigmentado e/ou presença de sombreamento da dentina subjacente</w:t>
            </w:r>
          </w:p>
        </w:tc>
        <w:tc>
          <w:tcPr>
            <w:tcW w:w="1985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Inativa (-)</w:t>
            </w:r>
          </w:p>
        </w:tc>
        <w:tc>
          <w:tcPr>
            <w:tcW w:w="5670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 xml:space="preserve">Cavitação de coloração esbranquiçada, amarronzada ou enegrecida, com aspecto brilhante, duro e liso, quando se passa a sonda suavemente sobre a superfície. </w:t>
            </w:r>
          </w:p>
        </w:tc>
      </w:tr>
      <w:tr w:rsidR="005D113A" w:rsidRPr="00064A44" w:rsidTr="00486E23">
        <w:tc>
          <w:tcPr>
            <w:tcW w:w="959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Ativa (+)</w:t>
            </w:r>
          </w:p>
        </w:tc>
        <w:tc>
          <w:tcPr>
            <w:tcW w:w="5670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 xml:space="preserve">Cavitação de coloração geralmente esbranquiçada ou amarelada, com perda de brilho e que parece rugosa ao passar a sonda suavemente sobre a superfície e/ou presença de sombra na dentina adjacente </w:t>
            </w:r>
          </w:p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(LESÕES COM SOMBRA:PROVAVELMENTE ATIVAS)</w:t>
            </w:r>
            <w:r w:rsidR="00486E23">
              <w:rPr>
                <w:rFonts w:ascii="Times New Roman" w:hAnsi="Times New Roman" w:cs="Times New Roman"/>
              </w:rPr>
              <w:t>.</w:t>
            </w:r>
          </w:p>
        </w:tc>
      </w:tr>
      <w:tr w:rsidR="005D113A" w:rsidRPr="00064A44" w:rsidTr="00486E23">
        <w:tc>
          <w:tcPr>
            <w:tcW w:w="959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Lesões severas</w:t>
            </w:r>
          </w:p>
        </w:tc>
        <w:tc>
          <w:tcPr>
            <w:tcW w:w="4394" w:type="dxa"/>
            <w:vMerge w:val="restart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Cavitação localizada em esmalte opaco ou pigmentado com exposição da dentina subjacente</w:t>
            </w:r>
          </w:p>
        </w:tc>
        <w:tc>
          <w:tcPr>
            <w:tcW w:w="1985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Inativa (-)</w:t>
            </w:r>
          </w:p>
        </w:tc>
        <w:tc>
          <w:tcPr>
            <w:tcW w:w="5670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Cavidade mostrando, ao fundo, tecido e</w:t>
            </w:r>
            <w:r w:rsidR="00486E23">
              <w:rPr>
                <w:rFonts w:ascii="Times New Roman" w:hAnsi="Times New Roman" w:cs="Times New Roman"/>
              </w:rPr>
              <w:t>ndurecido com o passar da sonda, além de aspecto brilhante (ausência de opacidades).</w:t>
            </w:r>
          </w:p>
        </w:tc>
      </w:tr>
      <w:tr w:rsidR="005D113A" w:rsidRPr="00064A44" w:rsidTr="00486E23">
        <w:tc>
          <w:tcPr>
            <w:tcW w:w="959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5D113A" w:rsidRPr="00064A44" w:rsidRDefault="005D113A" w:rsidP="005D113A">
            <w:pPr>
              <w:jc w:val="center"/>
              <w:rPr>
                <w:rFonts w:ascii="Times New Roman" w:hAnsi="Times New Roman" w:cs="Times New Roman"/>
              </w:rPr>
            </w:pPr>
            <w:r w:rsidRPr="00064A44">
              <w:rPr>
                <w:rFonts w:ascii="Times New Roman" w:hAnsi="Times New Roman" w:cs="Times New Roman"/>
              </w:rPr>
              <w:t>Ativa (+)</w:t>
            </w:r>
          </w:p>
        </w:tc>
        <w:tc>
          <w:tcPr>
            <w:tcW w:w="5670" w:type="dxa"/>
            <w:vAlign w:val="center"/>
          </w:tcPr>
          <w:p w:rsidR="005D113A" w:rsidRPr="00064A44" w:rsidRDefault="005D113A" w:rsidP="00486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Cavidade mostrando, ao fundo, teci</w:t>
            </w:r>
            <w:r w:rsidR="00486E23">
              <w:rPr>
                <w:rFonts w:ascii="Times New Roman" w:hAnsi="Times New Roman" w:cs="Times New Roman"/>
              </w:rPr>
              <w:t>do amolecido ao passar da sonda.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843BB" w:rsidRPr="005651D6" w:rsidRDefault="007D6C37" w:rsidP="00486E23">
      <w:pPr>
        <w:rPr>
          <w:rFonts w:ascii="Times New Roman" w:hAnsi="Times New Roman" w:cs="Times New Roman"/>
          <w:b/>
          <w:sz w:val="24"/>
        </w:rPr>
      </w:pPr>
      <w:r w:rsidRPr="005651D6">
        <w:rPr>
          <w:rFonts w:ascii="Times New Roman" w:hAnsi="Times New Roman" w:cs="Times New Roman"/>
          <w:b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7044055</wp:posOffset>
            </wp:positionH>
            <wp:positionV relativeFrom="margin">
              <wp:posOffset>-1099185</wp:posOffset>
            </wp:positionV>
            <wp:extent cx="2724150" cy="1724025"/>
            <wp:effectExtent l="19050" t="0" r="0" b="0"/>
            <wp:wrapSquare wrapText="bothSides"/>
            <wp:docPr id="1" name="Imagem 1" descr="C:\Users\Mari\Dropbox\icdas possibilida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\Dropbox\icdas possibilidad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13A" w:rsidRPr="005651D6">
        <w:rPr>
          <w:rFonts w:ascii="Times New Roman" w:hAnsi="Times New Roman" w:cs="Times New Roman"/>
          <w:b/>
          <w:sz w:val="24"/>
        </w:rPr>
        <w:t>DETECÇÃO E AVALIAÇÃO DE LESÕES DE CÁRIE</w:t>
      </w:r>
      <w:bookmarkStart w:id="0" w:name="_GoBack"/>
      <w:bookmarkEnd w:id="0"/>
    </w:p>
    <w:sectPr w:rsidR="003843BB" w:rsidRPr="005651D6" w:rsidSect="007D6C37"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58" w:rsidRDefault="00566558" w:rsidP="005D113A">
      <w:pPr>
        <w:spacing w:after="0" w:line="240" w:lineRule="auto"/>
      </w:pPr>
      <w:r>
        <w:separator/>
      </w:r>
    </w:p>
  </w:endnote>
  <w:endnote w:type="continuationSeparator" w:id="0">
    <w:p w:rsidR="00566558" w:rsidRDefault="00566558" w:rsidP="005D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FC4" w:rsidRDefault="00250FC4" w:rsidP="005D113A">
    <w:pPr>
      <w:pStyle w:val="Footer"/>
      <w:jc w:val="right"/>
      <w:rPr>
        <w:rFonts w:ascii="Times New Roman" w:hAnsi="Times New Roman" w:cs="Times New Roman"/>
        <w:sz w:val="16"/>
      </w:rPr>
    </w:pPr>
  </w:p>
  <w:p w:rsidR="00250FC4" w:rsidRDefault="00250FC4" w:rsidP="005D113A">
    <w:pPr>
      <w:pStyle w:val="Footer"/>
      <w:jc w:val="right"/>
      <w:rPr>
        <w:rFonts w:ascii="Times New Roman" w:hAnsi="Times New Roman" w:cs="Times New Roman"/>
        <w:sz w:val="16"/>
      </w:rPr>
    </w:pPr>
  </w:p>
  <w:p w:rsidR="005D113A" w:rsidRPr="005651D6" w:rsidRDefault="00566558" w:rsidP="005D113A">
    <w:pPr>
      <w:pStyle w:val="Footer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zh-TW"/>
      </w:rPr>
      <w:pict>
        <v:group id="_x0000_s2049" style="position:absolute;left:0;text-align:left;margin-left:0;margin-top:0;width:6pt;height:55.3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2820;top:4935;width:0;height:1320" o:connectortype="straight" strokecolor="#4f81bd [3204]"/>
          <v:shape id="_x0000_s2051" type="#_x0000_t32" style="position:absolute;left:2880;top:4935;width:0;height:1320" o:connectortype="straight" strokecolor="#4f81bd [3204]"/>
          <v:shape id="_x0000_s2052" type="#_x0000_t32" style="position:absolute;left:2940;top:4935;width:0;height:1320" o:connectortype="straight" strokecolor="#4f81bd [3204]"/>
          <w10:wrap anchorx="page" anchory="page"/>
        </v:group>
      </w:pict>
    </w:r>
    <w:r w:rsidR="005D113A" w:rsidRPr="005651D6">
      <w:rPr>
        <w:rFonts w:ascii="Times New Roman" w:hAnsi="Times New Roman" w:cs="Times New Roman"/>
        <w:sz w:val="16"/>
      </w:rPr>
      <w:t>Profa. Dra. Mariana Minatel Braga</w:t>
    </w:r>
  </w:p>
  <w:p w:rsidR="005D113A" w:rsidRPr="005651D6" w:rsidRDefault="005D113A" w:rsidP="005D113A">
    <w:pPr>
      <w:pStyle w:val="Footer"/>
      <w:jc w:val="right"/>
      <w:rPr>
        <w:rFonts w:ascii="Times New Roman" w:hAnsi="Times New Roman" w:cs="Times New Roman"/>
        <w:sz w:val="16"/>
      </w:rPr>
    </w:pPr>
    <w:proofErr w:type="spellStart"/>
    <w:r w:rsidRPr="005651D6">
      <w:rPr>
        <w:rFonts w:ascii="Times New Roman" w:hAnsi="Times New Roman" w:cs="Times New Roman"/>
        <w:sz w:val="16"/>
      </w:rPr>
      <w:t>Odontopediatria</w:t>
    </w:r>
    <w:proofErr w:type="spellEnd"/>
    <w:r w:rsidRPr="005651D6">
      <w:rPr>
        <w:rFonts w:ascii="Times New Roman" w:hAnsi="Times New Roman" w:cs="Times New Roman"/>
        <w:sz w:val="16"/>
      </w:rPr>
      <w:t xml:space="preserve"> – FOUSP</w:t>
    </w:r>
  </w:p>
  <w:p w:rsidR="005D113A" w:rsidRPr="005651D6" w:rsidRDefault="00566558" w:rsidP="005D113A">
    <w:pPr>
      <w:pStyle w:val="Footer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zh-TW"/>
      </w:rPr>
      <w:pict>
        <v:rect id="_x0000_s2053" style="position:absolute;left:0;text-align:left;margin-left:6.4pt;margin-top:571.5pt;width:700.2pt;height:68.9pt;z-index:251661312;mso-width-percent:1000;mso-height-percent:810;mso-position-horizontal-relative:margin;mso-position-vertical-relative:page;mso-width-percent:1000;mso-height-percent:810;mso-width-relative:margin;mso-height-relative:bottom-margin-area" filled="f" stroked="f">
          <v:textbox inset=",0">
            <w:txbxContent>
              <w:p w:rsidR="005D113A" w:rsidRPr="005651D6" w:rsidRDefault="005D113A">
                <w:pPr>
                  <w:jc w:val="right"/>
                  <w:rPr>
                    <w:rFonts w:ascii="Times New Roman" w:hAnsi="Times New Roman" w:cs="Times New Roman"/>
                    <w:sz w:val="16"/>
                  </w:rPr>
                </w:pPr>
              </w:p>
            </w:txbxContent>
          </v:textbox>
          <w10:wrap anchorx="margin" anchory="page"/>
        </v:rect>
      </w:pict>
    </w:r>
    <w:r w:rsidR="005D113A" w:rsidRPr="005651D6">
      <w:rPr>
        <w:rFonts w:ascii="Times New Roman" w:hAnsi="Times New Roman" w:cs="Times New Roman"/>
        <w:sz w:val="16"/>
      </w:rPr>
      <w:t>Fonte: www.icdas.org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58" w:rsidRDefault="00566558" w:rsidP="005D113A">
      <w:pPr>
        <w:spacing w:after="0" w:line="240" w:lineRule="auto"/>
      </w:pPr>
      <w:r>
        <w:separator/>
      </w:r>
    </w:p>
  </w:footnote>
  <w:footnote w:type="continuationSeparator" w:id="0">
    <w:p w:rsidR="00566558" w:rsidRDefault="00566558" w:rsidP="005D1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0"/>
        <o:r id="V:Rule2" type="connector" idref="#_x0000_s2052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6B7"/>
    <w:rsid w:val="00064A44"/>
    <w:rsid w:val="00250FC4"/>
    <w:rsid w:val="003843BB"/>
    <w:rsid w:val="003B26B7"/>
    <w:rsid w:val="00486E23"/>
    <w:rsid w:val="005651D6"/>
    <w:rsid w:val="00566558"/>
    <w:rsid w:val="005A10EB"/>
    <w:rsid w:val="005D113A"/>
    <w:rsid w:val="007D6C37"/>
    <w:rsid w:val="007F6909"/>
    <w:rsid w:val="00A00755"/>
    <w:rsid w:val="00A30F3B"/>
    <w:rsid w:val="00A5198A"/>
    <w:rsid w:val="00B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DE5074D-35F6-470C-A49A-F7D99B2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6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D1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13A"/>
  </w:style>
  <w:style w:type="paragraph" w:styleId="Footer">
    <w:name w:val="footer"/>
    <w:basedOn w:val="Normal"/>
    <w:link w:val="FooterChar"/>
    <w:uiPriority w:val="99"/>
    <w:semiHidden/>
    <w:unhideWhenUsed/>
    <w:rsid w:val="005D1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2015-02-23T00:00:00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Braga</dc:creator>
  <cp:lastModifiedBy>Fenanda Rosche</cp:lastModifiedBy>
  <cp:revision>8</cp:revision>
  <cp:lastPrinted>2015-02-20T14:44:00Z</cp:lastPrinted>
  <dcterms:created xsi:type="dcterms:W3CDTF">2015-02-20T14:03:00Z</dcterms:created>
  <dcterms:modified xsi:type="dcterms:W3CDTF">2016-08-23T15:45:00Z</dcterms:modified>
</cp:coreProperties>
</file>