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DBBF7" w14:textId="2F7C28B0" w:rsidR="005E72F7" w:rsidRPr="002565EE" w:rsidRDefault="00A4313B" w:rsidP="00884D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565E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Adaptações </w:t>
      </w:r>
      <w:r w:rsidR="00C73FD4">
        <w:rPr>
          <w:rFonts w:ascii="Times New Roman" w:hAnsi="Times New Roman" w:cs="Times New Roman"/>
          <w:b/>
          <w:bCs/>
          <w:caps/>
          <w:sz w:val="24"/>
          <w:szCs w:val="24"/>
        </w:rPr>
        <w:t>CARDIORRESPIRATÓRIAS</w:t>
      </w:r>
      <w:r w:rsidR="00DB642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treinamento</w:t>
      </w:r>
    </w:p>
    <w:p w14:paraId="0720AAEE" w14:textId="77777777" w:rsidR="005E72F7" w:rsidRPr="002565EE" w:rsidRDefault="001B26C8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5EE">
        <w:rPr>
          <w:rFonts w:ascii="Times New Roman" w:hAnsi="Times New Roman" w:cs="Times New Roman"/>
          <w:sz w:val="24"/>
          <w:szCs w:val="24"/>
        </w:rPr>
        <w:t>Nome:_________________________________________________ Data:__________</w:t>
      </w:r>
    </w:p>
    <w:p w14:paraId="0B4A28C8" w14:textId="77777777" w:rsidR="005E72F7" w:rsidRPr="002565EE" w:rsidRDefault="005E72F7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B3C9A" w14:textId="2C3BF1C3" w:rsidR="005E72F7" w:rsidRPr="0076358B" w:rsidRDefault="003355E1" w:rsidP="007635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34400104"/>
      <w:r w:rsidRPr="0076358B">
        <w:rPr>
          <w:rFonts w:ascii="Times New Roman" w:hAnsi="Times New Roman" w:cs="Times New Roman"/>
          <w:b/>
          <w:bCs/>
          <w:sz w:val="20"/>
          <w:szCs w:val="20"/>
        </w:rPr>
        <w:t xml:space="preserve">O estudo de Urhausen e Kindermann (1989) comparou a mensuração absoluta da </w:t>
      </w:r>
      <w:bookmarkStart w:id="1" w:name="_Hlk42175805"/>
      <w:r w:rsidRPr="0076358B">
        <w:rPr>
          <w:rFonts w:ascii="Times New Roman" w:hAnsi="Times New Roman" w:cs="Times New Roman"/>
          <w:b/>
          <w:bCs/>
          <w:sz w:val="20"/>
          <w:szCs w:val="20"/>
        </w:rPr>
        <w:t>espessura do septo interventricular, diâmetro diastólico final esquerdo, e espessura da parede posterior do ventrículo esquerdo</w:t>
      </w:r>
      <w:bookmarkEnd w:id="1"/>
      <w:r w:rsidRPr="0076358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2" w:name="_Hlk42175916"/>
      <w:r w:rsidRPr="0076358B">
        <w:rPr>
          <w:rFonts w:ascii="Times New Roman" w:hAnsi="Times New Roman" w:cs="Times New Roman"/>
          <w:b/>
          <w:bCs/>
          <w:sz w:val="20"/>
          <w:szCs w:val="20"/>
        </w:rPr>
        <w:t>entre fisiculturistas de elite e atletas de endurance altamente treinados</w:t>
      </w:r>
      <w:bookmarkEnd w:id="2"/>
      <w:r w:rsidRPr="0076358B">
        <w:rPr>
          <w:rFonts w:ascii="Times New Roman" w:hAnsi="Times New Roman" w:cs="Times New Roman"/>
          <w:b/>
          <w:bCs/>
          <w:sz w:val="20"/>
          <w:szCs w:val="20"/>
        </w:rPr>
        <w:t xml:space="preserve"> e verificou que</w:t>
      </w:r>
      <w:r w:rsidR="00DB6427" w:rsidRPr="0076358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B8A2D32" w14:textId="0CD68564" w:rsidR="00A4313B" w:rsidRPr="0076358B" w:rsidRDefault="003355E1" w:rsidP="0076358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58B">
        <w:rPr>
          <w:rFonts w:ascii="Times New Roman" w:hAnsi="Times New Roman" w:cs="Times New Roman"/>
          <w:sz w:val="20"/>
          <w:szCs w:val="20"/>
        </w:rPr>
        <w:t>Os atletas de endurance apresentaram maior espessura do septo interventricular, diâmetro diastólico final esquerdo, e espessura da parede posterior do ventrículo esquerdo em comparação com os fisiculturistas</w:t>
      </w:r>
      <w:r w:rsidR="00A4313B" w:rsidRPr="0076358B">
        <w:rPr>
          <w:rFonts w:ascii="Times New Roman" w:hAnsi="Times New Roman" w:cs="Times New Roman"/>
          <w:sz w:val="20"/>
          <w:szCs w:val="20"/>
        </w:rPr>
        <w:t>;</w:t>
      </w:r>
      <w:bookmarkStart w:id="3" w:name="_Hlk38990448"/>
    </w:p>
    <w:bookmarkEnd w:id="3"/>
    <w:p w14:paraId="130DE9E9" w14:textId="6FE878D5" w:rsidR="003355E1" w:rsidRPr="0076358B" w:rsidRDefault="003355E1" w:rsidP="0076358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58B">
        <w:rPr>
          <w:rFonts w:ascii="Times New Roman" w:hAnsi="Times New Roman" w:cs="Times New Roman"/>
          <w:sz w:val="20"/>
          <w:szCs w:val="20"/>
        </w:rPr>
        <w:t>Os atletas de endurance apresentaram menor espessura do septo interventricular, diâmetro diastólico final esquerdo, e espessura da parede posterior do ventrículo esquerdo em comparação com os fisiculturistas;</w:t>
      </w:r>
    </w:p>
    <w:p w14:paraId="2ED5372E" w14:textId="5D49EDCF" w:rsidR="005E72F7" w:rsidRPr="0076358B" w:rsidRDefault="003355E1" w:rsidP="0076358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58B">
        <w:rPr>
          <w:rFonts w:ascii="Times New Roman" w:hAnsi="Times New Roman" w:cs="Times New Roman"/>
          <w:sz w:val="20"/>
          <w:szCs w:val="20"/>
        </w:rPr>
        <w:t>Os atletas de endurance apresentaram maior espessura do septo interventricular e diâmetro diastólico final esquerdo, mas menor espessura da parede posterior do ventrículo esquerdo em comparação com os fisiculturistas;</w:t>
      </w:r>
    </w:p>
    <w:p w14:paraId="26CB3EE3" w14:textId="24D19EFA" w:rsidR="003355E1" w:rsidRPr="0076358B" w:rsidRDefault="003355E1" w:rsidP="0076358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58B">
        <w:rPr>
          <w:rFonts w:ascii="Times New Roman" w:hAnsi="Times New Roman" w:cs="Times New Roman"/>
          <w:sz w:val="20"/>
          <w:szCs w:val="20"/>
        </w:rPr>
        <w:t>Os atletas de endurance apresentaram menor espessura do septo interventricular e diâmetro diastólico final esquerdo, mas maior espessura da parede posterior do ventrículo esquerdo em comparação com os fisiculturistas;</w:t>
      </w:r>
    </w:p>
    <w:p w14:paraId="28199105" w14:textId="02820FD4" w:rsidR="00377448" w:rsidRPr="0076358B" w:rsidRDefault="003355E1" w:rsidP="0076358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6358B">
        <w:rPr>
          <w:rFonts w:ascii="Times New Roman" w:hAnsi="Times New Roman" w:cs="Times New Roman"/>
          <w:sz w:val="20"/>
          <w:szCs w:val="20"/>
          <w:highlight w:val="yellow"/>
        </w:rPr>
        <w:t>Não houve diferença entre os fisiculturistas de elite e atletas de endurance altamente treinados</w:t>
      </w:r>
      <w:r w:rsidR="005E72F7" w:rsidRPr="0076358B">
        <w:rPr>
          <w:rFonts w:ascii="Times New Roman" w:hAnsi="Times New Roman" w:cs="Times New Roman"/>
          <w:sz w:val="20"/>
          <w:szCs w:val="20"/>
          <w:highlight w:val="yellow"/>
        </w:rPr>
        <w:t>;</w:t>
      </w:r>
      <w:bookmarkEnd w:id="0"/>
    </w:p>
    <w:p w14:paraId="0BDE7B2F" w14:textId="77777777" w:rsidR="00DB6427" w:rsidRPr="0076358B" w:rsidRDefault="00DB6427" w:rsidP="0076358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66C96A" w14:textId="7496D77F" w:rsidR="00ED7FED" w:rsidRPr="0076358B" w:rsidRDefault="00490563" w:rsidP="007635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4" w:name="_Hlk34400254"/>
      <w:bookmarkStart w:id="5" w:name="_Hlk42177396"/>
      <w:r w:rsidRPr="0076358B">
        <w:rPr>
          <w:rFonts w:ascii="Times New Roman" w:hAnsi="Times New Roman" w:cs="Times New Roman"/>
          <w:b/>
          <w:bCs/>
          <w:sz w:val="20"/>
          <w:szCs w:val="20"/>
        </w:rPr>
        <w:t xml:space="preserve">Com relação as adaptações </w:t>
      </w:r>
      <w:r w:rsidR="003355E1" w:rsidRPr="0076358B">
        <w:rPr>
          <w:rFonts w:ascii="Times New Roman" w:hAnsi="Times New Roman" w:cs="Times New Roman"/>
          <w:b/>
          <w:bCs/>
          <w:sz w:val="20"/>
          <w:szCs w:val="20"/>
        </w:rPr>
        <w:t>do volume de ejeção em resposta ao</w:t>
      </w:r>
      <w:r w:rsidR="00D95907" w:rsidRPr="0076358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355E1" w:rsidRPr="0076358B">
        <w:rPr>
          <w:rFonts w:ascii="Times New Roman" w:hAnsi="Times New Roman" w:cs="Times New Roman"/>
          <w:b/>
          <w:bCs/>
          <w:sz w:val="20"/>
          <w:szCs w:val="20"/>
        </w:rPr>
        <w:t>treinamento</w:t>
      </w:r>
      <w:r w:rsidR="00D95907" w:rsidRPr="0076358B">
        <w:rPr>
          <w:rFonts w:ascii="Times New Roman" w:hAnsi="Times New Roman" w:cs="Times New Roman"/>
          <w:b/>
          <w:bCs/>
          <w:sz w:val="20"/>
          <w:szCs w:val="20"/>
        </w:rPr>
        <w:t xml:space="preserve">, é possível afirmarmos que: </w:t>
      </w:r>
    </w:p>
    <w:p w14:paraId="0C02AC42" w14:textId="3C137CC6" w:rsidR="001C6A9F" w:rsidRPr="0076358B" w:rsidRDefault="00D95907" w:rsidP="0076358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58B">
        <w:rPr>
          <w:rFonts w:ascii="Times New Roman" w:hAnsi="Times New Roman" w:cs="Times New Roman"/>
          <w:sz w:val="20"/>
          <w:szCs w:val="20"/>
        </w:rPr>
        <w:t>Ocorre diminuição para todas as intensidades de exercício (submáximas e máxima)</w:t>
      </w:r>
      <w:r w:rsidR="00ED7FED" w:rsidRPr="0076358B">
        <w:rPr>
          <w:rFonts w:ascii="Times New Roman" w:hAnsi="Times New Roman" w:cs="Times New Roman"/>
          <w:sz w:val="20"/>
          <w:szCs w:val="20"/>
        </w:rPr>
        <w:t>;</w:t>
      </w:r>
      <w:bookmarkEnd w:id="4"/>
    </w:p>
    <w:p w14:paraId="2EBDF639" w14:textId="267E57F9" w:rsidR="00ED7FED" w:rsidRPr="0076358B" w:rsidRDefault="00D95907" w:rsidP="0076358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58B">
        <w:rPr>
          <w:rFonts w:ascii="Times New Roman" w:hAnsi="Times New Roman" w:cs="Times New Roman"/>
          <w:sz w:val="20"/>
          <w:szCs w:val="20"/>
        </w:rPr>
        <w:t>Ocorre diminuição para as intensidades submáximas, e aumento para a intensidade máxima</w:t>
      </w:r>
      <w:r w:rsidR="001C6A9F" w:rsidRPr="0076358B">
        <w:rPr>
          <w:rFonts w:ascii="Times New Roman" w:hAnsi="Times New Roman" w:cs="Times New Roman"/>
          <w:sz w:val="20"/>
          <w:szCs w:val="20"/>
        </w:rPr>
        <w:t>;</w:t>
      </w:r>
    </w:p>
    <w:p w14:paraId="776C6831" w14:textId="3EF0634B" w:rsidR="001C6A9F" w:rsidRPr="0076358B" w:rsidRDefault="00D95907" w:rsidP="0076358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58B">
        <w:rPr>
          <w:rFonts w:ascii="Times New Roman" w:hAnsi="Times New Roman" w:cs="Times New Roman"/>
          <w:sz w:val="20"/>
          <w:szCs w:val="20"/>
        </w:rPr>
        <w:t>Não ocorrem alterações</w:t>
      </w:r>
      <w:r w:rsidR="001C6A9F" w:rsidRPr="0076358B">
        <w:rPr>
          <w:rFonts w:ascii="Times New Roman" w:hAnsi="Times New Roman" w:cs="Times New Roman"/>
          <w:sz w:val="20"/>
          <w:szCs w:val="20"/>
        </w:rPr>
        <w:t>;</w:t>
      </w:r>
    </w:p>
    <w:p w14:paraId="21F39EE0" w14:textId="7F095822" w:rsidR="00D95907" w:rsidRPr="0076358B" w:rsidRDefault="00D95907" w:rsidP="0076358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6358B">
        <w:rPr>
          <w:rFonts w:ascii="Times New Roman" w:hAnsi="Times New Roman" w:cs="Times New Roman"/>
          <w:sz w:val="20"/>
          <w:szCs w:val="20"/>
          <w:highlight w:val="yellow"/>
        </w:rPr>
        <w:t>Ocorre aumento para todas as intensidades de exercício (submáximas e máxima);</w:t>
      </w:r>
    </w:p>
    <w:p w14:paraId="6D31024B" w14:textId="0751554A" w:rsidR="00D95907" w:rsidRPr="0076358B" w:rsidRDefault="00D95907" w:rsidP="0076358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58B">
        <w:rPr>
          <w:rFonts w:ascii="Times New Roman" w:hAnsi="Times New Roman" w:cs="Times New Roman"/>
          <w:sz w:val="20"/>
          <w:szCs w:val="20"/>
        </w:rPr>
        <w:t>Ocorre aumento para as intensidades submáximas, e diminuição para a intensidade máxima;</w:t>
      </w:r>
    </w:p>
    <w:bookmarkEnd w:id="5"/>
    <w:p w14:paraId="3B6B0715" w14:textId="73228C69" w:rsidR="009E76D3" w:rsidRPr="0076358B" w:rsidRDefault="009E76D3" w:rsidP="0076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6F572D8" w14:textId="052A5FC6" w:rsidR="00932198" w:rsidRPr="0076358B" w:rsidRDefault="00932198" w:rsidP="007635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6358B">
        <w:rPr>
          <w:rFonts w:ascii="Times New Roman" w:hAnsi="Times New Roman" w:cs="Times New Roman"/>
          <w:b/>
          <w:bCs/>
          <w:sz w:val="20"/>
          <w:szCs w:val="20"/>
        </w:rPr>
        <w:t xml:space="preserve">Assinale Verdadeiro </w:t>
      </w:r>
      <w:r w:rsidR="0076358B" w:rsidRPr="0076358B">
        <w:rPr>
          <w:rFonts w:ascii="Times New Roman" w:hAnsi="Times New Roman" w:cs="Times New Roman"/>
          <w:b/>
          <w:bCs/>
          <w:sz w:val="20"/>
          <w:szCs w:val="20"/>
        </w:rPr>
        <w:t xml:space="preserve">(V) </w:t>
      </w:r>
      <w:r w:rsidRPr="0076358B">
        <w:rPr>
          <w:rFonts w:ascii="Times New Roman" w:hAnsi="Times New Roman" w:cs="Times New Roman"/>
          <w:b/>
          <w:bCs/>
          <w:sz w:val="20"/>
          <w:szCs w:val="20"/>
        </w:rPr>
        <w:t xml:space="preserve">ou Falso </w:t>
      </w:r>
      <w:r w:rsidR="0076358B" w:rsidRPr="0076358B">
        <w:rPr>
          <w:rFonts w:ascii="Times New Roman" w:hAnsi="Times New Roman" w:cs="Times New Roman"/>
          <w:b/>
          <w:bCs/>
          <w:sz w:val="20"/>
          <w:szCs w:val="20"/>
        </w:rPr>
        <w:t xml:space="preserve">(F) </w:t>
      </w:r>
      <w:r w:rsidRPr="0076358B">
        <w:rPr>
          <w:rFonts w:ascii="Times New Roman" w:hAnsi="Times New Roman" w:cs="Times New Roman"/>
          <w:b/>
          <w:bCs/>
          <w:sz w:val="20"/>
          <w:szCs w:val="20"/>
        </w:rPr>
        <w:t xml:space="preserve">para os mecanismos responsáveis pelas alterações do volume de ejeção após o treinamento: </w:t>
      </w:r>
    </w:p>
    <w:p w14:paraId="0B47230A" w14:textId="50B8E8E0" w:rsidR="0076358B" w:rsidRDefault="0076358B" w:rsidP="0076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6358B">
        <w:rPr>
          <w:rFonts w:ascii="Times New Roman" w:hAnsi="Times New Roman" w:cs="Times New Roman"/>
          <w:sz w:val="20"/>
          <w:szCs w:val="20"/>
        </w:rPr>
        <w:t xml:space="preserve">a) Aumento do </w:t>
      </w:r>
      <w:r>
        <w:rPr>
          <w:rFonts w:ascii="Times New Roman" w:hAnsi="Times New Roman" w:cs="Times New Roman"/>
          <w:sz w:val="20"/>
          <w:szCs w:val="20"/>
        </w:rPr>
        <w:t>volume diastólico final (</w:t>
      </w:r>
      <w:r w:rsidRPr="0076358B">
        <w:rPr>
          <w:rFonts w:ascii="Times New Roman" w:hAnsi="Times New Roman" w:cs="Times New Roman"/>
          <w:sz w:val="20"/>
          <w:szCs w:val="20"/>
        </w:rPr>
        <w:t>VDF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6358B">
        <w:rPr>
          <w:rFonts w:ascii="Times New Roman" w:hAnsi="Times New Roman" w:cs="Times New Roman"/>
          <w:sz w:val="20"/>
          <w:szCs w:val="20"/>
        </w:rPr>
        <w:t xml:space="preserve"> devido ao aumento do volume plasmático;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358B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4D2E2062" w14:textId="5B559622" w:rsidR="0076358B" w:rsidRDefault="0076358B" w:rsidP="0076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Redução</w:t>
      </w:r>
      <w:r w:rsidRPr="0076358B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>volume diastólico final (</w:t>
      </w:r>
      <w:r w:rsidRPr="0076358B">
        <w:rPr>
          <w:rFonts w:ascii="Times New Roman" w:hAnsi="Times New Roman" w:cs="Times New Roman"/>
          <w:sz w:val="20"/>
          <w:szCs w:val="20"/>
        </w:rPr>
        <w:t>VDF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6358B">
        <w:rPr>
          <w:rFonts w:ascii="Times New Roman" w:hAnsi="Times New Roman" w:cs="Times New Roman"/>
          <w:sz w:val="20"/>
          <w:szCs w:val="20"/>
        </w:rPr>
        <w:t xml:space="preserve"> devido ao aumento do volume plasmático;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358B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49452086" w14:textId="6DABF47C" w:rsidR="0076358B" w:rsidRDefault="0076358B" w:rsidP="0076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76358B">
        <w:rPr>
          <w:rFonts w:ascii="Times New Roman" w:hAnsi="Times New Roman" w:cs="Times New Roman"/>
          <w:sz w:val="20"/>
          <w:szCs w:val="20"/>
        </w:rPr>
        <w:t xml:space="preserve">) A </w:t>
      </w:r>
      <w:r>
        <w:rPr>
          <w:rFonts w:ascii="Times New Roman" w:hAnsi="Times New Roman" w:cs="Times New Roman"/>
          <w:sz w:val="20"/>
          <w:szCs w:val="20"/>
        </w:rPr>
        <w:t>frequência cardíaca (</w:t>
      </w:r>
      <w:r w:rsidRPr="0076358B">
        <w:rPr>
          <w:rFonts w:ascii="Times New Roman" w:hAnsi="Times New Roman" w:cs="Times New Roman"/>
          <w:sz w:val="20"/>
          <w:szCs w:val="20"/>
        </w:rPr>
        <w:t>FC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6358B">
        <w:rPr>
          <w:rFonts w:ascii="Times New Roman" w:hAnsi="Times New Roman" w:cs="Times New Roman"/>
          <w:sz w:val="20"/>
          <w:szCs w:val="20"/>
        </w:rPr>
        <w:t xml:space="preserve"> no repouso e em intensidades submáximas de um coração treinado também são menores o que acarreta em maior tempo de enchimento diastólico (mecanismo de Frank-Starling);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358B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43F2C417" w14:textId="3C9B4EA0" w:rsidR="0076358B" w:rsidRPr="0076358B" w:rsidRDefault="0076358B" w:rsidP="0076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d) </w:t>
      </w:r>
      <w:r w:rsidRPr="0076358B"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0"/>
          <w:szCs w:val="20"/>
        </w:rPr>
        <w:t>frequência cardíaca (</w:t>
      </w:r>
      <w:r w:rsidRPr="0076358B">
        <w:rPr>
          <w:rFonts w:ascii="Times New Roman" w:hAnsi="Times New Roman" w:cs="Times New Roman"/>
          <w:sz w:val="20"/>
          <w:szCs w:val="20"/>
        </w:rPr>
        <w:t>FC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6358B">
        <w:rPr>
          <w:rFonts w:ascii="Times New Roman" w:hAnsi="Times New Roman" w:cs="Times New Roman"/>
          <w:sz w:val="20"/>
          <w:szCs w:val="20"/>
        </w:rPr>
        <w:t xml:space="preserve"> no repouso e em intensidades submáximas de um coração treinado também são m</w:t>
      </w:r>
      <w:r>
        <w:rPr>
          <w:rFonts w:ascii="Times New Roman" w:hAnsi="Times New Roman" w:cs="Times New Roman"/>
          <w:sz w:val="20"/>
          <w:szCs w:val="20"/>
        </w:rPr>
        <w:t>aiores</w:t>
      </w:r>
      <w:r w:rsidRPr="0076358B">
        <w:rPr>
          <w:rFonts w:ascii="Times New Roman" w:hAnsi="Times New Roman" w:cs="Times New Roman"/>
          <w:sz w:val="20"/>
          <w:szCs w:val="20"/>
        </w:rPr>
        <w:t xml:space="preserve"> o que acarreta em maior tempo de enchimento diastólico (mecanismo de Frank-Starling);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358B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5A97E3FA" w14:textId="5CE6D75F" w:rsidR="0076358B" w:rsidRDefault="0076358B" w:rsidP="0076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76358B">
        <w:rPr>
          <w:rFonts w:ascii="Times New Roman" w:hAnsi="Times New Roman" w:cs="Times New Roman"/>
          <w:sz w:val="20"/>
          <w:szCs w:val="20"/>
        </w:rPr>
        <w:t xml:space="preserve">) O aumento da espessura da parede do ventrículo esquerdo e do septo interventricular produz maior força de contração o que acarreta em diminuição do </w:t>
      </w:r>
      <w:r>
        <w:rPr>
          <w:rFonts w:ascii="Times New Roman" w:hAnsi="Times New Roman" w:cs="Times New Roman"/>
          <w:sz w:val="20"/>
          <w:szCs w:val="20"/>
        </w:rPr>
        <w:t>volume sistólico final (</w:t>
      </w:r>
      <w:r w:rsidRPr="0076358B">
        <w:rPr>
          <w:rFonts w:ascii="Times New Roman" w:hAnsi="Times New Roman" w:cs="Times New Roman"/>
          <w:sz w:val="20"/>
          <w:szCs w:val="20"/>
        </w:rPr>
        <w:t>VSF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6358B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358B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1E72E516" w14:textId="4BD93551" w:rsidR="008B6D34" w:rsidRDefault="0076358B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f) A</w:t>
      </w:r>
      <w:r w:rsidRPr="0076358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diminuição</w:t>
      </w:r>
      <w:r w:rsidRPr="0076358B">
        <w:rPr>
          <w:rFonts w:ascii="Times New Roman" w:hAnsi="Times New Roman" w:cs="Times New Roman"/>
          <w:sz w:val="20"/>
          <w:szCs w:val="20"/>
        </w:rPr>
        <w:t xml:space="preserve"> da espessura da parede do ventrículo esquerdo e do septo interventricular produz m</w:t>
      </w:r>
      <w:r>
        <w:rPr>
          <w:rFonts w:ascii="Times New Roman" w:hAnsi="Times New Roman" w:cs="Times New Roman"/>
          <w:sz w:val="20"/>
          <w:szCs w:val="20"/>
        </w:rPr>
        <w:t>enor</w:t>
      </w:r>
      <w:r w:rsidRPr="0076358B">
        <w:rPr>
          <w:rFonts w:ascii="Times New Roman" w:hAnsi="Times New Roman" w:cs="Times New Roman"/>
          <w:sz w:val="20"/>
          <w:szCs w:val="20"/>
        </w:rPr>
        <w:t xml:space="preserve"> força de contração o que acarreta em </w:t>
      </w:r>
      <w:r>
        <w:rPr>
          <w:rFonts w:ascii="Times New Roman" w:hAnsi="Times New Roman" w:cs="Times New Roman"/>
          <w:sz w:val="20"/>
          <w:szCs w:val="20"/>
        </w:rPr>
        <w:t>aumento</w:t>
      </w:r>
      <w:r w:rsidRPr="0076358B"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</w:rPr>
        <w:t>volume sistólico final (</w:t>
      </w:r>
      <w:r w:rsidRPr="0076358B">
        <w:rPr>
          <w:rFonts w:ascii="Times New Roman" w:hAnsi="Times New Roman" w:cs="Times New Roman"/>
          <w:sz w:val="20"/>
          <w:szCs w:val="20"/>
        </w:rPr>
        <w:t>VSF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6358B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358B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66DF4A8D" w14:textId="1F3BF32B" w:rsidR="008B6D34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E8E9F07" w14:textId="5432760A" w:rsidR="008B6D34" w:rsidRPr="008B6D34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B6D34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8B6D3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Assinale Verdadeiro (V) ou Falso (F) para </w:t>
      </w:r>
      <w:r>
        <w:rPr>
          <w:rFonts w:ascii="Times New Roman" w:hAnsi="Times New Roman" w:cs="Times New Roman"/>
          <w:b/>
          <w:bCs/>
          <w:sz w:val="20"/>
          <w:szCs w:val="20"/>
        </w:rPr>
        <w:t>a resposta da frequência cardíaca (FC) de repous</w:t>
      </w:r>
      <w:r w:rsidRPr="008B6D34">
        <w:rPr>
          <w:rFonts w:ascii="Times New Roman" w:hAnsi="Times New Roman" w:cs="Times New Roman"/>
          <w:b/>
          <w:bCs/>
          <w:sz w:val="20"/>
          <w:szCs w:val="20"/>
        </w:rPr>
        <w:t xml:space="preserve">o 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8B6D34">
        <w:rPr>
          <w:rFonts w:ascii="Times New Roman" w:hAnsi="Times New Roman" w:cs="Times New Roman"/>
          <w:b/>
          <w:bCs/>
          <w:sz w:val="20"/>
          <w:szCs w:val="20"/>
        </w:rPr>
        <w:t xml:space="preserve">o treinamento: </w:t>
      </w:r>
    </w:p>
    <w:p w14:paraId="4077C601" w14:textId="6F24C763" w:rsidR="008B6D34" w:rsidRPr="008B6D34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B6D34">
        <w:rPr>
          <w:rFonts w:ascii="Times New Roman" w:hAnsi="Times New Roman" w:cs="Times New Roman"/>
          <w:sz w:val="20"/>
          <w:szCs w:val="20"/>
        </w:rPr>
        <w:t xml:space="preserve">a) Diminui em média 1bpm a cada semana de treinamento aeróbio, principalmente nas primeiras 12 semanas; </w:t>
      </w:r>
      <w:r w:rsidRPr="008B6D34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4DF3F4F2" w14:textId="5D49277B" w:rsidR="008B6D34" w:rsidRPr="008B6D34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B6D34">
        <w:rPr>
          <w:rFonts w:ascii="Times New Roman" w:hAnsi="Times New Roman" w:cs="Times New Roman"/>
          <w:sz w:val="20"/>
          <w:szCs w:val="20"/>
        </w:rPr>
        <w:t xml:space="preserve">b) Isso ocorre devido </w:t>
      </w:r>
      <w:r>
        <w:rPr>
          <w:rFonts w:ascii="Times New Roman" w:hAnsi="Times New Roman" w:cs="Times New Roman"/>
          <w:sz w:val="20"/>
          <w:szCs w:val="20"/>
        </w:rPr>
        <w:t>ao aumento</w:t>
      </w:r>
      <w:r w:rsidRPr="008B6D34">
        <w:rPr>
          <w:rFonts w:ascii="Times New Roman" w:hAnsi="Times New Roman" w:cs="Times New Roman"/>
          <w:sz w:val="20"/>
          <w:szCs w:val="20"/>
        </w:rPr>
        <w:t xml:space="preserve"> da atividade simpática e aumento da atividade parassimpática no coração;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B6D34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33CB2962" w14:textId="47B5C850" w:rsidR="008B6D34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B6D34">
        <w:rPr>
          <w:rFonts w:ascii="Times New Roman" w:hAnsi="Times New Roman" w:cs="Times New Roman"/>
          <w:sz w:val="20"/>
          <w:szCs w:val="20"/>
        </w:rPr>
        <w:t>c) Atletas altamente treinados apresentam FC de repouso inferiores a 40bpm;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B6D34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22C431DD" w14:textId="1D0F78C1" w:rsidR="008B6D34" w:rsidRPr="00D95907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B6D34">
        <w:rPr>
          <w:rFonts w:ascii="Times New Roman" w:hAnsi="Times New Roman" w:cs="Times New Roman"/>
          <w:sz w:val="20"/>
          <w:szCs w:val="20"/>
        </w:rPr>
        <w:t xml:space="preserve">d) </w:t>
      </w:r>
      <w:r>
        <w:rPr>
          <w:rFonts w:ascii="Times New Roman" w:hAnsi="Times New Roman" w:cs="Times New Roman"/>
          <w:sz w:val="20"/>
          <w:szCs w:val="20"/>
        </w:rPr>
        <w:t xml:space="preserve">O treinamento aeróbio não modula a FC de repouso; </w:t>
      </w:r>
      <w:r w:rsidRPr="008B6D34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59EC7A55" w14:textId="6A57884A" w:rsidR="008B6D34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663E818B" w14:textId="011C95D5" w:rsidR="008B6D34" w:rsidRPr="008E07D4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6" w:name="_Hlk42177609"/>
      <w:r w:rsidRPr="008E07D4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8E07D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Com relação as adaptações da FC em resposta ao treinamento, é possível afirmarmos que: </w:t>
      </w:r>
    </w:p>
    <w:p w14:paraId="06FC9AED" w14:textId="77777777" w:rsidR="008B6D34" w:rsidRPr="008B6D34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B6D34">
        <w:rPr>
          <w:rFonts w:ascii="Times New Roman" w:hAnsi="Times New Roman" w:cs="Times New Roman"/>
          <w:sz w:val="20"/>
          <w:szCs w:val="20"/>
        </w:rPr>
        <w:t>a)</w:t>
      </w:r>
      <w:r w:rsidRPr="008B6D34">
        <w:rPr>
          <w:rFonts w:ascii="Times New Roman" w:hAnsi="Times New Roman" w:cs="Times New Roman"/>
          <w:sz w:val="20"/>
          <w:szCs w:val="20"/>
        </w:rPr>
        <w:tab/>
        <w:t>Ocorre diminuição para todas as intensidades de exercício (submáximas e máxima);</w:t>
      </w:r>
    </w:p>
    <w:p w14:paraId="23D01904" w14:textId="77777777" w:rsidR="008B6D34" w:rsidRPr="008B6D34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B6D34">
        <w:rPr>
          <w:rFonts w:ascii="Times New Roman" w:hAnsi="Times New Roman" w:cs="Times New Roman"/>
          <w:sz w:val="20"/>
          <w:szCs w:val="20"/>
        </w:rPr>
        <w:t>b)</w:t>
      </w:r>
      <w:r w:rsidRPr="008B6D34">
        <w:rPr>
          <w:rFonts w:ascii="Times New Roman" w:hAnsi="Times New Roman" w:cs="Times New Roman"/>
          <w:sz w:val="20"/>
          <w:szCs w:val="20"/>
        </w:rPr>
        <w:tab/>
      </w:r>
      <w:bookmarkStart w:id="7" w:name="_Hlk42177580"/>
      <w:r w:rsidRPr="008B6D34">
        <w:rPr>
          <w:rFonts w:ascii="Times New Roman" w:hAnsi="Times New Roman" w:cs="Times New Roman"/>
          <w:sz w:val="20"/>
          <w:szCs w:val="20"/>
        </w:rPr>
        <w:t>Ocorre diminuição para as intensidades submáximas, e aumento para a intensidade máxima;</w:t>
      </w:r>
      <w:bookmarkEnd w:id="7"/>
    </w:p>
    <w:p w14:paraId="015C7AA9" w14:textId="18440754" w:rsidR="008B6D34" w:rsidRPr="008B6D34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D3DF1">
        <w:rPr>
          <w:rFonts w:ascii="Times New Roman" w:hAnsi="Times New Roman" w:cs="Times New Roman"/>
          <w:sz w:val="20"/>
          <w:szCs w:val="20"/>
          <w:highlight w:val="yellow"/>
        </w:rPr>
        <w:lastRenderedPageBreak/>
        <w:t>c)</w:t>
      </w:r>
      <w:r w:rsidRPr="000D3DF1">
        <w:rPr>
          <w:rFonts w:ascii="Times New Roman" w:hAnsi="Times New Roman" w:cs="Times New Roman"/>
          <w:sz w:val="20"/>
          <w:szCs w:val="20"/>
          <w:highlight w:val="yellow"/>
        </w:rPr>
        <w:tab/>
        <w:t>Ocorre diminuição para as intensidades submáximas, e manutenção ou leve queda para a intensidade máxima;</w:t>
      </w:r>
    </w:p>
    <w:p w14:paraId="53DA4E74" w14:textId="77777777" w:rsidR="008B6D34" w:rsidRPr="008B6D34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B6D34">
        <w:rPr>
          <w:rFonts w:ascii="Times New Roman" w:hAnsi="Times New Roman" w:cs="Times New Roman"/>
          <w:sz w:val="20"/>
          <w:szCs w:val="20"/>
        </w:rPr>
        <w:t>d)</w:t>
      </w:r>
      <w:r w:rsidRPr="008B6D34">
        <w:rPr>
          <w:rFonts w:ascii="Times New Roman" w:hAnsi="Times New Roman" w:cs="Times New Roman"/>
          <w:sz w:val="20"/>
          <w:szCs w:val="20"/>
        </w:rPr>
        <w:tab/>
        <w:t>Ocorre aumento para todas as intensidades de exercício (submáximas e máxima);</w:t>
      </w:r>
    </w:p>
    <w:p w14:paraId="3B1460E4" w14:textId="7A04A633" w:rsidR="008B6D34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B6D34">
        <w:rPr>
          <w:rFonts w:ascii="Times New Roman" w:hAnsi="Times New Roman" w:cs="Times New Roman"/>
          <w:sz w:val="20"/>
          <w:szCs w:val="20"/>
        </w:rPr>
        <w:t>e)</w:t>
      </w:r>
      <w:r w:rsidRPr="008B6D3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Nenhuma das alternativas anteriores está correta</w:t>
      </w:r>
      <w:r w:rsidRPr="008B6D34">
        <w:rPr>
          <w:rFonts w:ascii="Times New Roman" w:hAnsi="Times New Roman" w:cs="Times New Roman"/>
          <w:sz w:val="20"/>
          <w:szCs w:val="20"/>
        </w:rPr>
        <w:t>;</w:t>
      </w:r>
    </w:p>
    <w:bookmarkEnd w:id="6"/>
    <w:p w14:paraId="1F68FBB9" w14:textId="198DB22A" w:rsidR="008E07D4" w:rsidRDefault="008E07D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1652E43" w14:textId="21E1A907" w:rsidR="008E07D4" w:rsidRPr="008E07D4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E07D4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8E07D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Em comparação com as crianças, sabe-se que a FC cardíaca dos adultos é menor no repouso, exercício submáximo e máximo. Assinale V ou F para os fatores que explicam a afirmação anterior: </w:t>
      </w:r>
    </w:p>
    <w:p w14:paraId="21AC7C6F" w14:textId="005E97EE" w:rsidR="008E07D4" w:rsidRPr="008E07D4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E07D4">
        <w:rPr>
          <w:rFonts w:ascii="Times New Roman" w:hAnsi="Times New Roman" w:cs="Times New Roman"/>
          <w:sz w:val="20"/>
          <w:szCs w:val="20"/>
        </w:rPr>
        <w:t>a)</w:t>
      </w:r>
      <w:r w:rsidRPr="008E07D4">
        <w:rPr>
          <w:rFonts w:ascii="Times New Roman" w:hAnsi="Times New Roman" w:cs="Times New Roman"/>
          <w:sz w:val="20"/>
          <w:szCs w:val="20"/>
        </w:rPr>
        <w:tab/>
        <w:t>Crianças apresentam menor volume do coração, menor volume plasmático e consequentemente menor volume de ejeção. Dessa maneira, existe a necessidade de maior FC para sustentar a demanda metabólica;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07D4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4E6B2D8D" w14:textId="77777777" w:rsidR="008E07D4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E07D4">
        <w:rPr>
          <w:rFonts w:ascii="Times New Roman" w:hAnsi="Times New Roman" w:cs="Times New Roman"/>
          <w:sz w:val="20"/>
          <w:szCs w:val="20"/>
        </w:rPr>
        <w:t>b)</w:t>
      </w:r>
      <w:r w:rsidRPr="008E07D4">
        <w:rPr>
          <w:rFonts w:ascii="Times New Roman" w:hAnsi="Times New Roman" w:cs="Times New Roman"/>
          <w:sz w:val="20"/>
          <w:szCs w:val="20"/>
        </w:rPr>
        <w:tab/>
        <w:t xml:space="preserve">Crianças apresentam </w:t>
      </w:r>
      <w:r>
        <w:rPr>
          <w:rFonts w:ascii="Times New Roman" w:hAnsi="Times New Roman" w:cs="Times New Roman"/>
          <w:sz w:val="20"/>
          <w:szCs w:val="20"/>
        </w:rPr>
        <w:t>maior</w:t>
      </w:r>
      <w:r w:rsidRPr="008E07D4">
        <w:rPr>
          <w:rFonts w:ascii="Times New Roman" w:hAnsi="Times New Roman" w:cs="Times New Roman"/>
          <w:sz w:val="20"/>
          <w:szCs w:val="20"/>
        </w:rPr>
        <w:t xml:space="preserve"> volume do coração, </w:t>
      </w:r>
      <w:r>
        <w:rPr>
          <w:rFonts w:ascii="Times New Roman" w:hAnsi="Times New Roman" w:cs="Times New Roman"/>
          <w:sz w:val="20"/>
          <w:szCs w:val="20"/>
        </w:rPr>
        <w:t>maior</w:t>
      </w:r>
      <w:r w:rsidRPr="008E07D4">
        <w:rPr>
          <w:rFonts w:ascii="Times New Roman" w:hAnsi="Times New Roman" w:cs="Times New Roman"/>
          <w:sz w:val="20"/>
          <w:szCs w:val="20"/>
        </w:rPr>
        <w:t xml:space="preserve"> volume plasmático e consequentemente </w:t>
      </w:r>
      <w:r>
        <w:rPr>
          <w:rFonts w:ascii="Times New Roman" w:hAnsi="Times New Roman" w:cs="Times New Roman"/>
          <w:sz w:val="20"/>
          <w:szCs w:val="20"/>
        </w:rPr>
        <w:t>maior</w:t>
      </w:r>
      <w:r w:rsidRPr="008E07D4">
        <w:rPr>
          <w:rFonts w:ascii="Times New Roman" w:hAnsi="Times New Roman" w:cs="Times New Roman"/>
          <w:sz w:val="20"/>
          <w:szCs w:val="20"/>
        </w:rPr>
        <w:t xml:space="preserve"> volume de ejeção. Dessa maneira, existe a necessidade de maior FC para sustentar a demanda metabólica;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07D4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1F4D65E7" w14:textId="1521466A" w:rsidR="008E07D4" w:rsidRPr="008E07D4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E07D4">
        <w:rPr>
          <w:rFonts w:ascii="Times New Roman" w:hAnsi="Times New Roman" w:cs="Times New Roman"/>
          <w:sz w:val="20"/>
          <w:szCs w:val="20"/>
        </w:rPr>
        <w:t>c)</w:t>
      </w:r>
      <w:r w:rsidRPr="008E07D4">
        <w:rPr>
          <w:rFonts w:ascii="Times New Roman" w:hAnsi="Times New Roman" w:cs="Times New Roman"/>
          <w:sz w:val="20"/>
          <w:szCs w:val="20"/>
        </w:rPr>
        <w:tab/>
        <w:t>Maior sensibilidade dos quimiorreceptores periféricos ao acúmulo de subprodutos do metabolismo muscular;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07D4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774B0A2F" w14:textId="48ADDF03" w:rsidR="008E07D4" w:rsidRPr="008E07D4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E07D4">
        <w:rPr>
          <w:rFonts w:ascii="Times New Roman" w:hAnsi="Times New Roman" w:cs="Times New Roman"/>
          <w:sz w:val="20"/>
          <w:szCs w:val="20"/>
        </w:rPr>
        <w:t>d)</w:t>
      </w:r>
      <w:r w:rsidRPr="008E07D4">
        <w:rPr>
          <w:rFonts w:ascii="Times New Roman" w:hAnsi="Times New Roman" w:cs="Times New Roman"/>
          <w:sz w:val="20"/>
          <w:szCs w:val="20"/>
        </w:rPr>
        <w:tab/>
        <w:t>M</w:t>
      </w:r>
      <w:r>
        <w:rPr>
          <w:rFonts w:ascii="Times New Roman" w:hAnsi="Times New Roman" w:cs="Times New Roman"/>
          <w:sz w:val="20"/>
          <w:szCs w:val="20"/>
        </w:rPr>
        <w:t>enor</w:t>
      </w:r>
      <w:r w:rsidRPr="008E07D4">
        <w:rPr>
          <w:rFonts w:ascii="Times New Roman" w:hAnsi="Times New Roman" w:cs="Times New Roman"/>
          <w:sz w:val="20"/>
          <w:szCs w:val="20"/>
        </w:rPr>
        <w:t xml:space="preserve"> sensibilidade dos quimiorreceptores periféricos ao acúmulo de subprodutos do metabolismo muscular;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07D4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6BF8B372" w14:textId="4812D993" w:rsidR="008E07D4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E07D4">
        <w:rPr>
          <w:rFonts w:ascii="Times New Roman" w:hAnsi="Times New Roman" w:cs="Times New Roman"/>
          <w:sz w:val="20"/>
          <w:szCs w:val="20"/>
        </w:rPr>
        <w:t>e)</w:t>
      </w:r>
      <w:r w:rsidRPr="008E07D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Aumento</w:t>
      </w:r>
      <w:r w:rsidRPr="008E07D4">
        <w:rPr>
          <w:rFonts w:ascii="Times New Roman" w:hAnsi="Times New Roman" w:cs="Times New Roman"/>
          <w:sz w:val="20"/>
          <w:szCs w:val="20"/>
        </w:rPr>
        <w:t xml:space="preserve"> da capacidade de perder calor por evaporação,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07D4">
        <w:rPr>
          <w:rFonts w:ascii="Times New Roman" w:hAnsi="Times New Roman" w:cs="Times New Roman"/>
          <w:sz w:val="20"/>
          <w:szCs w:val="20"/>
        </w:rPr>
        <w:t xml:space="preserve">o que resulta em </w:t>
      </w:r>
      <w:r>
        <w:rPr>
          <w:rFonts w:ascii="Times New Roman" w:hAnsi="Times New Roman" w:cs="Times New Roman"/>
          <w:sz w:val="20"/>
          <w:szCs w:val="20"/>
        </w:rPr>
        <w:t>diminuição</w:t>
      </w:r>
      <w:r w:rsidRPr="008E07D4">
        <w:rPr>
          <w:rFonts w:ascii="Times New Roman" w:hAnsi="Times New Roman" w:cs="Times New Roman"/>
          <w:sz w:val="20"/>
          <w:szCs w:val="20"/>
        </w:rPr>
        <w:t xml:space="preserve"> do fluxo sanguíneo para pele com o objetivo de perder calor via condução e convecção;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07D4">
        <w:rPr>
          <w:rFonts w:ascii="Times New Roman" w:hAnsi="Times New Roman" w:cs="Times New Roman"/>
          <w:sz w:val="20"/>
          <w:szCs w:val="20"/>
          <w:highlight w:val="yellow"/>
        </w:rPr>
        <w:t>F</w:t>
      </w:r>
      <w:r w:rsidRPr="008E07D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89DECC" w14:textId="67DFEAD4" w:rsidR="008E07D4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f) </w:t>
      </w:r>
      <w:r w:rsidRPr="008E07D4">
        <w:rPr>
          <w:rFonts w:ascii="Times New Roman" w:hAnsi="Times New Roman" w:cs="Times New Roman"/>
          <w:sz w:val="20"/>
          <w:szCs w:val="20"/>
        </w:rPr>
        <w:t>Diminuição da capacidade de perder calor por evaporação,   o que resulta em aumento do fluxo sanguíneo para pele com o objetivo de perder calor via condução e convecção;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07D4">
        <w:rPr>
          <w:rFonts w:ascii="Times New Roman" w:hAnsi="Times New Roman" w:cs="Times New Roman"/>
          <w:sz w:val="20"/>
          <w:szCs w:val="20"/>
          <w:highlight w:val="yellow"/>
        </w:rPr>
        <w:t>V</w:t>
      </w:r>
      <w:r w:rsidRPr="008E07D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440AAE6" w14:textId="4B8E730C" w:rsidR="008E07D4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969FEA3" w14:textId="5CBAB67D" w:rsidR="00035C4F" w:rsidRPr="008E07D4" w:rsidRDefault="00035C4F" w:rsidP="00035C4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8E07D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E07D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Em comparação com as crianças, sabe-se que 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diferença arteriovenosa </w:t>
      </w:r>
      <w:r w:rsidRPr="008E07D4">
        <w:rPr>
          <w:rFonts w:ascii="Times New Roman" w:hAnsi="Times New Roman" w:cs="Times New Roman"/>
          <w:b/>
          <w:bCs/>
          <w:sz w:val="20"/>
          <w:szCs w:val="20"/>
        </w:rPr>
        <w:t xml:space="preserve">dos adultos é menor no exercício submáximo. Assinale V ou F para os fatores que explicam a afirmação anterior: </w:t>
      </w:r>
    </w:p>
    <w:p w14:paraId="325A78D3" w14:textId="7CA03E9B" w:rsidR="00035C4F" w:rsidRPr="008E07D4" w:rsidRDefault="00035C4F" w:rsidP="00035C4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E07D4">
        <w:rPr>
          <w:rFonts w:ascii="Times New Roman" w:hAnsi="Times New Roman" w:cs="Times New Roman"/>
          <w:sz w:val="20"/>
          <w:szCs w:val="20"/>
        </w:rPr>
        <w:t>a)</w:t>
      </w:r>
      <w:r w:rsidRPr="008E07D4">
        <w:rPr>
          <w:rFonts w:ascii="Times New Roman" w:hAnsi="Times New Roman" w:cs="Times New Roman"/>
          <w:sz w:val="20"/>
          <w:szCs w:val="20"/>
        </w:rPr>
        <w:tab/>
      </w:r>
      <w:r w:rsidR="009363A5">
        <w:rPr>
          <w:rFonts w:ascii="Times New Roman" w:hAnsi="Times New Roman" w:cs="Times New Roman"/>
          <w:sz w:val="20"/>
          <w:szCs w:val="20"/>
        </w:rPr>
        <w:t xml:space="preserve">Seria uma forma das crianças compensarem o </w:t>
      </w:r>
      <w:r w:rsidR="009363A5" w:rsidRPr="009363A5">
        <w:rPr>
          <w:rFonts w:ascii="Times New Roman" w:hAnsi="Times New Roman" w:cs="Times New Roman"/>
          <w:sz w:val="20"/>
          <w:szCs w:val="20"/>
        </w:rPr>
        <w:t>menor débito cardíaco</w:t>
      </w:r>
      <w:r w:rsidRPr="008E07D4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07D4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53DA06AD" w14:textId="670DA94E" w:rsidR="00035C4F" w:rsidRDefault="00035C4F" w:rsidP="00035C4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E07D4">
        <w:rPr>
          <w:rFonts w:ascii="Times New Roman" w:hAnsi="Times New Roman" w:cs="Times New Roman"/>
          <w:sz w:val="20"/>
          <w:szCs w:val="20"/>
        </w:rPr>
        <w:t>b)</w:t>
      </w:r>
      <w:r w:rsidRPr="008E07D4">
        <w:rPr>
          <w:rFonts w:ascii="Times New Roman" w:hAnsi="Times New Roman" w:cs="Times New Roman"/>
          <w:sz w:val="20"/>
          <w:szCs w:val="20"/>
        </w:rPr>
        <w:tab/>
      </w:r>
      <w:r w:rsidR="00DD3D45">
        <w:rPr>
          <w:rFonts w:ascii="Times New Roman" w:hAnsi="Times New Roman" w:cs="Times New Roman"/>
          <w:sz w:val="20"/>
          <w:szCs w:val="20"/>
        </w:rPr>
        <w:t>As crianças possuem menor</w:t>
      </w:r>
      <w:r w:rsidR="00DD3D45" w:rsidRPr="00DD3D45">
        <w:rPr>
          <w:rFonts w:ascii="Times New Roman" w:hAnsi="Times New Roman" w:cs="Times New Roman"/>
          <w:sz w:val="20"/>
          <w:szCs w:val="20"/>
        </w:rPr>
        <w:t xml:space="preserve"> capacidade de liberação de </w:t>
      </w:r>
      <w:r w:rsidR="00DD3D45">
        <w:rPr>
          <w:rFonts w:ascii="Times New Roman" w:hAnsi="Times New Roman" w:cs="Times New Roman"/>
          <w:sz w:val="20"/>
          <w:szCs w:val="20"/>
        </w:rPr>
        <w:t>oxigênio</w:t>
      </w:r>
      <w:r w:rsidR="00DD3D45" w:rsidRPr="00DD3D45">
        <w:rPr>
          <w:rFonts w:ascii="Times New Roman" w:hAnsi="Times New Roman" w:cs="Times New Roman"/>
          <w:sz w:val="20"/>
          <w:szCs w:val="20"/>
        </w:rPr>
        <w:t xml:space="preserve"> pela hemoglobina em resposta  </w:t>
      </w:r>
      <w:r w:rsidR="00DD3D45">
        <w:rPr>
          <w:rFonts w:ascii="Times New Roman" w:hAnsi="Times New Roman" w:cs="Times New Roman"/>
          <w:sz w:val="20"/>
          <w:szCs w:val="20"/>
        </w:rPr>
        <w:t>ao</w:t>
      </w:r>
      <w:r w:rsidR="00DD3D45" w:rsidRPr="00DD3D45">
        <w:rPr>
          <w:rFonts w:ascii="Times New Roman" w:hAnsi="Times New Roman" w:cs="Times New Roman"/>
          <w:sz w:val="20"/>
          <w:szCs w:val="20"/>
        </w:rPr>
        <w:t xml:space="preserve"> maior acúmulo de subprodutos do metabolismo muscular</w:t>
      </w:r>
      <w:r w:rsidRPr="008E07D4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07D4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6E3EF462" w14:textId="1981923C" w:rsidR="00035C4F" w:rsidRPr="008E07D4" w:rsidRDefault="00035C4F" w:rsidP="00035C4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E07D4">
        <w:rPr>
          <w:rFonts w:ascii="Times New Roman" w:hAnsi="Times New Roman" w:cs="Times New Roman"/>
          <w:sz w:val="20"/>
          <w:szCs w:val="20"/>
        </w:rPr>
        <w:t>c)</w:t>
      </w:r>
      <w:r w:rsidRPr="008E07D4">
        <w:rPr>
          <w:rFonts w:ascii="Times New Roman" w:hAnsi="Times New Roman" w:cs="Times New Roman"/>
          <w:sz w:val="20"/>
          <w:szCs w:val="20"/>
        </w:rPr>
        <w:tab/>
      </w:r>
      <w:r w:rsidR="00DD3D45">
        <w:rPr>
          <w:rFonts w:ascii="Times New Roman" w:hAnsi="Times New Roman" w:cs="Times New Roman"/>
          <w:sz w:val="20"/>
          <w:szCs w:val="20"/>
        </w:rPr>
        <w:t>As crianças possuem m</w:t>
      </w:r>
      <w:r w:rsidR="00DD3D45" w:rsidRPr="00DD3D45">
        <w:rPr>
          <w:rFonts w:ascii="Times New Roman" w:hAnsi="Times New Roman" w:cs="Times New Roman"/>
          <w:sz w:val="20"/>
          <w:szCs w:val="20"/>
        </w:rPr>
        <w:t>aior vasodilatação das arteríolas que irrigam os músculos ativos</w:t>
      </w:r>
      <w:r w:rsidRPr="008E07D4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07D4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32E07A16" w14:textId="20E054A3" w:rsidR="008E07D4" w:rsidRDefault="008E07D4" w:rsidP="00035C4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215D9E1" w14:textId="4A85D56E" w:rsidR="00774B36" w:rsidRPr="00774B36" w:rsidRDefault="00774B36" w:rsidP="00774B3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  </w:t>
      </w:r>
      <w:r w:rsidR="00B32F4F">
        <w:rPr>
          <w:rFonts w:ascii="Times New Roman" w:hAnsi="Times New Roman" w:cs="Times New Roman"/>
          <w:b/>
          <w:bCs/>
          <w:sz w:val="20"/>
          <w:szCs w:val="20"/>
        </w:rPr>
        <w:t xml:space="preserve">Assinale a alternativa que não corresponde as </w:t>
      </w:r>
      <w:r w:rsidRPr="00774B36">
        <w:rPr>
          <w:rFonts w:ascii="Times New Roman" w:hAnsi="Times New Roman" w:cs="Times New Roman"/>
          <w:b/>
          <w:bCs/>
          <w:sz w:val="20"/>
          <w:szCs w:val="20"/>
        </w:rPr>
        <w:t xml:space="preserve">adaptações do </w:t>
      </w:r>
      <w:r w:rsidR="00B32F4F">
        <w:rPr>
          <w:rFonts w:ascii="Times New Roman" w:hAnsi="Times New Roman" w:cs="Times New Roman"/>
          <w:b/>
          <w:bCs/>
          <w:sz w:val="20"/>
          <w:szCs w:val="20"/>
        </w:rPr>
        <w:t xml:space="preserve">fluxo sanguíneo </w:t>
      </w:r>
      <w:r w:rsidRPr="00774B36">
        <w:rPr>
          <w:rFonts w:ascii="Times New Roman" w:hAnsi="Times New Roman" w:cs="Times New Roman"/>
          <w:b/>
          <w:bCs/>
          <w:sz w:val="20"/>
          <w:szCs w:val="20"/>
        </w:rPr>
        <w:t xml:space="preserve">ao treinamento: </w:t>
      </w:r>
    </w:p>
    <w:p w14:paraId="6B5446E1" w14:textId="5D4B3B08" w:rsidR="00774B36" w:rsidRPr="0076358B" w:rsidRDefault="001413BA" w:rsidP="00774B3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13BA">
        <w:rPr>
          <w:rFonts w:ascii="Times New Roman" w:hAnsi="Times New Roman" w:cs="Times New Roman"/>
          <w:sz w:val="20"/>
          <w:szCs w:val="20"/>
        </w:rPr>
        <w:t>Aumento da capilarização dos músculos treinados</w:t>
      </w:r>
      <w:r w:rsidR="00774B36" w:rsidRPr="0076358B">
        <w:rPr>
          <w:rFonts w:ascii="Times New Roman" w:hAnsi="Times New Roman" w:cs="Times New Roman"/>
          <w:sz w:val="20"/>
          <w:szCs w:val="20"/>
        </w:rPr>
        <w:t>;</w:t>
      </w:r>
    </w:p>
    <w:p w14:paraId="1B302425" w14:textId="43C57285" w:rsidR="00774B36" w:rsidRPr="0076358B" w:rsidRDefault="001413BA" w:rsidP="00774B3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13BA">
        <w:rPr>
          <w:rFonts w:ascii="Times New Roman" w:hAnsi="Times New Roman" w:cs="Times New Roman"/>
          <w:sz w:val="20"/>
          <w:szCs w:val="20"/>
        </w:rPr>
        <w:t>Maior abertura dos capilares existentes nos músculos treinados</w:t>
      </w:r>
      <w:r w:rsidR="00774B36" w:rsidRPr="0076358B">
        <w:rPr>
          <w:rFonts w:ascii="Times New Roman" w:hAnsi="Times New Roman" w:cs="Times New Roman"/>
          <w:sz w:val="20"/>
          <w:szCs w:val="20"/>
        </w:rPr>
        <w:t>;</w:t>
      </w:r>
    </w:p>
    <w:p w14:paraId="20E76367" w14:textId="06036B71" w:rsidR="00774B36" w:rsidRPr="0076358B" w:rsidRDefault="001413BA" w:rsidP="00774B3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13BA">
        <w:rPr>
          <w:rFonts w:ascii="Times New Roman" w:hAnsi="Times New Roman" w:cs="Times New Roman"/>
          <w:sz w:val="20"/>
          <w:szCs w:val="20"/>
        </w:rPr>
        <w:t>Redistribuição sanguínea mais eficaz</w:t>
      </w:r>
      <w:r w:rsidR="00774B36" w:rsidRPr="0076358B">
        <w:rPr>
          <w:rFonts w:ascii="Times New Roman" w:hAnsi="Times New Roman" w:cs="Times New Roman"/>
          <w:sz w:val="20"/>
          <w:szCs w:val="20"/>
        </w:rPr>
        <w:t>;</w:t>
      </w:r>
    </w:p>
    <w:p w14:paraId="67DD3697" w14:textId="5FE7BBAE" w:rsidR="00774B36" w:rsidRPr="0076358B" w:rsidRDefault="001413BA" w:rsidP="00774B3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>Diminuição</w:t>
      </w:r>
      <w:r w:rsidRPr="001413BA">
        <w:rPr>
          <w:rFonts w:ascii="Times New Roman" w:hAnsi="Times New Roman" w:cs="Times New Roman"/>
          <w:sz w:val="20"/>
          <w:szCs w:val="20"/>
          <w:highlight w:val="yellow"/>
        </w:rPr>
        <w:t xml:space="preserve"> do volume sanguíneo</w:t>
      </w:r>
      <w:r w:rsidR="00774B36" w:rsidRPr="0076358B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2C842655" w14:textId="4DA1944F" w:rsidR="00774B36" w:rsidRPr="0076358B" w:rsidRDefault="001413BA" w:rsidP="00774B3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13BA">
        <w:rPr>
          <w:rFonts w:ascii="Times New Roman" w:hAnsi="Times New Roman" w:cs="Times New Roman"/>
          <w:sz w:val="20"/>
          <w:szCs w:val="20"/>
        </w:rPr>
        <w:t>Diminuição da complacência venosa devido ao aumento do tônus o que ocasiona menor acúmulo de sangue</w:t>
      </w:r>
      <w:r w:rsidR="00774B36" w:rsidRPr="0076358B">
        <w:rPr>
          <w:rFonts w:ascii="Times New Roman" w:hAnsi="Times New Roman" w:cs="Times New Roman"/>
          <w:sz w:val="20"/>
          <w:szCs w:val="20"/>
        </w:rPr>
        <w:t>;</w:t>
      </w:r>
    </w:p>
    <w:p w14:paraId="45966CE8" w14:textId="2B3AD34A" w:rsidR="002F2102" w:rsidRPr="002F2102" w:rsidRDefault="002F2102" w:rsidP="002F210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2102">
        <w:rPr>
          <w:rFonts w:ascii="Times New Roman" w:hAnsi="Times New Roman" w:cs="Times New Roman"/>
          <w:b/>
          <w:bCs/>
          <w:sz w:val="20"/>
          <w:szCs w:val="20"/>
        </w:rPr>
        <w:t>9.  Assinale a alternativa que não corresponde as adaptações d</w:t>
      </w:r>
      <w:r w:rsidR="00B97B4A">
        <w:rPr>
          <w:rFonts w:ascii="Times New Roman" w:hAnsi="Times New Roman" w:cs="Times New Roman"/>
          <w:b/>
          <w:bCs/>
          <w:sz w:val="20"/>
          <w:szCs w:val="20"/>
        </w:rPr>
        <w:t>a pressão arterial</w:t>
      </w:r>
      <w:r w:rsidR="005B6487">
        <w:rPr>
          <w:rFonts w:ascii="Times New Roman" w:hAnsi="Times New Roman" w:cs="Times New Roman"/>
          <w:b/>
          <w:bCs/>
          <w:sz w:val="20"/>
          <w:szCs w:val="20"/>
        </w:rPr>
        <w:t xml:space="preserve"> (PA)</w:t>
      </w:r>
      <w:r w:rsidRPr="002F2102">
        <w:rPr>
          <w:rFonts w:ascii="Times New Roman" w:hAnsi="Times New Roman" w:cs="Times New Roman"/>
          <w:b/>
          <w:bCs/>
          <w:sz w:val="20"/>
          <w:szCs w:val="20"/>
        </w:rPr>
        <w:t xml:space="preserve"> ao treinamento: </w:t>
      </w:r>
    </w:p>
    <w:p w14:paraId="36DCE583" w14:textId="3D121C74" w:rsidR="002F2102" w:rsidRPr="002F2102" w:rsidRDefault="002F2102" w:rsidP="002F21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F2102">
        <w:rPr>
          <w:rFonts w:ascii="Times New Roman" w:hAnsi="Times New Roman" w:cs="Times New Roman"/>
          <w:sz w:val="20"/>
          <w:szCs w:val="20"/>
        </w:rPr>
        <w:t>a)</w:t>
      </w:r>
      <w:r w:rsidRPr="002F2102">
        <w:rPr>
          <w:rFonts w:ascii="Times New Roman" w:hAnsi="Times New Roman" w:cs="Times New Roman"/>
          <w:sz w:val="20"/>
          <w:szCs w:val="20"/>
        </w:rPr>
        <w:tab/>
        <w:t>A</w:t>
      </w:r>
      <w:r w:rsidR="005B6487">
        <w:rPr>
          <w:rFonts w:ascii="Times New Roman" w:hAnsi="Times New Roman" w:cs="Times New Roman"/>
          <w:sz w:val="20"/>
          <w:szCs w:val="20"/>
        </w:rPr>
        <w:t xml:space="preserve"> PA n</w:t>
      </w:r>
      <w:r w:rsidR="005B6487" w:rsidRPr="005B6487">
        <w:rPr>
          <w:rFonts w:ascii="Times New Roman" w:hAnsi="Times New Roman" w:cs="Times New Roman"/>
          <w:sz w:val="20"/>
          <w:szCs w:val="20"/>
        </w:rPr>
        <w:t>ão altera durante o exercício submáximo e máximo após o treinamento</w:t>
      </w:r>
      <w:r w:rsidRPr="002F2102">
        <w:rPr>
          <w:rFonts w:ascii="Times New Roman" w:hAnsi="Times New Roman" w:cs="Times New Roman"/>
          <w:sz w:val="20"/>
          <w:szCs w:val="20"/>
        </w:rPr>
        <w:t>;</w:t>
      </w:r>
    </w:p>
    <w:p w14:paraId="535D9546" w14:textId="55AA52F6" w:rsidR="002F2102" w:rsidRPr="002F2102" w:rsidRDefault="002F2102" w:rsidP="002F21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F2102">
        <w:rPr>
          <w:rFonts w:ascii="Times New Roman" w:hAnsi="Times New Roman" w:cs="Times New Roman"/>
          <w:sz w:val="20"/>
          <w:szCs w:val="20"/>
        </w:rPr>
        <w:t>b)</w:t>
      </w:r>
      <w:r w:rsidRPr="002F2102">
        <w:rPr>
          <w:rFonts w:ascii="Times New Roman" w:hAnsi="Times New Roman" w:cs="Times New Roman"/>
          <w:sz w:val="20"/>
          <w:szCs w:val="20"/>
        </w:rPr>
        <w:tab/>
      </w:r>
      <w:r w:rsidR="005B6487" w:rsidRPr="005B6487">
        <w:rPr>
          <w:rFonts w:ascii="Times New Roman" w:hAnsi="Times New Roman" w:cs="Times New Roman"/>
          <w:sz w:val="20"/>
          <w:szCs w:val="20"/>
        </w:rPr>
        <w:t>Em repouso, a PA sistólica reduz em média 10mmHG e a PA diastólica reduz em média 8mmHg</w:t>
      </w:r>
      <w:r w:rsidRPr="002F2102">
        <w:rPr>
          <w:rFonts w:ascii="Times New Roman" w:hAnsi="Times New Roman" w:cs="Times New Roman"/>
          <w:sz w:val="20"/>
          <w:szCs w:val="20"/>
        </w:rPr>
        <w:t>;</w:t>
      </w:r>
    </w:p>
    <w:p w14:paraId="48349198" w14:textId="73F92301" w:rsidR="002F2102" w:rsidRPr="002F2102" w:rsidRDefault="002F2102" w:rsidP="002F21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F2102">
        <w:rPr>
          <w:rFonts w:ascii="Times New Roman" w:hAnsi="Times New Roman" w:cs="Times New Roman"/>
          <w:sz w:val="20"/>
          <w:szCs w:val="20"/>
        </w:rPr>
        <w:t>c)</w:t>
      </w:r>
      <w:r w:rsidRPr="002F2102">
        <w:rPr>
          <w:rFonts w:ascii="Times New Roman" w:hAnsi="Times New Roman" w:cs="Times New Roman"/>
          <w:sz w:val="20"/>
          <w:szCs w:val="20"/>
        </w:rPr>
        <w:tab/>
      </w:r>
      <w:r w:rsidR="005B6487" w:rsidRPr="005B6487">
        <w:rPr>
          <w:rFonts w:ascii="Times New Roman" w:hAnsi="Times New Roman" w:cs="Times New Roman"/>
          <w:sz w:val="20"/>
          <w:szCs w:val="20"/>
        </w:rPr>
        <w:t>Embora durante as sessões de treinamento de força ocorra aumento da PA sistólica (principalmente) e diastólica, cronicamente ocorre diminuição desses parâmetros</w:t>
      </w:r>
      <w:r w:rsidRPr="002F2102">
        <w:rPr>
          <w:rFonts w:ascii="Times New Roman" w:hAnsi="Times New Roman" w:cs="Times New Roman"/>
          <w:sz w:val="20"/>
          <w:szCs w:val="20"/>
        </w:rPr>
        <w:t>;</w:t>
      </w:r>
    </w:p>
    <w:p w14:paraId="23C25507" w14:textId="5A89A83C" w:rsidR="002F2102" w:rsidRPr="002F2102" w:rsidRDefault="002F2102" w:rsidP="002F21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8382A">
        <w:rPr>
          <w:rFonts w:ascii="Times New Roman" w:hAnsi="Times New Roman" w:cs="Times New Roman"/>
          <w:sz w:val="20"/>
          <w:szCs w:val="20"/>
          <w:highlight w:val="yellow"/>
        </w:rPr>
        <w:t>d)</w:t>
      </w:r>
      <w:r w:rsidRPr="00E8382A"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="00E8382A" w:rsidRPr="00E8382A">
        <w:rPr>
          <w:rFonts w:ascii="Times New Roman" w:hAnsi="Times New Roman" w:cs="Times New Roman"/>
          <w:sz w:val="20"/>
          <w:szCs w:val="20"/>
          <w:highlight w:val="yellow"/>
        </w:rPr>
        <w:t>O treinamento de força não provoca alteração positiva na PA de indivíduos idosos</w:t>
      </w:r>
      <w:r w:rsidRPr="00E8382A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591BA391" w14:textId="47B042B3" w:rsidR="00774B36" w:rsidRDefault="002F2102" w:rsidP="002F21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F2102">
        <w:rPr>
          <w:rFonts w:ascii="Times New Roman" w:hAnsi="Times New Roman" w:cs="Times New Roman"/>
          <w:sz w:val="20"/>
          <w:szCs w:val="20"/>
        </w:rPr>
        <w:t>e)</w:t>
      </w:r>
      <w:r w:rsidRPr="002F2102">
        <w:rPr>
          <w:rFonts w:ascii="Times New Roman" w:hAnsi="Times New Roman" w:cs="Times New Roman"/>
          <w:sz w:val="20"/>
          <w:szCs w:val="20"/>
        </w:rPr>
        <w:tab/>
      </w:r>
      <w:r w:rsidR="00E8382A">
        <w:rPr>
          <w:rFonts w:ascii="Times New Roman" w:hAnsi="Times New Roman" w:cs="Times New Roman"/>
          <w:sz w:val="20"/>
          <w:szCs w:val="20"/>
        </w:rPr>
        <w:t xml:space="preserve">Nenhuma das alternativas </w:t>
      </w:r>
      <w:r w:rsidR="00E8382A" w:rsidRPr="00E8382A">
        <w:rPr>
          <w:rFonts w:ascii="Times New Roman" w:hAnsi="Times New Roman" w:cs="Times New Roman"/>
          <w:sz w:val="20"/>
          <w:szCs w:val="20"/>
        </w:rPr>
        <w:t>não corresponde as adaptações da pressão arterial (PA) ao treinamento</w:t>
      </w:r>
      <w:r w:rsidRPr="002F2102">
        <w:rPr>
          <w:rFonts w:ascii="Times New Roman" w:hAnsi="Times New Roman" w:cs="Times New Roman"/>
          <w:sz w:val="20"/>
          <w:szCs w:val="20"/>
        </w:rPr>
        <w:t>;</w:t>
      </w:r>
    </w:p>
    <w:p w14:paraId="4FFB9F39" w14:textId="03183184" w:rsidR="00803D6A" w:rsidRDefault="00803D6A" w:rsidP="002F21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9FE7E23" w14:textId="2DACC5F0" w:rsidR="00803D6A" w:rsidRPr="009C3223" w:rsidRDefault="00803D6A" w:rsidP="00803D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C3223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Pr="009C3223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Assinale V ou F para as questões posteriores: </w:t>
      </w:r>
    </w:p>
    <w:p w14:paraId="4339F2C9" w14:textId="2B1295A2" w:rsidR="00803D6A" w:rsidRPr="00803D6A" w:rsidRDefault="00803D6A" w:rsidP="00803D6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03D6A">
        <w:rPr>
          <w:rFonts w:ascii="Times New Roman" w:hAnsi="Times New Roman" w:cs="Times New Roman"/>
          <w:sz w:val="20"/>
          <w:szCs w:val="20"/>
        </w:rPr>
        <w:t>a)</w:t>
      </w:r>
      <w:r w:rsidRPr="00803D6A">
        <w:rPr>
          <w:rFonts w:ascii="Times New Roman" w:hAnsi="Times New Roman" w:cs="Times New Roman"/>
          <w:sz w:val="20"/>
          <w:szCs w:val="20"/>
        </w:rPr>
        <w:tab/>
      </w:r>
      <w:r w:rsidR="009C3223">
        <w:rPr>
          <w:rFonts w:ascii="Times New Roman" w:hAnsi="Times New Roman" w:cs="Times New Roman"/>
          <w:sz w:val="20"/>
          <w:szCs w:val="20"/>
        </w:rPr>
        <w:t>Com relação as adaptações do volume sanguíneo ao treinamento, existe aumento</w:t>
      </w:r>
      <w:r w:rsidR="009C3223" w:rsidRPr="009C3223">
        <w:rPr>
          <w:rFonts w:ascii="Times New Roman" w:hAnsi="Times New Roman" w:cs="Times New Roman"/>
          <w:sz w:val="20"/>
          <w:szCs w:val="20"/>
        </w:rPr>
        <w:t xml:space="preserve"> devido a liberação do hormônio antidiurético (ADH) e da aldosterona o que faz com que os rins retenham mais água aumentando o </w:t>
      </w:r>
      <w:r w:rsidR="009C3223">
        <w:rPr>
          <w:rFonts w:ascii="Times New Roman" w:hAnsi="Times New Roman" w:cs="Times New Roman"/>
          <w:sz w:val="20"/>
          <w:szCs w:val="20"/>
        </w:rPr>
        <w:t>volume plasmático</w:t>
      </w:r>
      <w:r w:rsidRPr="00803D6A">
        <w:rPr>
          <w:rFonts w:ascii="Times New Roman" w:hAnsi="Times New Roman" w:cs="Times New Roman"/>
          <w:sz w:val="20"/>
          <w:szCs w:val="20"/>
        </w:rPr>
        <w:t xml:space="preserve">; </w:t>
      </w:r>
      <w:r w:rsidRPr="009C3223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2123DC58" w14:textId="6E431E1B" w:rsidR="00803D6A" w:rsidRPr="00803D6A" w:rsidRDefault="00803D6A" w:rsidP="00803D6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03D6A">
        <w:rPr>
          <w:rFonts w:ascii="Times New Roman" w:hAnsi="Times New Roman" w:cs="Times New Roman"/>
          <w:sz w:val="20"/>
          <w:szCs w:val="20"/>
        </w:rPr>
        <w:t>b)</w:t>
      </w:r>
      <w:r w:rsidRPr="00803D6A">
        <w:rPr>
          <w:rFonts w:ascii="Times New Roman" w:hAnsi="Times New Roman" w:cs="Times New Roman"/>
          <w:sz w:val="20"/>
          <w:szCs w:val="20"/>
        </w:rPr>
        <w:tab/>
      </w:r>
      <w:r w:rsidR="00203EEA">
        <w:rPr>
          <w:rFonts w:ascii="Times New Roman" w:hAnsi="Times New Roman" w:cs="Times New Roman"/>
          <w:sz w:val="20"/>
          <w:szCs w:val="20"/>
        </w:rPr>
        <w:t>O</w:t>
      </w:r>
      <w:r w:rsidR="009C3223" w:rsidRPr="009C3223">
        <w:rPr>
          <w:rFonts w:ascii="Times New Roman" w:hAnsi="Times New Roman" w:cs="Times New Roman"/>
          <w:sz w:val="20"/>
          <w:szCs w:val="20"/>
        </w:rPr>
        <w:t xml:space="preserve"> exercício </w:t>
      </w:r>
      <w:r w:rsidR="00203EEA">
        <w:rPr>
          <w:rFonts w:ascii="Times New Roman" w:hAnsi="Times New Roman" w:cs="Times New Roman"/>
          <w:sz w:val="20"/>
          <w:szCs w:val="20"/>
        </w:rPr>
        <w:t xml:space="preserve">físico </w:t>
      </w:r>
      <w:r w:rsidR="009C3223">
        <w:rPr>
          <w:rFonts w:ascii="Times New Roman" w:hAnsi="Times New Roman" w:cs="Times New Roman"/>
          <w:sz w:val="20"/>
          <w:szCs w:val="20"/>
        </w:rPr>
        <w:t>não</w:t>
      </w:r>
      <w:r w:rsidR="009C3223" w:rsidRPr="009C3223">
        <w:rPr>
          <w:rFonts w:ascii="Times New Roman" w:hAnsi="Times New Roman" w:cs="Times New Roman"/>
          <w:sz w:val="20"/>
          <w:szCs w:val="20"/>
        </w:rPr>
        <w:t xml:space="preserve"> aumenta a quantidade de proteínas plasmáticas</w:t>
      </w:r>
      <w:r w:rsidR="009C3223">
        <w:rPr>
          <w:rFonts w:ascii="Times New Roman" w:hAnsi="Times New Roman" w:cs="Times New Roman"/>
          <w:sz w:val="20"/>
          <w:szCs w:val="20"/>
        </w:rPr>
        <w:t xml:space="preserve">; </w:t>
      </w:r>
      <w:r w:rsidRPr="009C3223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77C8CED8" w14:textId="427222D9" w:rsidR="00803D6A" w:rsidRPr="00803D6A" w:rsidRDefault="00803D6A" w:rsidP="00803D6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03D6A">
        <w:rPr>
          <w:rFonts w:ascii="Times New Roman" w:hAnsi="Times New Roman" w:cs="Times New Roman"/>
          <w:sz w:val="20"/>
          <w:szCs w:val="20"/>
        </w:rPr>
        <w:t>c)</w:t>
      </w:r>
      <w:r w:rsidRPr="00803D6A">
        <w:rPr>
          <w:rFonts w:ascii="Times New Roman" w:hAnsi="Times New Roman" w:cs="Times New Roman"/>
          <w:sz w:val="20"/>
          <w:szCs w:val="20"/>
        </w:rPr>
        <w:tab/>
      </w:r>
      <w:r w:rsidR="00203EEA" w:rsidRPr="00203EEA">
        <w:rPr>
          <w:rFonts w:ascii="Times New Roman" w:hAnsi="Times New Roman" w:cs="Times New Roman"/>
          <w:sz w:val="20"/>
          <w:szCs w:val="20"/>
        </w:rPr>
        <w:t>O número total de eritrócitos aumenta em resposta ao exercício, no entanto o VP aumenta numa proporção maior fazendo com que o</w:t>
      </w:r>
      <w:r w:rsidR="00203EEA">
        <w:rPr>
          <w:rFonts w:ascii="Times New Roman" w:hAnsi="Times New Roman" w:cs="Times New Roman"/>
          <w:sz w:val="20"/>
          <w:szCs w:val="20"/>
        </w:rPr>
        <w:t>corra diminuição do</w:t>
      </w:r>
      <w:r w:rsidR="00203EEA" w:rsidRPr="00203EEA">
        <w:rPr>
          <w:rFonts w:ascii="Times New Roman" w:hAnsi="Times New Roman" w:cs="Times New Roman"/>
          <w:sz w:val="20"/>
          <w:szCs w:val="20"/>
        </w:rPr>
        <w:t xml:space="preserve"> hematócrito</w:t>
      </w:r>
      <w:r w:rsidR="00203EEA">
        <w:rPr>
          <w:rFonts w:ascii="Times New Roman" w:hAnsi="Times New Roman" w:cs="Times New Roman"/>
          <w:sz w:val="20"/>
          <w:szCs w:val="20"/>
        </w:rPr>
        <w:t>;</w:t>
      </w:r>
      <w:r w:rsidRPr="00803D6A">
        <w:rPr>
          <w:rFonts w:ascii="Times New Roman" w:hAnsi="Times New Roman" w:cs="Times New Roman"/>
          <w:sz w:val="20"/>
          <w:szCs w:val="20"/>
        </w:rPr>
        <w:t xml:space="preserve"> </w:t>
      </w:r>
      <w:r w:rsidRPr="00203EEA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6DB41B1E" w14:textId="6D6B4586" w:rsidR="00803D6A" w:rsidRPr="00803D6A" w:rsidRDefault="00803D6A" w:rsidP="00803D6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03D6A">
        <w:rPr>
          <w:rFonts w:ascii="Times New Roman" w:hAnsi="Times New Roman" w:cs="Times New Roman"/>
          <w:sz w:val="20"/>
          <w:szCs w:val="20"/>
        </w:rPr>
        <w:t>d)</w:t>
      </w:r>
      <w:r w:rsidRPr="00803D6A">
        <w:rPr>
          <w:rFonts w:ascii="Times New Roman" w:hAnsi="Times New Roman" w:cs="Times New Roman"/>
          <w:sz w:val="20"/>
          <w:szCs w:val="20"/>
        </w:rPr>
        <w:tab/>
      </w:r>
      <w:r w:rsidR="0044243A" w:rsidRPr="0044243A">
        <w:rPr>
          <w:rFonts w:ascii="Times New Roman" w:hAnsi="Times New Roman" w:cs="Times New Roman"/>
          <w:sz w:val="20"/>
          <w:szCs w:val="20"/>
        </w:rPr>
        <w:t xml:space="preserve">A </w:t>
      </w:r>
      <w:r w:rsidR="0044243A">
        <w:rPr>
          <w:rFonts w:ascii="Times New Roman" w:hAnsi="Times New Roman" w:cs="Times New Roman"/>
          <w:sz w:val="20"/>
          <w:szCs w:val="20"/>
        </w:rPr>
        <w:t>frequência respiratória (</w:t>
      </w:r>
      <w:r w:rsidR="0044243A" w:rsidRPr="0044243A">
        <w:rPr>
          <w:rFonts w:ascii="Times New Roman" w:hAnsi="Times New Roman" w:cs="Times New Roman"/>
          <w:sz w:val="20"/>
          <w:szCs w:val="20"/>
        </w:rPr>
        <w:t>FR</w:t>
      </w:r>
      <w:r w:rsidR="0044243A">
        <w:rPr>
          <w:rFonts w:ascii="Times New Roman" w:hAnsi="Times New Roman" w:cs="Times New Roman"/>
          <w:sz w:val="20"/>
          <w:szCs w:val="20"/>
        </w:rPr>
        <w:t xml:space="preserve">) não sofre alteração </w:t>
      </w:r>
      <w:r w:rsidR="0044243A" w:rsidRPr="0044243A">
        <w:rPr>
          <w:rFonts w:ascii="Times New Roman" w:hAnsi="Times New Roman" w:cs="Times New Roman"/>
          <w:sz w:val="20"/>
          <w:szCs w:val="20"/>
        </w:rPr>
        <w:t xml:space="preserve">no repouso </w:t>
      </w:r>
      <w:r w:rsidR="0044243A">
        <w:rPr>
          <w:rFonts w:ascii="Times New Roman" w:hAnsi="Times New Roman" w:cs="Times New Roman"/>
          <w:sz w:val="20"/>
          <w:szCs w:val="20"/>
        </w:rPr>
        <w:t>ou</w:t>
      </w:r>
      <w:r w:rsidR="0044243A" w:rsidRPr="0044243A">
        <w:rPr>
          <w:rFonts w:ascii="Times New Roman" w:hAnsi="Times New Roman" w:cs="Times New Roman"/>
          <w:sz w:val="20"/>
          <w:szCs w:val="20"/>
        </w:rPr>
        <w:t xml:space="preserve"> exercício submáximo padronizado, no entanto </w:t>
      </w:r>
      <w:r w:rsidR="0044243A">
        <w:rPr>
          <w:rFonts w:ascii="Times New Roman" w:hAnsi="Times New Roman" w:cs="Times New Roman"/>
          <w:sz w:val="20"/>
          <w:szCs w:val="20"/>
        </w:rPr>
        <w:t>diminui</w:t>
      </w:r>
      <w:r w:rsidR="0044243A" w:rsidRPr="0044243A">
        <w:rPr>
          <w:rFonts w:ascii="Times New Roman" w:hAnsi="Times New Roman" w:cs="Times New Roman"/>
          <w:sz w:val="20"/>
          <w:szCs w:val="20"/>
        </w:rPr>
        <w:t xml:space="preserve"> nos níveis máximos de exercício</w:t>
      </w:r>
      <w:r w:rsidRPr="00803D6A">
        <w:rPr>
          <w:rFonts w:ascii="Times New Roman" w:hAnsi="Times New Roman" w:cs="Times New Roman"/>
          <w:sz w:val="20"/>
          <w:szCs w:val="20"/>
        </w:rPr>
        <w:t xml:space="preserve">; </w:t>
      </w:r>
      <w:r w:rsidRPr="0044243A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52304655" w14:textId="6E0ADAD8" w:rsidR="00803D6A" w:rsidRPr="00D95907" w:rsidRDefault="00803D6A" w:rsidP="004424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03D6A">
        <w:rPr>
          <w:rFonts w:ascii="Times New Roman" w:hAnsi="Times New Roman" w:cs="Times New Roman"/>
          <w:sz w:val="20"/>
          <w:szCs w:val="20"/>
        </w:rPr>
        <w:t>e)</w:t>
      </w:r>
      <w:r w:rsidRPr="00803D6A">
        <w:rPr>
          <w:rFonts w:ascii="Times New Roman" w:hAnsi="Times New Roman" w:cs="Times New Roman"/>
          <w:sz w:val="20"/>
          <w:szCs w:val="20"/>
        </w:rPr>
        <w:tab/>
        <w:t>A</w:t>
      </w:r>
      <w:r w:rsidR="006229F3">
        <w:rPr>
          <w:rFonts w:ascii="Times New Roman" w:hAnsi="Times New Roman" w:cs="Times New Roman"/>
          <w:sz w:val="20"/>
          <w:szCs w:val="20"/>
        </w:rPr>
        <w:t xml:space="preserve"> difusão pulmonar p</w:t>
      </w:r>
      <w:r w:rsidR="006229F3" w:rsidRPr="006229F3">
        <w:rPr>
          <w:rFonts w:ascii="Times New Roman" w:hAnsi="Times New Roman" w:cs="Times New Roman"/>
          <w:sz w:val="20"/>
          <w:szCs w:val="20"/>
        </w:rPr>
        <w:t>ermanece inalterada no repouso e exercício submáximo, mas aumenta no esforço máximo devido ao aumento do fluxo sanguíneo do coração para os pulmões</w:t>
      </w:r>
      <w:r w:rsidRPr="00803D6A">
        <w:rPr>
          <w:rFonts w:ascii="Times New Roman" w:hAnsi="Times New Roman" w:cs="Times New Roman"/>
          <w:sz w:val="20"/>
          <w:szCs w:val="20"/>
        </w:rPr>
        <w:t xml:space="preserve">; </w:t>
      </w:r>
      <w:r w:rsidR="006229F3" w:rsidRPr="006229F3">
        <w:rPr>
          <w:rFonts w:ascii="Times New Roman" w:hAnsi="Times New Roman" w:cs="Times New Roman"/>
          <w:sz w:val="20"/>
          <w:szCs w:val="20"/>
          <w:highlight w:val="yellow"/>
        </w:rPr>
        <w:t>V</w:t>
      </w:r>
      <w:r w:rsidRPr="00803D6A"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803D6A" w:rsidRPr="00D9590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87E87" w14:textId="77777777" w:rsidR="0002198E" w:rsidRDefault="0002198E" w:rsidP="001B26C8">
      <w:pPr>
        <w:spacing w:after="0" w:line="240" w:lineRule="auto"/>
      </w:pPr>
      <w:r>
        <w:separator/>
      </w:r>
    </w:p>
  </w:endnote>
  <w:endnote w:type="continuationSeparator" w:id="0">
    <w:p w14:paraId="37A24341" w14:textId="77777777" w:rsidR="0002198E" w:rsidRDefault="0002198E" w:rsidP="001B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FF42F" w14:textId="77777777" w:rsidR="0002198E" w:rsidRDefault="0002198E" w:rsidP="001B26C8">
      <w:pPr>
        <w:spacing w:after="0" w:line="240" w:lineRule="auto"/>
      </w:pPr>
      <w:r>
        <w:separator/>
      </w:r>
    </w:p>
  </w:footnote>
  <w:footnote w:type="continuationSeparator" w:id="0">
    <w:p w14:paraId="0712AE10" w14:textId="77777777" w:rsidR="0002198E" w:rsidRDefault="0002198E" w:rsidP="001B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061A4" w14:textId="77777777" w:rsidR="001B26C8" w:rsidRDefault="001B26C8">
    <w:pPr>
      <w:pStyle w:val="Header"/>
    </w:pPr>
    <w:r>
      <w:rPr>
        <w:noProof/>
      </w:rPr>
      <w:drawing>
        <wp:inline distT="0" distB="0" distL="0" distR="0" wp14:anchorId="66087388" wp14:editId="6D451F8A">
          <wp:extent cx="5401310" cy="908685"/>
          <wp:effectExtent l="0" t="0" r="889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AF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7C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1D6C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E19D8"/>
    <w:multiLevelType w:val="hybridMultilevel"/>
    <w:tmpl w:val="0C06A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C78C3"/>
    <w:multiLevelType w:val="hybridMultilevel"/>
    <w:tmpl w:val="54C46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34A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20209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177A6"/>
    <w:multiLevelType w:val="hybridMultilevel"/>
    <w:tmpl w:val="A8B0F264"/>
    <w:lvl w:ilvl="0" w:tplc="B05C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37986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65A44"/>
    <w:multiLevelType w:val="hybridMultilevel"/>
    <w:tmpl w:val="8B6AD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66C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33CC8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460BD"/>
    <w:multiLevelType w:val="hybridMultilevel"/>
    <w:tmpl w:val="5BE240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E3B96"/>
    <w:multiLevelType w:val="hybridMultilevel"/>
    <w:tmpl w:val="61E27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D5AC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01E80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F228B"/>
    <w:multiLevelType w:val="hybridMultilevel"/>
    <w:tmpl w:val="2710E520"/>
    <w:lvl w:ilvl="0" w:tplc="7A84A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1EB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F562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F326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18"/>
  </w:num>
  <w:num w:numId="11">
    <w:abstractNumId w:val="17"/>
  </w:num>
  <w:num w:numId="12">
    <w:abstractNumId w:val="19"/>
  </w:num>
  <w:num w:numId="13">
    <w:abstractNumId w:val="5"/>
  </w:num>
  <w:num w:numId="14">
    <w:abstractNumId w:val="14"/>
  </w:num>
  <w:num w:numId="15">
    <w:abstractNumId w:val="2"/>
  </w:num>
  <w:num w:numId="16">
    <w:abstractNumId w:val="6"/>
  </w:num>
  <w:num w:numId="17">
    <w:abstractNumId w:val="11"/>
  </w:num>
  <w:num w:numId="18">
    <w:abstractNumId w:val="0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NLI0MTG0NDc1NzFS0lEKTi0uzszPAykwqwUAosMd9CwAAAA="/>
  </w:docVars>
  <w:rsids>
    <w:rsidRoot w:val="001B26C8"/>
    <w:rsid w:val="0002198E"/>
    <w:rsid w:val="00035C4F"/>
    <w:rsid w:val="00072714"/>
    <w:rsid w:val="000A521C"/>
    <w:rsid w:val="000D3DF1"/>
    <w:rsid w:val="0012278B"/>
    <w:rsid w:val="00131997"/>
    <w:rsid w:val="001413BA"/>
    <w:rsid w:val="001B26C8"/>
    <w:rsid w:val="001C6A9F"/>
    <w:rsid w:val="00203EEA"/>
    <w:rsid w:val="002565EE"/>
    <w:rsid w:val="002F2102"/>
    <w:rsid w:val="002F6AF5"/>
    <w:rsid w:val="003355E1"/>
    <w:rsid w:val="00377448"/>
    <w:rsid w:val="00386CD6"/>
    <w:rsid w:val="0044243A"/>
    <w:rsid w:val="00490563"/>
    <w:rsid w:val="0051042A"/>
    <w:rsid w:val="00560C26"/>
    <w:rsid w:val="005B5C57"/>
    <w:rsid w:val="005B6487"/>
    <w:rsid w:val="005D71FB"/>
    <w:rsid w:val="005D7D9A"/>
    <w:rsid w:val="005E72F7"/>
    <w:rsid w:val="006229F3"/>
    <w:rsid w:val="0076358B"/>
    <w:rsid w:val="007711E5"/>
    <w:rsid w:val="00774B36"/>
    <w:rsid w:val="007773E1"/>
    <w:rsid w:val="00781479"/>
    <w:rsid w:val="007A179A"/>
    <w:rsid w:val="00803D6A"/>
    <w:rsid w:val="00880134"/>
    <w:rsid w:val="00881E2B"/>
    <w:rsid w:val="00884D68"/>
    <w:rsid w:val="00891B11"/>
    <w:rsid w:val="008B6D34"/>
    <w:rsid w:val="008E07D4"/>
    <w:rsid w:val="00932198"/>
    <w:rsid w:val="009363A5"/>
    <w:rsid w:val="009A0D67"/>
    <w:rsid w:val="009C3223"/>
    <w:rsid w:val="009E76D3"/>
    <w:rsid w:val="00A4313B"/>
    <w:rsid w:val="00A84DC8"/>
    <w:rsid w:val="00AE1C2E"/>
    <w:rsid w:val="00B32F4F"/>
    <w:rsid w:val="00B97B4A"/>
    <w:rsid w:val="00C73FD4"/>
    <w:rsid w:val="00D76DDC"/>
    <w:rsid w:val="00D95907"/>
    <w:rsid w:val="00DB6427"/>
    <w:rsid w:val="00DD3D45"/>
    <w:rsid w:val="00E8382A"/>
    <w:rsid w:val="00ED7FED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88EA9"/>
  <w15:chartTrackingRefBased/>
  <w15:docId w15:val="{AA73C7E8-4995-4033-A9F6-F18BCEB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6C8"/>
  </w:style>
  <w:style w:type="paragraph" w:styleId="Footer">
    <w:name w:val="footer"/>
    <w:basedOn w:val="Normal"/>
    <w:link w:val="Footer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6C8"/>
  </w:style>
  <w:style w:type="paragraph" w:styleId="ListParagraph">
    <w:name w:val="List Paragraph"/>
    <w:basedOn w:val="Normal"/>
    <w:uiPriority w:val="34"/>
    <w:qFormat/>
    <w:rsid w:val="001B2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6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1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3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7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1101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Adelino Sanchez</cp:lastModifiedBy>
  <cp:revision>3</cp:revision>
  <dcterms:created xsi:type="dcterms:W3CDTF">2020-06-08T12:30:00Z</dcterms:created>
  <dcterms:modified xsi:type="dcterms:W3CDTF">2020-06-16T19:13:00Z</dcterms:modified>
</cp:coreProperties>
</file>