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5D" w:rsidRPr="00AB7DB8" w:rsidRDefault="008A5F5D" w:rsidP="008A5F5D">
      <w:pPr>
        <w:ind w:left="720" w:hanging="720"/>
        <w:jc w:val="both"/>
        <w:rPr>
          <w:rFonts w:ascii="Arial" w:hAnsi="Arial" w:cs="Arial"/>
          <w:sz w:val="22"/>
          <w:szCs w:val="22"/>
          <w:lang w:val="pt-BR"/>
        </w:rPr>
      </w:pPr>
      <w:r w:rsidRPr="003902DE">
        <w:rPr>
          <w:rFonts w:ascii="Arial" w:hAnsi="Arial" w:cs="Arial"/>
          <w:b/>
          <w:sz w:val="32"/>
          <w:szCs w:val="32"/>
          <w:shd w:val="clear" w:color="auto" w:fill="000000"/>
          <w:lang w:val="pt-BR"/>
        </w:rPr>
        <w:t>Literatura da qu</w:t>
      </w:r>
      <w:r>
        <w:rPr>
          <w:rFonts w:ascii="Arial" w:hAnsi="Arial" w:cs="Arial"/>
          <w:b/>
          <w:sz w:val="32"/>
          <w:szCs w:val="32"/>
          <w:shd w:val="clear" w:color="auto" w:fill="000000"/>
          <w:lang w:val="pt-BR"/>
        </w:rPr>
        <w:t>in</w:t>
      </w:r>
      <w:r w:rsidRPr="003902DE">
        <w:rPr>
          <w:rFonts w:ascii="Arial" w:hAnsi="Arial" w:cs="Arial"/>
          <w:b/>
          <w:sz w:val="32"/>
          <w:szCs w:val="32"/>
          <w:shd w:val="clear" w:color="auto" w:fill="000000"/>
          <w:lang w:val="pt-BR"/>
        </w:rPr>
        <w:t>ta aula</w:t>
      </w:r>
    </w:p>
    <w:p w:rsidR="008A5F5D" w:rsidRPr="00055CC4" w:rsidRDefault="008A5F5D" w:rsidP="008A5F5D">
      <w:pPr>
        <w:spacing w:before="120"/>
        <w:ind w:left="720" w:hanging="720"/>
        <w:jc w:val="both"/>
        <w:rPr>
          <w:rFonts w:ascii="Arial" w:hAnsi="Arial" w:cs="Arial"/>
          <w:sz w:val="22"/>
          <w:szCs w:val="22"/>
          <w:lang w:val="pt-BR"/>
        </w:rPr>
      </w:pPr>
      <w:r w:rsidRPr="00750BF3">
        <w:rPr>
          <w:rFonts w:ascii="Arial" w:hAnsi="Arial" w:cs="Arial"/>
          <w:sz w:val="22"/>
          <w:szCs w:val="22"/>
          <w:highlight w:val="yellow"/>
          <w:lang w:val="pt-BR"/>
        </w:rPr>
        <w:t xml:space="preserve">Amorim, L.; </w:t>
      </w:r>
      <w:proofErr w:type="spellStart"/>
      <w:r w:rsidRPr="00750BF3">
        <w:rPr>
          <w:rFonts w:ascii="Arial" w:hAnsi="Arial" w:cs="Arial"/>
          <w:sz w:val="22"/>
          <w:szCs w:val="22"/>
          <w:highlight w:val="yellow"/>
          <w:lang w:val="pt-BR"/>
        </w:rPr>
        <w:t>Pascholati</w:t>
      </w:r>
      <w:proofErr w:type="spellEnd"/>
      <w:r w:rsidRPr="00750BF3">
        <w:rPr>
          <w:rFonts w:ascii="Arial" w:hAnsi="Arial" w:cs="Arial"/>
          <w:sz w:val="22"/>
          <w:szCs w:val="22"/>
          <w:highlight w:val="yellow"/>
          <w:lang w:val="pt-BR"/>
        </w:rPr>
        <w:t xml:space="preserve">, S.F. Ciclo de relações patógeno-hospedeiro. In: Amorim, L.; Rezende, J.A.M.; Bergamin Filho, A. (ed.). </w:t>
      </w:r>
      <w:r w:rsidRPr="00750BF3">
        <w:rPr>
          <w:rFonts w:ascii="Arial" w:hAnsi="Arial" w:cs="Arial"/>
          <w:b/>
          <w:sz w:val="22"/>
          <w:szCs w:val="22"/>
          <w:highlight w:val="yellow"/>
          <w:lang w:val="pt-BR"/>
        </w:rPr>
        <w:t>Manual de fitopatologia - princípios e conceitos</w:t>
      </w:r>
      <w:r w:rsidRPr="00750BF3">
        <w:rPr>
          <w:rFonts w:ascii="Arial" w:hAnsi="Arial" w:cs="Arial"/>
          <w:sz w:val="22"/>
          <w:szCs w:val="22"/>
          <w:highlight w:val="yellow"/>
          <w:lang w:val="pt-BR"/>
        </w:rPr>
        <w:t xml:space="preserve">. </w:t>
      </w:r>
      <w:proofErr w:type="gramStart"/>
      <w:r w:rsidRPr="00750BF3">
        <w:rPr>
          <w:rFonts w:ascii="Arial" w:hAnsi="Arial" w:cs="Arial"/>
          <w:sz w:val="22"/>
          <w:szCs w:val="22"/>
          <w:highlight w:val="yellow"/>
          <w:lang w:val="pt-BR"/>
        </w:rPr>
        <w:t>vol.</w:t>
      </w:r>
      <w:proofErr w:type="gramEnd"/>
      <w:r w:rsidRPr="00750BF3">
        <w:rPr>
          <w:rFonts w:ascii="Arial" w:hAnsi="Arial" w:cs="Arial"/>
          <w:sz w:val="22"/>
          <w:szCs w:val="22"/>
          <w:highlight w:val="yellow"/>
          <w:lang w:val="pt-BR"/>
        </w:rPr>
        <w:t xml:space="preserve">1. </w:t>
      </w:r>
      <w:proofErr w:type="gramStart"/>
      <w:r w:rsidRPr="00750BF3">
        <w:rPr>
          <w:rFonts w:ascii="Arial" w:hAnsi="Arial" w:cs="Arial"/>
          <w:sz w:val="22"/>
          <w:szCs w:val="22"/>
          <w:highlight w:val="yellow"/>
          <w:lang w:val="pt-BR"/>
        </w:rPr>
        <w:t>4a.</w:t>
      </w:r>
      <w:proofErr w:type="gramEnd"/>
      <w:r w:rsidRPr="00750BF3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proofErr w:type="gramStart"/>
      <w:r w:rsidRPr="00750BF3">
        <w:rPr>
          <w:rFonts w:ascii="Arial" w:hAnsi="Arial" w:cs="Arial"/>
          <w:sz w:val="22"/>
          <w:szCs w:val="22"/>
          <w:highlight w:val="yellow"/>
          <w:lang w:val="pt-BR"/>
        </w:rPr>
        <w:t>ed.</w:t>
      </w:r>
      <w:proofErr w:type="gramEnd"/>
      <w:r w:rsidRPr="00750BF3">
        <w:rPr>
          <w:rFonts w:ascii="Arial" w:hAnsi="Arial" w:cs="Arial"/>
          <w:sz w:val="22"/>
          <w:szCs w:val="22"/>
          <w:highlight w:val="yellow"/>
          <w:lang w:val="pt-BR"/>
        </w:rPr>
        <w:t xml:space="preserve"> Editora Agronômica Ceres, São Paulo. </w:t>
      </w:r>
      <w:r w:rsidRPr="00055CC4">
        <w:rPr>
          <w:rFonts w:ascii="Arial" w:hAnsi="Arial" w:cs="Arial"/>
          <w:sz w:val="22"/>
          <w:szCs w:val="22"/>
          <w:highlight w:val="yellow"/>
          <w:lang w:val="pt-BR"/>
        </w:rPr>
        <w:t xml:space="preserve">2011. </w:t>
      </w:r>
      <w:proofErr w:type="gramStart"/>
      <w:r w:rsidRPr="00055CC4">
        <w:rPr>
          <w:rFonts w:ascii="Arial" w:hAnsi="Arial" w:cs="Arial"/>
          <w:sz w:val="22"/>
          <w:szCs w:val="22"/>
          <w:highlight w:val="yellow"/>
          <w:lang w:val="pt-BR"/>
        </w:rPr>
        <w:t>p.</w:t>
      </w:r>
      <w:proofErr w:type="gramEnd"/>
      <w:r w:rsidRPr="00055CC4">
        <w:rPr>
          <w:rFonts w:ascii="Arial" w:hAnsi="Arial" w:cs="Arial"/>
          <w:sz w:val="22"/>
          <w:szCs w:val="22"/>
          <w:highlight w:val="yellow"/>
          <w:lang w:val="pt-BR"/>
        </w:rPr>
        <w:t>59-100. (aula p.76-87).</w:t>
      </w:r>
    </w:p>
    <w:p w:rsidR="00473B69" w:rsidRPr="00055CC4" w:rsidRDefault="00473B69" w:rsidP="00DE024F">
      <w:pPr>
        <w:ind w:left="720" w:hanging="720"/>
        <w:jc w:val="both"/>
        <w:rPr>
          <w:rFonts w:ascii="Arial" w:hAnsi="Arial" w:cs="Arial"/>
          <w:sz w:val="22"/>
          <w:szCs w:val="22"/>
          <w:highlight w:val="yellow"/>
          <w:lang w:val="pt-BR"/>
        </w:rPr>
      </w:pPr>
    </w:p>
    <w:p w:rsidR="00DE024F" w:rsidRDefault="00DE024F" w:rsidP="00DE024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E024F">
        <w:rPr>
          <w:rFonts w:ascii="Arial" w:hAnsi="Arial" w:cs="Arial"/>
          <w:sz w:val="22"/>
          <w:szCs w:val="22"/>
          <w:highlight w:val="yellow"/>
        </w:rPr>
        <w:t xml:space="preserve">Baggio, J.; </w:t>
      </w:r>
      <w:proofErr w:type="spellStart"/>
      <w:r w:rsidRPr="00DE024F">
        <w:rPr>
          <w:rFonts w:ascii="Arial" w:hAnsi="Arial" w:cs="Arial"/>
          <w:sz w:val="22"/>
          <w:szCs w:val="22"/>
          <w:highlight w:val="yellow"/>
        </w:rPr>
        <w:t>Gonçalves</w:t>
      </w:r>
      <w:proofErr w:type="spellEnd"/>
      <w:r w:rsidRPr="00DE024F">
        <w:rPr>
          <w:rFonts w:ascii="Arial" w:hAnsi="Arial" w:cs="Arial"/>
          <w:sz w:val="22"/>
          <w:szCs w:val="22"/>
          <w:highlight w:val="yellow"/>
        </w:rPr>
        <w:t xml:space="preserve">, F.P.; </w:t>
      </w:r>
      <w:proofErr w:type="spellStart"/>
      <w:r w:rsidRPr="00DE024F">
        <w:rPr>
          <w:rFonts w:ascii="Arial" w:hAnsi="Arial" w:cs="Arial"/>
          <w:sz w:val="22"/>
          <w:szCs w:val="22"/>
          <w:highlight w:val="yellow"/>
        </w:rPr>
        <w:t>Lourenço</w:t>
      </w:r>
      <w:proofErr w:type="spellEnd"/>
      <w:r w:rsidRPr="00DE024F">
        <w:rPr>
          <w:rFonts w:ascii="Arial" w:hAnsi="Arial" w:cs="Arial"/>
          <w:sz w:val="22"/>
          <w:szCs w:val="22"/>
          <w:highlight w:val="yellow"/>
        </w:rPr>
        <w:t xml:space="preserve">, S.A.; Tanaka, F.O.; </w:t>
      </w:r>
      <w:proofErr w:type="spellStart"/>
      <w:r w:rsidRPr="00DE024F">
        <w:rPr>
          <w:rFonts w:ascii="Arial" w:hAnsi="Arial" w:cs="Arial"/>
          <w:sz w:val="22"/>
          <w:szCs w:val="22"/>
          <w:highlight w:val="yellow"/>
        </w:rPr>
        <w:t>Pascholati</w:t>
      </w:r>
      <w:proofErr w:type="spellEnd"/>
      <w:r w:rsidRPr="00DE024F">
        <w:rPr>
          <w:rFonts w:ascii="Arial" w:hAnsi="Arial" w:cs="Arial"/>
          <w:sz w:val="22"/>
          <w:szCs w:val="22"/>
          <w:highlight w:val="yellow"/>
        </w:rPr>
        <w:t xml:space="preserve">, S.F.; </w:t>
      </w:r>
      <w:proofErr w:type="spellStart"/>
      <w:r w:rsidRPr="00DE024F">
        <w:rPr>
          <w:rFonts w:ascii="Arial" w:hAnsi="Arial" w:cs="Arial"/>
          <w:sz w:val="22"/>
          <w:szCs w:val="22"/>
          <w:highlight w:val="yellow"/>
        </w:rPr>
        <w:t>Amorim</w:t>
      </w:r>
      <w:proofErr w:type="spellEnd"/>
      <w:r w:rsidRPr="00DE024F">
        <w:rPr>
          <w:rFonts w:ascii="Arial" w:hAnsi="Arial" w:cs="Arial"/>
          <w:sz w:val="22"/>
          <w:szCs w:val="22"/>
          <w:highlight w:val="yellow"/>
        </w:rPr>
        <w:t xml:space="preserve">, L. Direct penetration of Rhizopus stolonifer into stone fruits causing </w:t>
      </w:r>
      <w:proofErr w:type="spellStart"/>
      <w:r w:rsidRPr="00DE024F">
        <w:rPr>
          <w:rFonts w:ascii="Arial" w:hAnsi="Arial" w:cs="Arial"/>
          <w:sz w:val="22"/>
          <w:szCs w:val="22"/>
          <w:highlight w:val="yellow"/>
        </w:rPr>
        <w:t>rhizopus</w:t>
      </w:r>
      <w:proofErr w:type="spellEnd"/>
      <w:r w:rsidRPr="00DE024F">
        <w:rPr>
          <w:rFonts w:ascii="Arial" w:hAnsi="Arial" w:cs="Arial"/>
          <w:sz w:val="22"/>
          <w:szCs w:val="22"/>
          <w:highlight w:val="yellow"/>
        </w:rPr>
        <w:t xml:space="preserve"> rot. </w:t>
      </w:r>
      <w:r w:rsidRPr="00DE024F">
        <w:rPr>
          <w:rFonts w:ascii="Arial" w:hAnsi="Arial" w:cs="Arial"/>
          <w:b/>
          <w:sz w:val="22"/>
          <w:szCs w:val="22"/>
          <w:highlight w:val="yellow"/>
        </w:rPr>
        <w:t>Plant Pathology 65</w:t>
      </w:r>
      <w:r w:rsidRPr="00DE024F">
        <w:rPr>
          <w:rFonts w:ascii="Arial" w:hAnsi="Arial" w:cs="Arial"/>
          <w:sz w:val="22"/>
          <w:szCs w:val="22"/>
          <w:highlight w:val="yellow"/>
        </w:rPr>
        <w:t>:633-642. 2016.</w:t>
      </w:r>
    </w:p>
    <w:p w:rsidR="00473B69" w:rsidRDefault="00473B69" w:rsidP="008A5F5D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A5F5D" w:rsidRPr="00682693" w:rsidRDefault="008A5F5D" w:rsidP="008A5F5D">
      <w:pPr>
        <w:ind w:left="720" w:hanging="720"/>
        <w:jc w:val="both"/>
        <w:rPr>
          <w:rFonts w:ascii="Arial" w:hAnsi="Arial" w:cs="Arial"/>
          <w:sz w:val="22"/>
          <w:szCs w:val="22"/>
        </w:rPr>
      </w:pPr>
      <w:proofErr w:type="gramStart"/>
      <w:r w:rsidRPr="00682693">
        <w:rPr>
          <w:rFonts w:ascii="Arial" w:hAnsi="Arial" w:cs="Arial"/>
          <w:sz w:val="22"/>
          <w:szCs w:val="22"/>
        </w:rPr>
        <w:t>Bergstrom, G.C. &amp; Nicholson, R. L.</w:t>
      </w:r>
      <w:proofErr w:type="gramEnd"/>
      <w:r w:rsidRPr="006826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82693">
        <w:rPr>
          <w:rFonts w:ascii="Arial" w:hAnsi="Arial" w:cs="Arial"/>
          <w:sz w:val="22"/>
          <w:szCs w:val="22"/>
        </w:rPr>
        <w:t>The biology of corn anthracnose.</w:t>
      </w:r>
      <w:proofErr w:type="gramEnd"/>
      <w:r w:rsidRPr="00682693">
        <w:rPr>
          <w:rFonts w:ascii="Arial" w:hAnsi="Arial" w:cs="Arial"/>
          <w:sz w:val="22"/>
          <w:szCs w:val="22"/>
        </w:rPr>
        <w:t xml:space="preserve"> Knowledge to exploit for improved management. </w:t>
      </w:r>
      <w:r w:rsidRPr="00682693">
        <w:rPr>
          <w:rFonts w:ascii="Arial" w:hAnsi="Arial" w:cs="Arial"/>
          <w:b/>
          <w:sz w:val="22"/>
          <w:szCs w:val="22"/>
        </w:rPr>
        <w:t>Plant Disease</w:t>
      </w:r>
      <w:r w:rsidRPr="00682693">
        <w:rPr>
          <w:rFonts w:ascii="Arial" w:hAnsi="Arial" w:cs="Arial"/>
          <w:sz w:val="22"/>
          <w:szCs w:val="22"/>
        </w:rPr>
        <w:t xml:space="preserve"> 83:596-608. 1999.</w:t>
      </w:r>
    </w:p>
    <w:p w:rsidR="00055CC4" w:rsidRDefault="00055CC4" w:rsidP="00055CC4">
      <w:pPr>
        <w:spacing w:before="120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Buttner</w:t>
      </w:r>
      <w:proofErr w:type="spellEnd"/>
      <w:r>
        <w:rPr>
          <w:rFonts w:ascii="Arial" w:hAnsi="Arial" w:cs="Arial"/>
          <w:sz w:val="22"/>
          <w:szCs w:val="22"/>
        </w:rPr>
        <w:t xml:space="preserve">, D. </w:t>
      </w:r>
      <w:r w:rsidRPr="00055CC4">
        <w:rPr>
          <w:rFonts w:ascii="Arial" w:hAnsi="Arial" w:cs="Arial"/>
          <w:sz w:val="22"/>
          <w:szCs w:val="22"/>
        </w:rPr>
        <w:t xml:space="preserve">Protein </w:t>
      </w:r>
      <w:r w:rsidRPr="00055CC4">
        <w:rPr>
          <w:rFonts w:ascii="Arial" w:hAnsi="Arial" w:cs="Arial"/>
          <w:sz w:val="22"/>
          <w:szCs w:val="22"/>
        </w:rPr>
        <w:t>export according to schedule: architecture, assembly, and</w:t>
      </w:r>
      <w:r>
        <w:rPr>
          <w:rFonts w:ascii="Arial" w:hAnsi="Arial" w:cs="Arial"/>
          <w:sz w:val="22"/>
          <w:szCs w:val="22"/>
        </w:rPr>
        <w:t xml:space="preserve"> </w:t>
      </w:r>
      <w:r w:rsidRPr="00055CC4">
        <w:rPr>
          <w:rFonts w:ascii="Arial" w:hAnsi="Arial" w:cs="Arial"/>
          <w:sz w:val="22"/>
          <w:szCs w:val="22"/>
        </w:rPr>
        <w:t>regulation of type III secretion systems from plant- and</w:t>
      </w:r>
      <w:r>
        <w:rPr>
          <w:rFonts w:ascii="Arial" w:hAnsi="Arial" w:cs="Arial"/>
          <w:sz w:val="22"/>
          <w:szCs w:val="22"/>
        </w:rPr>
        <w:t xml:space="preserve"> </w:t>
      </w:r>
      <w:r w:rsidRPr="00055CC4">
        <w:rPr>
          <w:rFonts w:ascii="Arial" w:hAnsi="Arial" w:cs="Arial"/>
          <w:sz w:val="22"/>
          <w:szCs w:val="22"/>
        </w:rPr>
        <w:t>animal-pathogenic bacteria</w:t>
      </w:r>
      <w:r>
        <w:rPr>
          <w:rFonts w:ascii="Arial" w:hAnsi="Arial" w:cs="Arial"/>
          <w:sz w:val="22"/>
          <w:szCs w:val="22"/>
        </w:rPr>
        <w:t xml:space="preserve">. </w:t>
      </w:r>
      <w:r w:rsidRPr="00055CC4">
        <w:rPr>
          <w:rFonts w:ascii="Arial" w:hAnsi="Arial" w:cs="Arial"/>
          <w:sz w:val="22"/>
          <w:szCs w:val="22"/>
        </w:rPr>
        <w:t>Microbiology and Molecular Biology Reviews</w:t>
      </w:r>
      <w:r>
        <w:rPr>
          <w:rFonts w:ascii="Arial" w:hAnsi="Arial" w:cs="Arial"/>
          <w:sz w:val="22"/>
          <w:szCs w:val="22"/>
        </w:rPr>
        <w:t xml:space="preserve"> 76:262-310. 2012</w:t>
      </w:r>
    </w:p>
    <w:p w:rsidR="00835E48" w:rsidRDefault="00835E48" w:rsidP="008A5F5D">
      <w:pPr>
        <w:spacing w:before="120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Chang, J.H.; </w:t>
      </w:r>
      <w:proofErr w:type="spellStart"/>
      <w:r>
        <w:rPr>
          <w:rFonts w:ascii="Arial" w:hAnsi="Arial" w:cs="Arial"/>
          <w:sz w:val="22"/>
          <w:szCs w:val="22"/>
        </w:rPr>
        <w:t>Desveaux</w:t>
      </w:r>
      <w:proofErr w:type="spellEnd"/>
      <w:r>
        <w:rPr>
          <w:rFonts w:ascii="Arial" w:hAnsi="Arial" w:cs="Arial"/>
          <w:sz w:val="22"/>
          <w:szCs w:val="22"/>
        </w:rPr>
        <w:t xml:space="preserve">, D.; </w:t>
      </w:r>
      <w:proofErr w:type="spellStart"/>
      <w:r>
        <w:rPr>
          <w:rFonts w:ascii="Arial" w:hAnsi="Arial" w:cs="Arial"/>
          <w:sz w:val="22"/>
          <w:szCs w:val="22"/>
        </w:rPr>
        <w:t>Creason</w:t>
      </w:r>
      <w:proofErr w:type="spellEnd"/>
      <w:r>
        <w:rPr>
          <w:rFonts w:ascii="Arial" w:hAnsi="Arial" w:cs="Arial"/>
          <w:sz w:val="22"/>
          <w:szCs w:val="22"/>
        </w:rPr>
        <w:t>, .L.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The ABCs and 123s of bacterial secretion system in plant Pathogenesis.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567F3">
        <w:rPr>
          <w:rFonts w:ascii="Arial" w:hAnsi="Arial" w:cs="Arial"/>
          <w:b/>
          <w:sz w:val="22"/>
          <w:szCs w:val="22"/>
        </w:rPr>
        <w:t>Annual Review of Phytopathology</w:t>
      </w:r>
      <w:r>
        <w:rPr>
          <w:rFonts w:ascii="Arial" w:hAnsi="Arial" w:cs="Arial"/>
          <w:sz w:val="22"/>
          <w:szCs w:val="22"/>
        </w:rPr>
        <w:t xml:space="preserve"> </w:t>
      </w:r>
      <w:r w:rsidR="002567F3">
        <w:rPr>
          <w:rFonts w:ascii="Arial" w:hAnsi="Arial" w:cs="Arial"/>
          <w:sz w:val="22"/>
          <w:szCs w:val="22"/>
        </w:rPr>
        <w:t>52:</w:t>
      </w:r>
      <w:r>
        <w:rPr>
          <w:rFonts w:ascii="Arial" w:hAnsi="Arial" w:cs="Arial"/>
          <w:sz w:val="22"/>
          <w:szCs w:val="22"/>
        </w:rPr>
        <w:t xml:space="preserve"> 317-345.</w:t>
      </w:r>
      <w:r w:rsidR="00DE024F" w:rsidRPr="00DE024F">
        <w:rPr>
          <w:rFonts w:ascii="Arial" w:hAnsi="Arial" w:cs="Arial"/>
          <w:sz w:val="22"/>
          <w:szCs w:val="22"/>
        </w:rPr>
        <w:t xml:space="preserve"> </w:t>
      </w:r>
      <w:r w:rsidR="00DE024F">
        <w:rPr>
          <w:rFonts w:ascii="Arial" w:hAnsi="Arial" w:cs="Arial"/>
          <w:sz w:val="22"/>
          <w:szCs w:val="22"/>
        </w:rPr>
        <w:t>2014:</w:t>
      </w:r>
    </w:p>
    <w:p w:rsidR="008A5F5D" w:rsidRPr="00C5564E" w:rsidRDefault="008A5F5D" w:rsidP="008A5F5D">
      <w:pPr>
        <w:spacing w:before="120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gramStart"/>
      <w:r w:rsidRPr="00682693">
        <w:rPr>
          <w:rFonts w:ascii="Arial" w:hAnsi="Arial" w:cs="Arial"/>
          <w:sz w:val="22"/>
          <w:szCs w:val="22"/>
        </w:rPr>
        <w:t>Gold, S.E.; Garcia-</w:t>
      </w:r>
      <w:proofErr w:type="spellStart"/>
      <w:r w:rsidRPr="00682693">
        <w:rPr>
          <w:rFonts w:ascii="Arial" w:hAnsi="Arial" w:cs="Arial"/>
          <w:sz w:val="22"/>
          <w:szCs w:val="22"/>
        </w:rPr>
        <w:t>Pedrajas</w:t>
      </w:r>
      <w:proofErr w:type="spellEnd"/>
      <w:r w:rsidRPr="00682693">
        <w:rPr>
          <w:rFonts w:ascii="Arial" w:hAnsi="Arial" w:cs="Arial"/>
          <w:sz w:val="22"/>
          <w:szCs w:val="22"/>
        </w:rPr>
        <w:t>, M.D. &amp; Martinez-Espinoza, A.D.</w:t>
      </w:r>
      <w:proofErr w:type="gramEnd"/>
      <w:r w:rsidRPr="006826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82693">
        <w:rPr>
          <w:rFonts w:ascii="Arial" w:hAnsi="Arial" w:cs="Arial"/>
          <w:sz w:val="22"/>
          <w:szCs w:val="22"/>
        </w:rPr>
        <w:t>New (and used) approaches to study fungal pathogenicity.</w:t>
      </w:r>
      <w:proofErr w:type="gramEnd"/>
      <w:r w:rsidRPr="00682693">
        <w:rPr>
          <w:rFonts w:ascii="Arial" w:hAnsi="Arial" w:cs="Arial"/>
          <w:sz w:val="22"/>
          <w:szCs w:val="22"/>
        </w:rPr>
        <w:t xml:space="preserve"> </w:t>
      </w:r>
      <w:r w:rsidRPr="00C5564E">
        <w:rPr>
          <w:rFonts w:ascii="Arial" w:hAnsi="Arial" w:cs="Arial"/>
          <w:b/>
          <w:sz w:val="22"/>
          <w:szCs w:val="22"/>
        </w:rPr>
        <w:t>Annual Review of Phytopathology</w:t>
      </w:r>
      <w:r w:rsidRPr="00C5564E">
        <w:rPr>
          <w:rFonts w:ascii="Arial" w:hAnsi="Arial" w:cs="Arial"/>
          <w:sz w:val="22"/>
          <w:szCs w:val="22"/>
        </w:rPr>
        <w:t xml:space="preserve"> 39:337-365. 2001.</w:t>
      </w:r>
    </w:p>
    <w:p w:rsidR="008A5F5D" w:rsidRDefault="008A5F5D" w:rsidP="008A5F5D">
      <w:pPr>
        <w:spacing w:before="120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gramStart"/>
      <w:r w:rsidRPr="008E52E1">
        <w:rPr>
          <w:rFonts w:ascii="Arial" w:hAnsi="Arial" w:cs="Arial"/>
          <w:sz w:val="22"/>
          <w:szCs w:val="22"/>
        </w:rPr>
        <w:t>Green, J.R.</w:t>
      </w:r>
      <w:r>
        <w:rPr>
          <w:rFonts w:ascii="Arial" w:hAnsi="Arial" w:cs="Arial"/>
          <w:sz w:val="22"/>
          <w:szCs w:val="22"/>
        </w:rPr>
        <w:t>;</w:t>
      </w:r>
      <w:r w:rsidRPr="008E52E1">
        <w:rPr>
          <w:rFonts w:ascii="Arial" w:hAnsi="Arial" w:cs="Arial"/>
          <w:sz w:val="22"/>
          <w:szCs w:val="22"/>
        </w:rPr>
        <w:t xml:space="preserve"> Carver, T.L.W.</w:t>
      </w:r>
      <w:r>
        <w:rPr>
          <w:rFonts w:ascii="Arial" w:hAnsi="Arial" w:cs="Arial"/>
          <w:sz w:val="22"/>
          <w:szCs w:val="22"/>
        </w:rPr>
        <w:t>;</w:t>
      </w:r>
      <w:r w:rsidRPr="008E52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52E1">
        <w:rPr>
          <w:rFonts w:ascii="Arial" w:hAnsi="Arial" w:cs="Arial"/>
          <w:sz w:val="22"/>
          <w:szCs w:val="22"/>
        </w:rPr>
        <w:t>Gurr</w:t>
      </w:r>
      <w:proofErr w:type="spellEnd"/>
      <w:r w:rsidRPr="008E52E1">
        <w:rPr>
          <w:rFonts w:ascii="Arial" w:hAnsi="Arial" w:cs="Arial"/>
          <w:sz w:val="22"/>
          <w:szCs w:val="22"/>
        </w:rPr>
        <w:t>, S.J.</w:t>
      </w:r>
      <w:proofErr w:type="gramEnd"/>
      <w:r w:rsidRPr="008E52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E52E1">
        <w:rPr>
          <w:rFonts w:ascii="Arial" w:hAnsi="Arial" w:cs="Arial"/>
          <w:sz w:val="22"/>
          <w:szCs w:val="22"/>
        </w:rPr>
        <w:t>The formation and function of infection and feeding structures.</w:t>
      </w:r>
      <w:proofErr w:type="gramEnd"/>
      <w:r w:rsidRPr="008E52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In: </w:t>
      </w:r>
      <w:proofErr w:type="spellStart"/>
      <w:r>
        <w:rPr>
          <w:rFonts w:ascii="Arial" w:hAnsi="Arial" w:cs="Arial"/>
          <w:sz w:val="22"/>
          <w:szCs w:val="22"/>
        </w:rPr>
        <w:t>Bélanger</w:t>
      </w:r>
      <w:proofErr w:type="spellEnd"/>
      <w:r>
        <w:rPr>
          <w:rFonts w:ascii="Arial" w:hAnsi="Arial" w:cs="Arial"/>
          <w:sz w:val="22"/>
          <w:szCs w:val="22"/>
        </w:rPr>
        <w:t xml:space="preserve">, R.R.; Bushnell, W.R.; </w:t>
      </w:r>
      <w:proofErr w:type="spellStart"/>
      <w:r>
        <w:rPr>
          <w:rFonts w:ascii="Arial" w:hAnsi="Arial" w:cs="Arial"/>
          <w:sz w:val="22"/>
          <w:szCs w:val="22"/>
        </w:rPr>
        <w:t>Dik</w:t>
      </w:r>
      <w:proofErr w:type="spellEnd"/>
      <w:r>
        <w:rPr>
          <w:rFonts w:ascii="Arial" w:hAnsi="Arial" w:cs="Arial"/>
          <w:sz w:val="22"/>
          <w:szCs w:val="22"/>
        </w:rPr>
        <w:t xml:space="preserve">, A.J.; Carver, T.L.W. (ed.) </w:t>
      </w:r>
      <w:proofErr w:type="gramStart"/>
      <w:r w:rsidRPr="008E52E1">
        <w:rPr>
          <w:rFonts w:ascii="Arial" w:hAnsi="Arial" w:cs="Arial"/>
          <w:b/>
          <w:sz w:val="22"/>
          <w:szCs w:val="22"/>
        </w:rPr>
        <w:t>The</w:t>
      </w:r>
      <w:proofErr w:type="gramEnd"/>
      <w:r w:rsidRPr="008E52E1">
        <w:rPr>
          <w:rFonts w:ascii="Arial" w:hAnsi="Arial" w:cs="Arial"/>
          <w:b/>
          <w:sz w:val="22"/>
          <w:szCs w:val="22"/>
        </w:rPr>
        <w:t xml:space="preserve"> powdery mildews – a comprehensive treatise</w:t>
      </w:r>
      <w:r>
        <w:rPr>
          <w:rFonts w:ascii="Arial" w:hAnsi="Arial" w:cs="Arial"/>
          <w:sz w:val="22"/>
          <w:szCs w:val="22"/>
        </w:rPr>
        <w:t>. Saint Paul, APS Press. 2002</w:t>
      </w:r>
      <w:proofErr w:type="gramStart"/>
      <w:r>
        <w:rPr>
          <w:rFonts w:ascii="Arial" w:hAnsi="Arial" w:cs="Arial"/>
          <w:sz w:val="22"/>
          <w:szCs w:val="22"/>
        </w:rPr>
        <w:t>.pp.66</w:t>
      </w:r>
      <w:proofErr w:type="gramEnd"/>
      <w:r>
        <w:rPr>
          <w:rFonts w:ascii="Arial" w:hAnsi="Arial" w:cs="Arial"/>
          <w:sz w:val="22"/>
          <w:szCs w:val="22"/>
        </w:rPr>
        <w:t>-82</w:t>
      </w:r>
    </w:p>
    <w:p w:rsidR="002D395A" w:rsidRDefault="002D395A" w:rsidP="008A5F5D">
      <w:pPr>
        <w:spacing w:before="120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gramStart"/>
      <w:r w:rsidRPr="002D395A">
        <w:rPr>
          <w:rFonts w:ascii="Arial" w:hAnsi="Arial" w:cs="Arial"/>
          <w:sz w:val="22"/>
          <w:szCs w:val="22"/>
          <w:highlight w:val="yellow"/>
        </w:rPr>
        <w:t>Lucas, J.A. Plant Pathology and Plant Pathogens.</w:t>
      </w:r>
      <w:proofErr w:type="gramEnd"/>
      <w:r w:rsidRPr="002D395A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gramStart"/>
      <w:r w:rsidRPr="002D395A">
        <w:rPr>
          <w:rFonts w:ascii="Arial" w:hAnsi="Arial" w:cs="Arial"/>
          <w:sz w:val="22"/>
          <w:szCs w:val="22"/>
          <w:highlight w:val="yellow"/>
        </w:rPr>
        <w:t>3th ed. Blackwell, Oxford.</w:t>
      </w:r>
      <w:proofErr w:type="gramEnd"/>
      <w:r w:rsidRPr="002D395A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gramStart"/>
      <w:r w:rsidRPr="002D395A">
        <w:rPr>
          <w:rFonts w:ascii="Arial" w:hAnsi="Arial" w:cs="Arial"/>
          <w:sz w:val="22"/>
          <w:szCs w:val="22"/>
          <w:highlight w:val="yellow"/>
        </w:rPr>
        <w:t>1988 Chapter 6.</w:t>
      </w:r>
      <w:proofErr w:type="gramEnd"/>
      <w:r w:rsidRPr="002D395A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gramStart"/>
      <w:r w:rsidRPr="002D395A">
        <w:rPr>
          <w:rFonts w:ascii="Arial" w:hAnsi="Arial" w:cs="Arial"/>
          <w:sz w:val="22"/>
          <w:szCs w:val="22"/>
          <w:highlight w:val="yellow"/>
        </w:rPr>
        <w:t>Entry and colonization of the host.</w:t>
      </w:r>
      <w:proofErr w:type="gramEnd"/>
      <w:r w:rsidRPr="002D395A">
        <w:rPr>
          <w:rFonts w:ascii="Arial" w:hAnsi="Arial" w:cs="Arial"/>
          <w:sz w:val="22"/>
          <w:szCs w:val="22"/>
          <w:highlight w:val="yellow"/>
        </w:rPr>
        <w:t xml:space="preserve"> P 91-108.</w:t>
      </w:r>
      <w:bookmarkStart w:id="0" w:name="_GoBack"/>
      <w:bookmarkEnd w:id="0"/>
    </w:p>
    <w:p w:rsidR="008A5F5D" w:rsidRPr="00B5182C" w:rsidRDefault="008A5F5D" w:rsidP="008A5F5D">
      <w:pPr>
        <w:spacing w:before="120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 w:rsidRPr="000749DE">
        <w:rPr>
          <w:rFonts w:ascii="Arial" w:hAnsi="Arial" w:cs="Arial"/>
          <w:sz w:val="22"/>
          <w:szCs w:val="22"/>
        </w:rPr>
        <w:t>Maccarone</w:t>
      </w:r>
      <w:proofErr w:type="spellEnd"/>
      <w:r w:rsidRPr="000749DE">
        <w:rPr>
          <w:rFonts w:ascii="Arial" w:hAnsi="Arial" w:cs="Arial"/>
          <w:sz w:val="22"/>
          <w:szCs w:val="22"/>
        </w:rPr>
        <w:t xml:space="preserve">, L.D. Relationships between the pathogen </w:t>
      </w:r>
      <w:proofErr w:type="spellStart"/>
      <w:r w:rsidRPr="000749DE">
        <w:rPr>
          <w:rFonts w:ascii="Arial" w:hAnsi="Arial" w:cs="Arial"/>
          <w:i/>
          <w:sz w:val="22"/>
          <w:szCs w:val="22"/>
        </w:rPr>
        <w:t>Olpidium</w:t>
      </w:r>
      <w:proofErr w:type="spellEnd"/>
      <w:r w:rsidRPr="000749D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749DE">
        <w:rPr>
          <w:rFonts w:ascii="Arial" w:hAnsi="Arial" w:cs="Arial"/>
          <w:i/>
          <w:sz w:val="22"/>
          <w:szCs w:val="22"/>
        </w:rPr>
        <w:t>virulentis</w:t>
      </w:r>
      <w:proofErr w:type="spellEnd"/>
      <w:r w:rsidRPr="000749DE">
        <w:rPr>
          <w:rFonts w:ascii="Arial" w:hAnsi="Arial" w:cs="Arial"/>
          <w:sz w:val="22"/>
          <w:szCs w:val="22"/>
        </w:rPr>
        <w:t xml:space="preserve"> and viruses </w:t>
      </w:r>
      <w:r w:rsidRPr="00B5182C">
        <w:rPr>
          <w:rFonts w:ascii="Arial" w:hAnsi="Arial" w:cs="Arial"/>
          <w:sz w:val="22"/>
          <w:szCs w:val="22"/>
        </w:rPr>
        <w:t xml:space="preserve">associated with lettuce big-vein disease. </w:t>
      </w:r>
      <w:r w:rsidRPr="00B5182C">
        <w:rPr>
          <w:rFonts w:ascii="Arial" w:hAnsi="Arial" w:cs="Arial"/>
          <w:b/>
          <w:sz w:val="22"/>
          <w:szCs w:val="22"/>
        </w:rPr>
        <w:t>Plant Disease</w:t>
      </w:r>
      <w:r w:rsidRPr="00B5182C">
        <w:rPr>
          <w:rFonts w:ascii="Arial" w:hAnsi="Arial" w:cs="Arial"/>
          <w:sz w:val="22"/>
          <w:szCs w:val="22"/>
        </w:rPr>
        <w:t xml:space="preserve"> 97:700-707. 2013.</w:t>
      </w:r>
    </w:p>
    <w:p w:rsidR="008A5F5D" w:rsidRPr="008A5F5D" w:rsidRDefault="008A5F5D" w:rsidP="008A5F5D">
      <w:pPr>
        <w:spacing w:before="120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gramStart"/>
      <w:r w:rsidRPr="00B5182C">
        <w:rPr>
          <w:rFonts w:ascii="Arial" w:hAnsi="Arial" w:cs="Arial"/>
          <w:sz w:val="22"/>
          <w:szCs w:val="22"/>
        </w:rPr>
        <w:t xml:space="preserve">Peres, N.A.; </w:t>
      </w:r>
      <w:proofErr w:type="spellStart"/>
      <w:r w:rsidRPr="00B5182C">
        <w:rPr>
          <w:rFonts w:ascii="Arial" w:hAnsi="Arial" w:cs="Arial"/>
          <w:sz w:val="22"/>
          <w:szCs w:val="22"/>
        </w:rPr>
        <w:t>Timmer</w:t>
      </w:r>
      <w:proofErr w:type="spellEnd"/>
      <w:r w:rsidRPr="00B5182C">
        <w:rPr>
          <w:rFonts w:ascii="Arial" w:hAnsi="Arial" w:cs="Arial"/>
          <w:sz w:val="22"/>
          <w:szCs w:val="22"/>
        </w:rPr>
        <w:t xml:space="preserve">, L.W.; </w:t>
      </w:r>
      <w:proofErr w:type="spellStart"/>
      <w:r w:rsidRPr="00B5182C">
        <w:rPr>
          <w:rFonts w:ascii="Arial" w:hAnsi="Arial" w:cs="Arial"/>
          <w:sz w:val="22"/>
          <w:szCs w:val="22"/>
        </w:rPr>
        <w:t>Adaskaveg</w:t>
      </w:r>
      <w:proofErr w:type="spellEnd"/>
      <w:r w:rsidRPr="00B5182C">
        <w:rPr>
          <w:rFonts w:ascii="Arial" w:hAnsi="Arial" w:cs="Arial"/>
          <w:sz w:val="22"/>
          <w:szCs w:val="22"/>
        </w:rPr>
        <w:t xml:space="preserve">, J.E. &amp; </w:t>
      </w:r>
      <w:proofErr w:type="spellStart"/>
      <w:r w:rsidRPr="00B5182C">
        <w:rPr>
          <w:rFonts w:ascii="Arial" w:hAnsi="Arial" w:cs="Arial"/>
          <w:sz w:val="22"/>
          <w:szCs w:val="22"/>
        </w:rPr>
        <w:t>Correll</w:t>
      </w:r>
      <w:proofErr w:type="spellEnd"/>
      <w:r w:rsidRPr="00B5182C">
        <w:rPr>
          <w:rFonts w:ascii="Arial" w:hAnsi="Arial" w:cs="Arial"/>
          <w:sz w:val="22"/>
          <w:szCs w:val="22"/>
        </w:rPr>
        <w:t xml:space="preserve">, J.C. Lifestyles of </w:t>
      </w:r>
      <w:r w:rsidRPr="00B5182C">
        <w:rPr>
          <w:rFonts w:ascii="Arial" w:hAnsi="Arial" w:cs="Arial"/>
          <w:i/>
          <w:sz w:val="22"/>
          <w:szCs w:val="22"/>
        </w:rPr>
        <w:t>Colletotrichum acutatum</w:t>
      </w:r>
      <w:r w:rsidRPr="00B5182C">
        <w:rPr>
          <w:rFonts w:ascii="Arial" w:hAnsi="Arial" w:cs="Arial"/>
          <w:sz w:val="22"/>
          <w:szCs w:val="22"/>
        </w:rPr>
        <w:t>.</w:t>
      </w:r>
      <w:proofErr w:type="gramEnd"/>
      <w:r w:rsidRPr="00B5182C">
        <w:rPr>
          <w:rFonts w:ascii="Arial" w:hAnsi="Arial" w:cs="Arial"/>
          <w:sz w:val="22"/>
          <w:szCs w:val="22"/>
        </w:rPr>
        <w:t xml:space="preserve"> </w:t>
      </w:r>
      <w:r w:rsidRPr="00B5182C">
        <w:rPr>
          <w:rFonts w:ascii="Arial" w:hAnsi="Arial" w:cs="Arial"/>
          <w:b/>
          <w:sz w:val="22"/>
          <w:szCs w:val="22"/>
        </w:rPr>
        <w:t>Plant Disease</w:t>
      </w:r>
      <w:r w:rsidRPr="00B5182C">
        <w:rPr>
          <w:rFonts w:ascii="Arial" w:hAnsi="Arial" w:cs="Arial"/>
          <w:sz w:val="22"/>
          <w:szCs w:val="22"/>
        </w:rPr>
        <w:t xml:space="preserve"> 89(8):784-796, 2005.</w:t>
      </w:r>
    </w:p>
    <w:p w:rsidR="008A5F5D" w:rsidRPr="008A5F5D" w:rsidRDefault="008A5F5D" w:rsidP="008A5F5D">
      <w:pPr>
        <w:spacing w:before="120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gramStart"/>
      <w:r w:rsidRPr="00682693">
        <w:rPr>
          <w:rFonts w:ascii="Arial" w:hAnsi="Arial" w:cs="Arial"/>
          <w:sz w:val="22"/>
          <w:szCs w:val="22"/>
        </w:rPr>
        <w:t xml:space="preserve">Tucker, S.L. &amp; Talbot, N.J. Surface </w:t>
      </w:r>
      <w:proofErr w:type="spellStart"/>
      <w:r w:rsidRPr="00682693">
        <w:rPr>
          <w:rFonts w:ascii="Arial" w:hAnsi="Arial" w:cs="Arial"/>
          <w:sz w:val="22"/>
          <w:szCs w:val="22"/>
        </w:rPr>
        <w:t>attachement</w:t>
      </w:r>
      <w:proofErr w:type="spellEnd"/>
      <w:r w:rsidRPr="00682693">
        <w:rPr>
          <w:rFonts w:ascii="Arial" w:hAnsi="Arial" w:cs="Arial"/>
          <w:sz w:val="22"/>
          <w:szCs w:val="22"/>
        </w:rPr>
        <w:t xml:space="preserve"> and pre-penetration stage development by plant pathogenic fungi.</w:t>
      </w:r>
      <w:proofErr w:type="gramEnd"/>
      <w:r w:rsidRPr="00682693">
        <w:rPr>
          <w:rFonts w:ascii="Arial" w:hAnsi="Arial" w:cs="Arial"/>
          <w:sz w:val="22"/>
          <w:szCs w:val="22"/>
        </w:rPr>
        <w:t xml:space="preserve"> </w:t>
      </w:r>
      <w:r w:rsidRPr="0005744A">
        <w:rPr>
          <w:rFonts w:ascii="Arial" w:hAnsi="Arial" w:cs="Arial"/>
          <w:b/>
          <w:sz w:val="22"/>
          <w:szCs w:val="22"/>
        </w:rPr>
        <w:t>Annual Review of Phytopathology</w:t>
      </w:r>
      <w:r w:rsidRPr="0005744A">
        <w:rPr>
          <w:rFonts w:ascii="Arial" w:hAnsi="Arial" w:cs="Arial"/>
          <w:sz w:val="22"/>
          <w:szCs w:val="22"/>
        </w:rPr>
        <w:t xml:space="preserve"> 39:385-417. </w:t>
      </w:r>
      <w:r w:rsidRPr="008A5F5D">
        <w:rPr>
          <w:rFonts w:ascii="Arial" w:hAnsi="Arial" w:cs="Arial"/>
          <w:sz w:val="22"/>
          <w:szCs w:val="22"/>
        </w:rPr>
        <w:t>2001.</w:t>
      </w:r>
    </w:p>
    <w:p w:rsidR="008A5F5D" w:rsidRPr="00403DEB" w:rsidRDefault="008A5F5D" w:rsidP="008A5F5D">
      <w:pPr>
        <w:keepNext/>
        <w:spacing w:before="120"/>
        <w:ind w:left="720" w:hanging="720"/>
        <w:jc w:val="both"/>
        <w:outlineLvl w:val="2"/>
        <w:rPr>
          <w:rFonts w:ascii="Arial" w:hAnsi="Arial" w:cs="Arial"/>
          <w:sz w:val="22"/>
          <w:szCs w:val="22"/>
        </w:rPr>
      </w:pPr>
      <w:proofErr w:type="gramStart"/>
      <w:r w:rsidRPr="00403DEB">
        <w:rPr>
          <w:rFonts w:ascii="Arial" w:hAnsi="Arial" w:cs="Arial"/>
          <w:sz w:val="22"/>
          <w:szCs w:val="22"/>
        </w:rPr>
        <w:t xml:space="preserve">Von </w:t>
      </w:r>
      <w:proofErr w:type="spellStart"/>
      <w:r w:rsidRPr="00403DEB">
        <w:rPr>
          <w:rFonts w:ascii="Arial" w:hAnsi="Arial" w:cs="Arial"/>
          <w:sz w:val="22"/>
          <w:szCs w:val="22"/>
        </w:rPr>
        <w:t>Bodman</w:t>
      </w:r>
      <w:proofErr w:type="spellEnd"/>
      <w:r w:rsidRPr="00403DEB">
        <w:rPr>
          <w:rFonts w:ascii="Arial" w:hAnsi="Arial" w:cs="Arial"/>
          <w:sz w:val="22"/>
          <w:szCs w:val="22"/>
        </w:rPr>
        <w:t xml:space="preserve">, S.B.; Bauer, W.D. &amp; </w:t>
      </w:r>
      <w:proofErr w:type="spellStart"/>
      <w:r w:rsidRPr="00403DEB">
        <w:rPr>
          <w:rFonts w:ascii="Arial" w:hAnsi="Arial" w:cs="Arial"/>
          <w:sz w:val="22"/>
          <w:szCs w:val="22"/>
        </w:rPr>
        <w:t>Coplin</w:t>
      </w:r>
      <w:proofErr w:type="spellEnd"/>
      <w:r w:rsidRPr="00403DEB">
        <w:rPr>
          <w:rFonts w:ascii="Arial" w:hAnsi="Arial" w:cs="Arial"/>
          <w:sz w:val="22"/>
          <w:szCs w:val="22"/>
        </w:rPr>
        <w:t xml:space="preserve">, D.L. </w:t>
      </w:r>
      <w:r w:rsidRPr="00403DEB">
        <w:rPr>
          <w:rFonts w:ascii="Arial" w:hAnsi="Arial" w:cs="Arial"/>
          <w:bCs/>
          <w:sz w:val="22"/>
          <w:szCs w:val="22"/>
        </w:rPr>
        <w:t>Quorum sensing in plant-pathogenic bacteria.</w:t>
      </w:r>
      <w:proofErr w:type="gramEnd"/>
      <w:r w:rsidRPr="00403DEB">
        <w:rPr>
          <w:rFonts w:ascii="Arial" w:hAnsi="Arial" w:cs="Arial"/>
          <w:bCs/>
          <w:sz w:val="22"/>
          <w:szCs w:val="22"/>
        </w:rPr>
        <w:t xml:space="preserve"> </w:t>
      </w:r>
      <w:r w:rsidRPr="00403DEB">
        <w:rPr>
          <w:rFonts w:ascii="Arial" w:hAnsi="Arial" w:cs="Arial"/>
          <w:b/>
          <w:bCs/>
          <w:sz w:val="22"/>
          <w:szCs w:val="22"/>
        </w:rPr>
        <w:t>Annual Review of Phytopathology</w:t>
      </w:r>
      <w:r w:rsidRPr="00403DEB">
        <w:rPr>
          <w:rFonts w:ascii="Arial" w:hAnsi="Arial" w:cs="Arial"/>
          <w:bCs/>
          <w:sz w:val="22"/>
          <w:szCs w:val="22"/>
        </w:rPr>
        <w:t xml:space="preserve"> 41:455-482, 2003. </w:t>
      </w:r>
    </w:p>
    <w:p w:rsidR="00975BE1" w:rsidRDefault="002D395A"/>
    <w:sectPr w:rsidR="00975B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urich Ex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5D"/>
    <w:rsid w:val="00055CC4"/>
    <w:rsid w:val="000749DE"/>
    <w:rsid w:val="002567F3"/>
    <w:rsid w:val="002D395A"/>
    <w:rsid w:val="002E3E99"/>
    <w:rsid w:val="00473B69"/>
    <w:rsid w:val="004D4D5A"/>
    <w:rsid w:val="00835E48"/>
    <w:rsid w:val="008A5F5D"/>
    <w:rsid w:val="009B2D27"/>
    <w:rsid w:val="00A90723"/>
    <w:rsid w:val="00B5182C"/>
    <w:rsid w:val="00CB00A3"/>
    <w:rsid w:val="00D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5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2E3E99"/>
    <w:pPr>
      <w:keepNext/>
      <w:jc w:val="both"/>
      <w:outlineLvl w:val="0"/>
    </w:pPr>
    <w:rPr>
      <w:sz w:val="28"/>
      <w:szCs w:val="24"/>
      <w:lang w:val="en-GB" w:eastAsia="pt-BR"/>
    </w:rPr>
  </w:style>
  <w:style w:type="paragraph" w:styleId="Ttulo2">
    <w:name w:val="heading 2"/>
    <w:basedOn w:val="Normal"/>
    <w:next w:val="Normal"/>
    <w:link w:val="Ttulo2Char"/>
    <w:qFormat/>
    <w:rsid w:val="002E3E99"/>
    <w:pPr>
      <w:keepNext/>
      <w:jc w:val="center"/>
      <w:outlineLvl w:val="1"/>
    </w:pPr>
    <w:rPr>
      <w:b/>
      <w:bCs/>
      <w:sz w:val="20"/>
      <w:szCs w:val="24"/>
      <w:lang w:val="en-GB" w:eastAsia="pt-BR"/>
    </w:rPr>
  </w:style>
  <w:style w:type="paragraph" w:styleId="Ttulo3">
    <w:name w:val="heading 3"/>
    <w:basedOn w:val="Normal"/>
    <w:next w:val="Normal"/>
    <w:link w:val="Ttulo3Char"/>
    <w:qFormat/>
    <w:rsid w:val="002E3E99"/>
    <w:pPr>
      <w:keepNext/>
      <w:jc w:val="center"/>
      <w:outlineLvl w:val="2"/>
    </w:pPr>
    <w:rPr>
      <w:rFonts w:ascii="Zurich Ex BT" w:hAnsi="Zurich Ex BT"/>
      <w:b/>
      <w:color w:val="000000"/>
      <w:sz w:val="28"/>
      <w:lang w:val="en-GB" w:eastAsia="pt-BR"/>
    </w:rPr>
  </w:style>
  <w:style w:type="paragraph" w:styleId="Ttulo4">
    <w:name w:val="heading 4"/>
    <w:basedOn w:val="Normal"/>
    <w:next w:val="Normal"/>
    <w:link w:val="Ttulo4Char"/>
    <w:qFormat/>
    <w:rsid w:val="002E3E99"/>
    <w:pPr>
      <w:keepNext/>
      <w:outlineLvl w:val="3"/>
    </w:pPr>
    <w:rPr>
      <w:rFonts w:ascii="Zurich Ex BT" w:hAnsi="Zurich Ex BT"/>
      <w:b/>
      <w:color w:val="000000"/>
      <w:sz w:val="20"/>
      <w:lang w:val="en-GB" w:eastAsia="pt-BR"/>
    </w:rPr>
  </w:style>
  <w:style w:type="paragraph" w:styleId="Ttulo5">
    <w:name w:val="heading 5"/>
    <w:basedOn w:val="Normal"/>
    <w:next w:val="Normal"/>
    <w:link w:val="Ttulo5Char"/>
    <w:qFormat/>
    <w:rsid w:val="002E3E99"/>
    <w:pPr>
      <w:keepNext/>
      <w:jc w:val="center"/>
      <w:outlineLvl w:val="4"/>
    </w:pPr>
    <w:rPr>
      <w:sz w:val="28"/>
      <w:szCs w:val="24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3E99"/>
    <w:rPr>
      <w:sz w:val="28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rsid w:val="002E3E99"/>
    <w:rPr>
      <w:b/>
      <w:bCs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rsid w:val="002E3E99"/>
    <w:rPr>
      <w:rFonts w:ascii="Zurich Ex BT" w:hAnsi="Zurich Ex BT"/>
      <w:b/>
      <w:color w:val="000000"/>
      <w:sz w:val="28"/>
      <w:lang w:val="pt-BR" w:eastAsia="pt-BR"/>
    </w:rPr>
  </w:style>
  <w:style w:type="character" w:customStyle="1" w:styleId="Ttulo4Char">
    <w:name w:val="Título 4 Char"/>
    <w:basedOn w:val="Fontepargpadro"/>
    <w:link w:val="Ttulo4"/>
    <w:rsid w:val="002E3E99"/>
    <w:rPr>
      <w:rFonts w:ascii="Zurich Ex BT" w:hAnsi="Zurich Ex BT"/>
      <w:b/>
      <w:color w:val="000000"/>
      <w:lang w:val="pt-BR" w:eastAsia="pt-BR"/>
    </w:rPr>
  </w:style>
  <w:style w:type="character" w:customStyle="1" w:styleId="Ttulo5Char">
    <w:name w:val="Título 5 Char"/>
    <w:basedOn w:val="Fontepargpadro"/>
    <w:link w:val="Ttulo5"/>
    <w:rsid w:val="002E3E99"/>
    <w:rPr>
      <w:sz w:val="28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2E3E99"/>
    <w:pPr>
      <w:jc w:val="center"/>
    </w:pPr>
    <w:rPr>
      <w:b/>
      <w:bCs/>
      <w:sz w:val="28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2E3E99"/>
    <w:rPr>
      <w:b/>
      <w:bCs/>
      <w:sz w:val="28"/>
      <w:szCs w:val="24"/>
      <w:lang w:val="pt-BR" w:eastAsia="pt-BR"/>
    </w:rPr>
  </w:style>
  <w:style w:type="paragraph" w:styleId="PargrafodaLista">
    <w:name w:val="List Paragraph"/>
    <w:basedOn w:val="Normal"/>
    <w:qFormat/>
    <w:rsid w:val="002E3E9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5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2E3E99"/>
    <w:pPr>
      <w:keepNext/>
      <w:jc w:val="both"/>
      <w:outlineLvl w:val="0"/>
    </w:pPr>
    <w:rPr>
      <w:sz w:val="28"/>
      <w:szCs w:val="24"/>
      <w:lang w:val="en-GB" w:eastAsia="pt-BR"/>
    </w:rPr>
  </w:style>
  <w:style w:type="paragraph" w:styleId="Ttulo2">
    <w:name w:val="heading 2"/>
    <w:basedOn w:val="Normal"/>
    <w:next w:val="Normal"/>
    <w:link w:val="Ttulo2Char"/>
    <w:qFormat/>
    <w:rsid w:val="002E3E99"/>
    <w:pPr>
      <w:keepNext/>
      <w:jc w:val="center"/>
      <w:outlineLvl w:val="1"/>
    </w:pPr>
    <w:rPr>
      <w:b/>
      <w:bCs/>
      <w:sz w:val="20"/>
      <w:szCs w:val="24"/>
      <w:lang w:val="en-GB" w:eastAsia="pt-BR"/>
    </w:rPr>
  </w:style>
  <w:style w:type="paragraph" w:styleId="Ttulo3">
    <w:name w:val="heading 3"/>
    <w:basedOn w:val="Normal"/>
    <w:next w:val="Normal"/>
    <w:link w:val="Ttulo3Char"/>
    <w:qFormat/>
    <w:rsid w:val="002E3E99"/>
    <w:pPr>
      <w:keepNext/>
      <w:jc w:val="center"/>
      <w:outlineLvl w:val="2"/>
    </w:pPr>
    <w:rPr>
      <w:rFonts w:ascii="Zurich Ex BT" w:hAnsi="Zurich Ex BT"/>
      <w:b/>
      <w:color w:val="000000"/>
      <w:sz w:val="28"/>
      <w:lang w:val="en-GB" w:eastAsia="pt-BR"/>
    </w:rPr>
  </w:style>
  <w:style w:type="paragraph" w:styleId="Ttulo4">
    <w:name w:val="heading 4"/>
    <w:basedOn w:val="Normal"/>
    <w:next w:val="Normal"/>
    <w:link w:val="Ttulo4Char"/>
    <w:qFormat/>
    <w:rsid w:val="002E3E99"/>
    <w:pPr>
      <w:keepNext/>
      <w:outlineLvl w:val="3"/>
    </w:pPr>
    <w:rPr>
      <w:rFonts w:ascii="Zurich Ex BT" w:hAnsi="Zurich Ex BT"/>
      <w:b/>
      <w:color w:val="000000"/>
      <w:sz w:val="20"/>
      <w:lang w:val="en-GB" w:eastAsia="pt-BR"/>
    </w:rPr>
  </w:style>
  <w:style w:type="paragraph" w:styleId="Ttulo5">
    <w:name w:val="heading 5"/>
    <w:basedOn w:val="Normal"/>
    <w:next w:val="Normal"/>
    <w:link w:val="Ttulo5Char"/>
    <w:qFormat/>
    <w:rsid w:val="002E3E99"/>
    <w:pPr>
      <w:keepNext/>
      <w:jc w:val="center"/>
      <w:outlineLvl w:val="4"/>
    </w:pPr>
    <w:rPr>
      <w:sz w:val="28"/>
      <w:szCs w:val="24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3E99"/>
    <w:rPr>
      <w:sz w:val="28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rsid w:val="002E3E99"/>
    <w:rPr>
      <w:b/>
      <w:bCs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rsid w:val="002E3E99"/>
    <w:rPr>
      <w:rFonts w:ascii="Zurich Ex BT" w:hAnsi="Zurich Ex BT"/>
      <w:b/>
      <w:color w:val="000000"/>
      <w:sz w:val="28"/>
      <w:lang w:val="pt-BR" w:eastAsia="pt-BR"/>
    </w:rPr>
  </w:style>
  <w:style w:type="character" w:customStyle="1" w:styleId="Ttulo4Char">
    <w:name w:val="Título 4 Char"/>
    <w:basedOn w:val="Fontepargpadro"/>
    <w:link w:val="Ttulo4"/>
    <w:rsid w:val="002E3E99"/>
    <w:rPr>
      <w:rFonts w:ascii="Zurich Ex BT" w:hAnsi="Zurich Ex BT"/>
      <w:b/>
      <w:color w:val="000000"/>
      <w:lang w:val="pt-BR" w:eastAsia="pt-BR"/>
    </w:rPr>
  </w:style>
  <w:style w:type="character" w:customStyle="1" w:styleId="Ttulo5Char">
    <w:name w:val="Título 5 Char"/>
    <w:basedOn w:val="Fontepargpadro"/>
    <w:link w:val="Ttulo5"/>
    <w:rsid w:val="002E3E99"/>
    <w:rPr>
      <w:sz w:val="28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2E3E99"/>
    <w:pPr>
      <w:jc w:val="center"/>
    </w:pPr>
    <w:rPr>
      <w:b/>
      <w:bCs/>
      <w:sz w:val="28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2E3E99"/>
    <w:rPr>
      <w:b/>
      <w:bCs/>
      <w:sz w:val="28"/>
      <w:szCs w:val="24"/>
      <w:lang w:val="pt-BR" w:eastAsia="pt-BR"/>
    </w:rPr>
  </w:style>
  <w:style w:type="paragraph" w:styleId="PargrafodaLista">
    <w:name w:val="List Paragraph"/>
    <w:basedOn w:val="Normal"/>
    <w:qFormat/>
    <w:rsid w:val="002E3E9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2014-04-08T12:27:00Z</dcterms:created>
  <dcterms:modified xsi:type="dcterms:W3CDTF">2016-04-12T11:51:00Z</dcterms:modified>
</cp:coreProperties>
</file>