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hanging="2"/>
        <w:rPr>
          <w:rFonts w:ascii="Arial" w:cs="Arial" w:eastAsia="Arial" w:hAnsi="Arial"/>
          <w:color w:val="000000"/>
          <w:sz w:val="22"/>
          <w:szCs w:val="22"/>
        </w:rPr>
      </w:pPr>
      <w:r w:rsidDel="00000000" w:rsidR="00000000" w:rsidRPr="00000000">
        <w:rPr>
          <w:rtl w:val="0"/>
        </w:rPr>
      </w:r>
    </w:p>
    <w:tbl>
      <w:tblPr>
        <w:tblStyle w:val="Table1"/>
        <w:tblW w:w="8978.0" w:type="dxa"/>
        <w:jc w:val="left"/>
        <w:tblInd w:w="-70.0" w:type="dxa"/>
        <w:tblLayout w:type="fixed"/>
        <w:tblLook w:val="0000"/>
      </w:tblPr>
      <w:tblGrid>
        <w:gridCol w:w="1913"/>
        <w:gridCol w:w="7065"/>
        <w:tblGridChange w:id="0">
          <w:tblGrid>
            <w:gridCol w:w="1913"/>
            <w:gridCol w:w="7065"/>
          </w:tblGrid>
        </w:tblGridChange>
      </w:tblGrid>
      <w:tr>
        <w:trPr>
          <w:cantSplit w:val="0"/>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60" w:lineRule="auto"/>
              <w:ind w:hanging="2"/>
              <w:rPr>
                <w:color w:val="000000"/>
                <w:sz w:val="24"/>
                <w:szCs w:val="24"/>
              </w:rPr>
            </w:pPr>
            <w:r w:rsidDel="00000000" w:rsidR="00000000" w:rsidRPr="00000000">
              <w:rPr>
                <w:color w:val="000000"/>
                <w:sz w:val="24"/>
                <w:szCs w:val="24"/>
              </w:rPr>
              <w:drawing>
                <wp:inline distB="0" distT="0" distL="114300" distR="114300">
                  <wp:extent cx="1050290" cy="952500"/>
                  <wp:effectExtent b="0" l="0" r="0" t="0"/>
                  <wp:docPr id="102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50290" cy="9525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ind w:hanging="2"/>
              <w:jc w:val="center"/>
              <w:rPr>
                <w:sz w:val="24"/>
                <w:szCs w:val="24"/>
              </w:rPr>
            </w:pPr>
            <w:r w:rsidDel="00000000" w:rsidR="00000000" w:rsidRPr="00000000">
              <w:rPr>
                <w:b w:val="1"/>
                <w:sz w:val="24"/>
                <w:szCs w:val="24"/>
                <w:rtl w:val="0"/>
              </w:rPr>
              <w:t xml:space="preserve">UNIVERSIDADE DE SÃO PAULO</w:t>
            </w:r>
            <w:r w:rsidDel="00000000" w:rsidR="00000000" w:rsidRPr="00000000">
              <w:rPr>
                <w:rtl w:val="0"/>
              </w:rPr>
            </w:r>
          </w:p>
          <w:p w:rsidR="00000000" w:rsidDel="00000000" w:rsidP="00000000" w:rsidRDefault="00000000" w:rsidRPr="00000000" w14:paraId="00000004">
            <w:pPr>
              <w:ind w:hanging="2"/>
              <w:jc w:val="center"/>
              <w:rPr>
                <w:sz w:val="24"/>
                <w:szCs w:val="24"/>
              </w:rPr>
            </w:pPr>
            <w:r w:rsidDel="00000000" w:rsidR="00000000" w:rsidRPr="00000000">
              <w:rPr>
                <w:b w:val="1"/>
                <w:sz w:val="24"/>
                <w:szCs w:val="24"/>
                <w:rtl w:val="0"/>
              </w:rPr>
              <w:t xml:space="preserve">ESCOLA DE ENFERMAGEM</w:t>
            </w:r>
            <w:r w:rsidDel="00000000" w:rsidR="00000000" w:rsidRPr="00000000">
              <w:rPr>
                <w:rtl w:val="0"/>
              </w:rPr>
            </w:r>
          </w:p>
          <w:p w:rsidR="00000000" w:rsidDel="00000000" w:rsidP="00000000" w:rsidRDefault="00000000" w:rsidRPr="00000000" w14:paraId="00000005">
            <w:pPr>
              <w:keepNext w:val="1"/>
              <w:pBdr>
                <w:top w:space="0" w:sz="0" w:val="nil"/>
                <w:left w:space="0" w:sz="0" w:val="nil"/>
                <w:bottom w:space="0" w:sz="0" w:val="nil"/>
                <w:right w:space="0" w:sz="0" w:val="nil"/>
                <w:between w:space="0" w:sz="0" w:val="nil"/>
              </w:pBdr>
              <w:spacing w:line="360" w:lineRule="auto"/>
              <w:ind w:hanging="2"/>
              <w:jc w:val="center"/>
              <w:rPr>
                <w:b w:val="1"/>
                <w:color w:val="000000"/>
                <w:sz w:val="24"/>
                <w:szCs w:val="24"/>
              </w:rPr>
            </w:pPr>
            <w:r w:rsidDel="00000000" w:rsidR="00000000" w:rsidRPr="00000000">
              <w:rPr>
                <w:b w:val="1"/>
                <w:color w:val="000000"/>
                <w:sz w:val="24"/>
                <w:szCs w:val="24"/>
                <w:rtl w:val="0"/>
              </w:rPr>
              <w:t xml:space="preserve">Av. Dr. Enéas de Carvalho Aguiar, 419 - CEP 05403-000 </w:t>
            </w:r>
          </w:p>
          <w:p w:rsidR="00000000" w:rsidDel="00000000" w:rsidP="00000000" w:rsidRDefault="00000000" w:rsidRPr="00000000" w14:paraId="00000006">
            <w:pPr>
              <w:spacing w:line="360" w:lineRule="auto"/>
              <w:ind w:hanging="2"/>
              <w:jc w:val="center"/>
              <w:rPr>
                <w:sz w:val="24"/>
                <w:szCs w:val="24"/>
              </w:rPr>
            </w:pPr>
            <w:r w:rsidDel="00000000" w:rsidR="00000000" w:rsidRPr="00000000">
              <w:rPr>
                <w:b w:val="1"/>
                <w:sz w:val="24"/>
                <w:szCs w:val="24"/>
                <w:rtl w:val="0"/>
              </w:rPr>
              <w:t xml:space="preserve">Tel.: (011) 3066-7652 - FAX 3066-7662</w:t>
            </w:r>
            <w:r w:rsidDel="00000000" w:rsidR="00000000" w:rsidRPr="00000000">
              <w:rPr>
                <w:rtl w:val="0"/>
              </w:rPr>
            </w:r>
          </w:p>
          <w:p w:rsidR="00000000" w:rsidDel="00000000" w:rsidP="00000000" w:rsidRDefault="00000000" w:rsidRPr="00000000" w14:paraId="00000007">
            <w:pPr>
              <w:spacing w:line="360" w:lineRule="auto"/>
              <w:ind w:hanging="2"/>
              <w:jc w:val="center"/>
              <w:rPr>
                <w:sz w:val="24"/>
                <w:szCs w:val="24"/>
              </w:rPr>
            </w:pPr>
            <w:r w:rsidDel="00000000" w:rsidR="00000000" w:rsidRPr="00000000">
              <w:rPr>
                <w:rtl w:val="0"/>
              </w:rPr>
            </w:r>
          </w:p>
        </w:tc>
      </w:tr>
    </w:tbl>
    <w:p w:rsidR="00000000" w:rsidDel="00000000" w:rsidP="00000000" w:rsidRDefault="00000000" w:rsidRPr="00000000" w14:paraId="00000008">
      <w:pPr>
        <w:spacing w:line="360" w:lineRule="auto"/>
        <w:ind w:hanging="2"/>
        <w:jc w:val="center"/>
        <w:rPr>
          <w:sz w:val="24"/>
          <w:szCs w:val="24"/>
        </w:rPr>
      </w:pPr>
      <w:r w:rsidDel="00000000" w:rsidR="00000000" w:rsidRPr="00000000">
        <w:rPr>
          <w:b w:val="1"/>
          <w:sz w:val="24"/>
          <w:szCs w:val="24"/>
          <w:rtl w:val="0"/>
        </w:rPr>
        <w:t xml:space="preserve">ENS 0111 - NECESSIDADES DE SAÚDE DOS GRUPOS SOCIAIS E ENFERMAGEM EM SAÚDE COLETIVA </w:t>
      </w:r>
      <w:r w:rsidDel="00000000" w:rsidR="00000000" w:rsidRPr="00000000">
        <w:rPr>
          <w:rtl w:val="0"/>
        </w:rPr>
      </w:r>
    </w:p>
    <w:p w:rsidR="00000000" w:rsidDel="00000000" w:rsidP="00000000" w:rsidRDefault="00000000" w:rsidRPr="00000000" w14:paraId="00000009">
      <w:pPr>
        <w:spacing w:line="360" w:lineRule="auto"/>
        <w:ind w:hanging="2"/>
        <w:jc w:val="center"/>
        <w:rPr>
          <w:sz w:val="24"/>
          <w:szCs w:val="24"/>
        </w:rPr>
      </w:pPr>
      <w:r w:rsidDel="00000000" w:rsidR="00000000" w:rsidRPr="00000000">
        <w:rPr>
          <w:rtl w:val="0"/>
        </w:rPr>
      </w:r>
    </w:p>
    <w:p w:rsidR="00000000" w:rsidDel="00000000" w:rsidP="00000000" w:rsidRDefault="00000000" w:rsidRPr="00000000" w14:paraId="0000000A">
      <w:pPr>
        <w:spacing w:line="360" w:lineRule="auto"/>
        <w:ind w:hanging="2"/>
        <w:jc w:val="center"/>
        <w:rPr>
          <w:sz w:val="24"/>
          <w:szCs w:val="24"/>
        </w:rPr>
      </w:pPr>
      <w:r w:rsidDel="00000000" w:rsidR="00000000" w:rsidRPr="00000000">
        <w:rPr>
          <w:b w:val="1"/>
          <w:sz w:val="24"/>
          <w:szCs w:val="24"/>
          <w:rtl w:val="0"/>
        </w:rPr>
        <w:t xml:space="preserve">Reconhecimento de necessidades em saúde</w:t>
      </w:r>
      <w:r w:rsidDel="00000000" w:rsidR="00000000" w:rsidRPr="00000000">
        <w:rPr>
          <w:rtl w:val="0"/>
        </w:rPr>
      </w:r>
    </w:p>
    <w:p w:rsidR="00000000" w:rsidDel="00000000" w:rsidP="00000000" w:rsidRDefault="00000000" w:rsidRPr="00000000" w14:paraId="0000000B">
      <w:pPr>
        <w:spacing w:line="360" w:lineRule="auto"/>
        <w:ind w:hanging="2"/>
        <w:jc w:val="center"/>
        <w:rPr>
          <w:sz w:val="24"/>
          <w:szCs w:val="24"/>
        </w:rPr>
      </w:pPr>
      <w:r w:rsidDel="00000000" w:rsidR="00000000" w:rsidRPr="00000000">
        <w:rPr>
          <w:b w:val="1"/>
          <w:sz w:val="24"/>
          <w:szCs w:val="24"/>
          <w:rtl w:val="0"/>
        </w:rPr>
        <w:t xml:space="preserve">Roteiro para a realização do Relatório Final </w:t>
      </w:r>
      <w:r w:rsidDel="00000000" w:rsidR="00000000" w:rsidRPr="00000000">
        <w:rPr>
          <w:rtl w:val="0"/>
        </w:rPr>
      </w:r>
    </w:p>
    <w:p w:rsidR="00000000" w:rsidDel="00000000" w:rsidP="00000000" w:rsidRDefault="00000000" w:rsidRPr="00000000" w14:paraId="0000000C">
      <w:pPr>
        <w:spacing w:line="276" w:lineRule="auto"/>
        <w:ind w:hanging="2"/>
        <w:jc w:val="center"/>
        <w:rPr>
          <w:sz w:val="24"/>
          <w:szCs w:val="24"/>
        </w:rPr>
      </w:pPr>
      <w:r w:rsidDel="00000000" w:rsidR="00000000" w:rsidRPr="00000000">
        <w:rPr>
          <w:rtl w:val="0"/>
        </w:rPr>
      </w:r>
    </w:p>
    <w:p w:rsidR="00000000" w:rsidDel="00000000" w:rsidP="00000000" w:rsidRDefault="00000000" w:rsidRPr="00000000" w14:paraId="0000000D">
      <w:pPr>
        <w:spacing w:line="360" w:lineRule="auto"/>
        <w:ind w:firstLine="0"/>
        <w:rPr>
          <w:sz w:val="24"/>
          <w:szCs w:val="24"/>
        </w:rPr>
      </w:pPr>
      <w:r w:rsidDel="00000000" w:rsidR="00000000" w:rsidRPr="00000000">
        <w:rPr>
          <w:sz w:val="24"/>
          <w:szCs w:val="24"/>
          <w:rtl w:val="0"/>
        </w:rPr>
        <w:t xml:space="preserve">Parte 1 - Apresentação do trabalho: escrever com as palavras do grupo </w:t>
      </w:r>
    </w:p>
    <w:p w:rsidR="00000000" w:rsidDel="00000000" w:rsidP="00000000" w:rsidRDefault="00000000" w:rsidRPr="00000000" w14:paraId="0000000E">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40"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Q</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ual </w:t>
      </w:r>
      <w:r w:rsidDel="00000000" w:rsidR="00000000" w:rsidRPr="00000000">
        <w:rPr>
          <w:sz w:val="24"/>
          <w:szCs w:val="24"/>
          <w:rtl w:val="0"/>
        </w:rPr>
        <w:t xml:space="preserve">é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propósito do trabalho</w:t>
      </w:r>
      <w:r w:rsidDel="00000000" w:rsidR="00000000" w:rsidRPr="00000000">
        <w:rPr>
          <w:sz w:val="24"/>
          <w:szCs w:val="24"/>
          <w:rtl w:val="0"/>
        </w:rPr>
        <w:t xml:space="preserve">? (objetivo do relatório)</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4" w:right="0" w:firstLine="0"/>
        <w:jc w:val="both"/>
        <w:rPr>
          <w:sz w:val="24"/>
          <w:szCs w:val="24"/>
        </w:rPr>
      </w:pPr>
      <w:r w:rsidDel="00000000" w:rsidR="00000000" w:rsidRPr="00000000">
        <w:rPr>
          <w:sz w:val="24"/>
          <w:szCs w:val="24"/>
          <w:rtl w:val="0"/>
        </w:rPr>
        <w:t xml:space="preserve">Este relatório é parte do processo de ensino e aprendizagem da disciplina teórico-prática “ENS0111 - Necessidades em saúde dos grupos sociais e Enfermagem em Saúde Coletiva”.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4" w:right="0" w:firstLine="0"/>
        <w:jc w:val="both"/>
        <w:rPr>
          <w:sz w:val="24"/>
          <w:szCs w:val="24"/>
        </w:rPr>
      </w:pPr>
      <w:r w:rsidDel="00000000" w:rsidR="00000000" w:rsidRPr="00000000">
        <w:rPr>
          <w:rtl w:val="0"/>
        </w:rPr>
      </w:r>
    </w:p>
    <w:p w:rsidR="00000000" w:rsidDel="00000000" w:rsidP="00000000" w:rsidRDefault="00000000" w:rsidRPr="00000000" w14:paraId="00000012">
      <w:pPr>
        <w:spacing w:after="240" w:before="240" w:line="360" w:lineRule="auto"/>
        <w:ind w:hanging="2"/>
        <w:rPr>
          <w:sz w:val="24"/>
          <w:szCs w:val="24"/>
        </w:rPr>
      </w:pPr>
      <w:r w:rsidDel="00000000" w:rsidR="00000000" w:rsidRPr="00000000">
        <w:rPr>
          <w:sz w:val="24"/>
          <w:szCs w:val="24"/>
          <w:rtl w:val="0"/>
        </w:rPr>
        <w:t xml:space="preserve">Objetivo:</w:t>
      </w:r>
    </w:p>
    <w:p w:rsidR="00000000" w:rsidDel="00000000" w:rsidP="00000000" w:rsidRDefault="00000000" w:rsidRPr="00000000" w14:paraId="00000013">
      <w:pPr>
        <w:spacing w:after="240" w:before="240" w:line="360" w:lineRule="auto"/>
        <w:ind w:hanging="2"/>
        <w:rPr>
          <w:sz w:val="24"/>
          <w:szCs w:val="24"/>
        </w:rPr>
      </w:pPr>
      <w:r w:rsidDel="00000000" w:rsidR="00000000" w:rsidRPr="00000000">
        <w:rPr>
          <w:sz w:val="24"/>
          <w:szCs w:val="24"/>
          <w:rtl w:val="0"/>
        </w:rPr>
        <w:t xml:space="preserve">1.  </w:t>
        <w:tab/>
        <w:t xml:space="preserve">Identificar necessidades em saúde de famílias que representam grupos sociais que residem em territórios visitados durante a disciplina.</w:t>
      </w:r>
    </w:p>
    <w:p w:rsidR="00000000" w:rsidDel="00000000" w:rsidP="00000000" w:rsidRDefault="00000000" w:rsidRPr="00000000" w14:paraId="00000014">
      <w:pPr>
        <w:spacing w:line="360" w:lineRule="auto"/>
        <w:ind w:firstLine="0"/>
        <w:rPr>
          <w:sz w:val="24"/>
          <w:szCs w:val="24"/>
        </w:rPr>
      </w:pPr>
      <w:r w:rsidDel="00000000" w:rsidR="00000000" w:rsidRPr="00000000">
        <w:rPr>
          <w:rtl w:val="0"/>
        </w:rPr>
      </w:r>
    </w:p>
    <w:p w:rsidR="00000000" w:rsidDel="00000000" w:rsidP="00000000" w:rsidRDefault="00000000" w:rsidRPr="00000000" w14:paraId="00000015">
      <w:pPr>
        <w:spacing w:line="360" w:lineRule="auto"/>
        <w:ind w:hanging="2"/>
        <w:jc w:val="left"/>
        <w:rPr>
          <w:sz w:val="24"/>
          <w:szCs w:val="24"/>
        </w:rPr>
      </w:pPr>
      <w:r w:rsidDel="00000000" w:rsidR="00000000" w:rsidRPr="00000000">
        <w:rPr>
          <w:sz w:val="24"/>
          <w:szCs w:val="24"/>
          <w:rtl w:val="0"/>
        </w:rPr>
        <w:t xml:space="preserve">Parte 2- Introdução do relatório: escrevam alguns parágrafos que contemplem a síntese do grupo sobre o que são necessidades em saúde, segundo o referencial teórico da saúde coletiva. </w:t>
      </w:r>
    </w:p>
    <w:p w:rsidR="00000000" w:rsidDel="00000000" w:rsidP="00000000" w:rsidRDefault="00000000" w:rsidRPr="00000000" w14:paraId="00000016">
      <w:pPr>
        <w:spacing w:line="360" w:lineRule="auto"/>
        <w:ind w:hanging="2"/>
        <w:jc w:val="left"/>
        <w:rPr>
          <w:sz w:val="24"/>
          <w:szCs w:val="24"/>
        </w:rPr>
      </w:pPr>
      <w:r w:rsidDel="00000000" w:rsidR="00000000" w:rsidRPr="00000000">
        <w:rPr>
          <w:sz w:val="24"/>
          <w:szCs w:val="24"/>
          <w:rtl w:val="0"/>
        </w:rPr>
        <w:t xml:space="preserve">Espera-se que a introdução contenha a apresentação dos seguintes conceitos: </w:t>
      </w:r>
    </w:p>
    <w:p w:rsidR="00000000" w:rsidDel="00000000" w:rsidP="00000000" w:rsidRDefault="00000000" w:rsidRPr="00000000" w14:paraId="00000017">
      <w:pPr>
        <w:spacing w:line="360" w:lineRule="auto"/>
        <w:ind w:hanging="2"/>
        <w:jc w:val="left"/>
        <w:rPr>
          <w:sz w:val="24"/>
          <w:szCs w:val="24"/>
        </w:rPr>
      </w:pPr>
      <w:r w:rsidDel="00000000" w:rsidR="00000000" w:rsidRPr="00000000">
        <w:rPr>
          <w:rtl w:val="0"/>
        </w:rPr>
      </w:r>
    </w:p>
    <w:p w:rsidR="00000000" w:rsidDel="00000000" w:rsidP="00000000" w:rsidRDefault="00000000" w:rsidRPr="00000000" w14:paraId="00000018">
      <w:pPr>
        <w:numPr>
          <w:ilvl w:val="0"/>
          <w:numId w:val="2"/>
        </w:numPr>
        <w:spacing w:line="360" w:lineRule="auto"/>
        <w:ind w:left="340" w:hanging="340"/>
        <w:rPr>
          <w:sz w:val="24"/>
          <w:szCs w:val="24"/>
        </w:rPr>
      </w:pPr>
      <w:r w:rsidDel="00000000" w:rsidR="00000000" w:rsidRPr="00000000">
        <w:rPr>
          <w:sz w:val="24"/>
          <w:szCs w:val="24"/>
          <w:rtl w:val="0"/>
        </w:rPr>
        <w:t xml:space="preserve">território </w:t>
      </w:r>
    </w:p>
    <w:p w:rsidR="00000000" w:rsidDel="00000000" w:rsidP="00000000" w:rsidRDefault="00000000" w:rsidRPr="00000000" w14:paraId="00000019">
      <w:pPr>
        <w:numPr>
          <w:ilvl w:val="0"/>
          <w:numId w:val="2"/>
        </w:numPr>
        <w:spacing w:line="360" w:lineRule="auto"/>
        <w:ind w:left="340" w:hanging="340"/>
        <w:rPr>
          <w:sz w:val="24"/>
          <w:szCs w:val="24"/>
        </w:rPr>
      </w:pPr>
      <w:r w:rsidDel="00000000" w:rsidR="00000000" w:rsidRPr="00000000">
        <w:rPr>
          <w:sz w:val="24"/>
          <w:szCs w:val="24"/>
          <w:rtl w:val="0"/>
        </w:rPr>
        <w:t xml:space="preserve">reprodução social </w:t>
      </w:r>
    </w:p>
    <w:p w:rsidR="00000000" w:rsidDel="00000000" w:rsidP="00000000" w:rsidRDefault="00000000" w:rsidRPr="00000000" w14:paraId="0000001A">
      <w:pPr>
        <w:numPr>
          <w:ilvl w:val="0"/>
          <w:numId w:val="2"/>
        </w:numPr>
        <w:spacing w:line="360" w:lineRule="auto"/>
        <w:ind w:left="340" w:hanging="340"/>
        <w:rPr>
          <w:sz w:val="24"/>
          <w:szCs w:val="24"/>
        </w:rPr>
      </w:pPr>
      <w:r w:rsidDel="00000000" w:rsidR="00000000" w:rsidRPr="00000000">
        <w:rPr>
          <w:sz w:val="24"/>
          <w:szCs w:val="24"/>
          <w:rtl w:val="0"/>
        </w:rPr>
        <w:t xml:space="preserve">determinação social do processo saúde-doença </w:t>
      </w:r>
    </w:p>
    <w:p w:rsidR="00000000" w:rsidDel="00000000" w:rsidP="00000000" w:rsidRDefault="00000000" w:rsidRPr="00000000" w14:paraId="0000001B">
      <w:pPr>
        <w:numPr>
          <w:ilvl w:val="0"/>
          <w:numId w:val="2"/>
        </w:numPr>
        <w:spacing w:line="360" w:lineRule="auto"/>
        <w:ind w:left="340" w:hanging="340"/>
        <w:rPr>
          <w:sz w:val="24"/>
          <w:szCs w:val="24"/>
        </w:rPr>
      </w:pPr>
      <w:r w:rsidDel="00000000" w:rsidR="00000000" w:rsidRPr="00000000">
        <w:rPr>
          <w:sz w:val="24"/>
          <w:szCs w:val="24"/>
          <w:rtl w:val="0"/>
        </w:rPr>
        <w:t xml:space="preserve">necessidades em saúde </w:t>
      </w:r>
    </w:p>
    <w:p w:rsidR="00000000" w:rsidDel="00000000" w:rsidP="00000000" w:rsidRDefault="00000000" w:rsidRPr="00000000" w14:paraId="0000001C">
      <w:pPr>
        <w:spacing w:line="360" w:lineRule="auto"/>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D">
      <w:pPr>
        <w:spacing w:after="120" w:line="360" w:lineRule="auto"/>
        <w:ind w:hanging="2"/>
        <w:rPr>
          <w:sz w:val="24"/>
          <w:szCs w:val="24"/>
        </w:rPr>
      </w:pPr>
      <w:r w:rsidDel="00000000" w:rsidR="00000000" w:rsidRPr="00000000">
        <w:rPr>
          <w:sz w:val="24"/>
          <w:szCs w:val="24"/>
          <w:rtl w:val="0"/>
        </w:rPr>
        <w:t xml:space="preserve">Parte 3 - Desenvolvimento do processo teórico-prático.</w:t>
      </w:r>
    </w:p>
    <w:p w:rsidR="00000000" w:rsidDel="00000000" w:rsidP="00000000" w:rsidRDefault="00000000" w:rsidRPr="00000000" w14:paraId="0000001E">
      <w:pPr>
        <w:spacing w:after="120" w:line="360" w:lineRule="auto"/>
        <w:ind w:left="120" w:hanging="120"/>
        <w:rPr>
          <w:sz w:val="24"/>
          <w:szCs w:val="24"/>
        </w:rPr>
      </w:pPr>
      <w:r w:rsidDel="00000000" w:rsidR="00000000" w:rsidRPr="00000000">
        <w:rPr>
          <w:sz w:val="24"/>
          <w:szCs w:val="24"/>
          <w:rtl w:val="0"/>
        </w:rPr>
        <w:t xml:space="preserve">Apresentar o território no qual foi realizado o trabalho (</w:t>
      </w:r>
      <w:r w:rsidDel="00000000" w:rsidR="00000000" w:rsidRPr="00000000">
        <w:rPr>
          <w:rFonts w:ascii="Roboto" w:cs="Roboto" w:eastAsia="Roboto" w:hAnsi="Roboto"/>
          <w:b w:val="1"/>
          <w:color w:val="202124"/>
          <w:sz w:val="20"/>
          <w:szCs w:val="20"/>
          <w:rtl w:val="0"/>
        </w:rPr>
        <w:t xml:space="preserve">Usar o app Localiza Sampa)</w:t>
      </w:r>
      <w:r w:rsidDel="00000000" w:rsidR="00000000" w:rsidRPr="00000000">
        <w:rPr>
          <w:sz w:val="24"/>
          <w:szCs w:val="24"/>
          <w:rtl w:val="0"/>
        </w:rPr>
        <w:t xml:space="preserve">:</w:t>
      </w:r>
    </w:p>
    <w:p w:rsidR="00000000" w:rsidDel="00000000" w:rsidP="00000000" w:rsidRDefault="00000000" w:rsidRPr="00000000" w14:paraId="0000001F">
      <w:pPr>
        <w:numPr>
          <w:ilvl w:val="0"/>
          <w:numId w:val="5"/>
        </w:numPr>
        <w:spacing w:line="360" w:lineRule="auto"/>
        <w:ind w:left="340" w:hanging="340"/>
        <w:rPr>
          <w:sz w:val="24"/>
          <w:szCs w:val="24"/>
        </w:rPr>
      </w:pPr>
      <w:r w:rsidDel="00000000" w:rsidR="00000000" w:rsidRPr="00000000">
        <w:rPr>
          <w:sz w:val="24"/>
          <w:szCs w:val="24"/>
          <w:rtl w:val="0"/>
        </w:rPr>
        <w:t xml:space="preserve">contextualização dos Distritos Administrativos visitados com dados secundários das plataformas oficiais IBGE (dados sociodemográficos, características dos trabalhos, condição das moradias, cobertura da rede de abastecimento de águas, energia elétrica, esgotamento sanitário, coleta de lixo- consultar as informações do DA no Mapa de Desigualdade de São Paulo, 2023:</w:t>
      </w:r>
    </w:p>
    <w:p w:rsidR="00000000" w:rsidDel="00000000" w:rsidP="00000000" w:rsidRDefault="00000000" w:rsidRPr="00000000" w14:paraId="00000020">
      <w:pPr>
        <w:spacing w:line="360" w:lineRule="auto"/>
        <w:ind w:left="720" w:firstLine="0"/>
        <w:rPr>
          <w:sz w:val="24"/>
          <w:szCs w:val="24"/>
        </w:rPr>
      </w:pPr>
      <w:r w:rsidDel="00000000" w:rsidR="00000000" w:rsidRPr="00000000">
        <w:rPr>
          <w:sz w:val="24"/>
          <w:szCs w:val="24"/>
          <w:rtl w:val="0"/>
        </w:rPr>
        <w:t xml:space="preserve">CSE Butantã: DA Butantã</w:t>
      </w:r>
    </w:p>
    <w:p w:rsidR="00000000" w:rsidDel="00000000" w:rsidP="00000000" w:rsidRDefault="00000000" w:rsidRPr="00000000" w14:paraId="00000021">
      <w:pPr>
        <w:spacing w:line="360" w:lineRule="auto"/>
        <w:ind w:left="720" w:firstLine="0"/>
        <w:rPr>
          <w:sz w:val="24"/>
          <w:szCs w:val="24"/>
        </w:rPr>
      </w:pPr>
      <w:r w:rsidDel="00000000" w:rsidR="00000000" w:rsidRPr="00000000">
        <w:rPr>
          <w:sz w:val="24"/>
          <w:szCs w:val="24"/>
          <w:rtl w:val="0"/>
        </w:rPr>
        <w:t xml:space="preserve">CSE Geraldo Paula Souza: DA Pinheiros</w:t>
      </w:r>
    </w:p>
    <w:p w:rsidR="00000000" w:rsidDel="00000000" w:rsidP="00000000" w:rsidRDefault="00000000" w:rsidRPr="00000000" w14:paraId="00000022">
      <w:pPr>
        <w:shd w:fill="ffffff" w:val="clear"/>
        <w:spacing w:line="360" w:lineRule="auto"/>
        <w:ind w:left="720" w:firstLine="0"/>
        <w:rPr>
          <w:sz w:val="24"/>
          <w:szCs w:val="24"/>
        </w:rPr>
      </w:pPr>
      <w:r w:rsidDel="00000000" w:rsidR="00000000" w:rsidRPr="00000000">
        <w:rPr>
          <w:sz w:val="24"/>
          <w:szCs w:val="24"/>
          <w:rtl w:val="0"/>
        </w:rPr>
        <w:t xml:space="preserve">Luiza Mahin - DA Grajaú</w:t>
      </w:r>
    </w:p>
    <w:p w:rsidR="00000000" w:rsidDel="00000000" w:rsidP="00000000" w:rsidRDefault="00000000" w:rsidRPr="00000000" w14:paraId="00000023">
      <w:pPr>
        <w:shd w:fill="ffffff" w:val="clear"/>
        <w:spacing w:line="360" w:lineRule="auto"/>
        <w:ind w:left="720" w:firstLine="0"/>
        <w:rPr>
          <w:sz w:val="24"/>
          <w:szCs w:val="24"/>
        </w:rPr>
      </w:pPr>
      <w:r w:rsidDel="00000000" w:rsidR="00000000" w:rsidRPr="00000000">
        <w:rPr>
          <w:sz w:val="24"/>
          <w:szCs w:val="24"/>
          <w:rtl w:val="0"/>
        </w:rPr>
        <w:t xml:space="preserve">Ocupação Nova Canudos - DA Jaraguá</w:t>
      </w:r>
    </w:p>
    <w:p w:rsidR="00000000" w:rsidDel="00000000" w:rsidP="00000000" w:rsidRDefault="00000000" w:rsidRPr="00000000" w14:paraId="00000024">
      <w:pPr>
        <w:shd w:fill="ffffff" w:val="clear"/>
        <w:spacing w:line="360" w:lineRule="auto"/>
        <w:ind w:left="720" w:firstLine="0"/>
        <w:rPr>
          <w:sz w:val="24"/>
          <w:szCs w:val="24"/>
        </w:rPr>
      </w:pPr>
      <w:r w:rsidDel="00000000" w:rsidR="00000000" w:rsidRPr="00000000">
        <w:rPr>
          <w:sz w:val="24"/>
          <w:szCs w:val="24"/>
          <w:rtl w:val="0"/>
        </w:rPr>
        <w:t xml:space="preserve">Carolina de Jesus- DA Iguatemi</w:t>
      </w:r>
    </w:p>
    <w:p w:rsidR="00000000" w:rsidDel="00000000" w:rsidP="00000000" w:rsidRDefault="00000000" w:rsidRPr="00000000" w14:paraId="00000025">
      <w:pPr>
        <w:shd w:fill="ffffff" w:val="clear"/>
        <w:spacing w:line="360" w:lineRule="auto"/>
        <w:ind w:left="720" w:firstLine="0"/>
        <w:rPr>
          <w:sz w:val="24"/>
          <w:szCs w:val="24"/>
        </w:rPr>
      </w:pPr>
      <w:r w:rsidDel="00000000" w:rsidR="00000000" w:rsidRPr="00000000">
        <w:rPr>
          <w:sz w:val="24"/>
          <w:szCs w:val="24"/>
          <w:rtl w:val="0"/>
        </w:rPr>
        <w:t xml:space="preserve">Santo André</w:t>
      </w:r>
    </w:p>
    <w:p w:rsidR="00000000" w:rsidDel="00000000" w:rsidP="00000000" w:rsidRDefault="00000000" w:rsidRPr="00000000" w14:paraId="00000026">
      <w:pPr>
        <w:numPr>
          <w:ilvl w:val="0"/>
          <w:numId w:val="5"/>
        </w:numPr>
        <w:spacing w:line="360" w:lineRule="auto"/>
        <w:ind w:left="340" w:hanging="340"/>
        <w:rPr>
          <w:sz w:val="24"/>
          <w:szCs w:val="24"/>
        </w:rPr>
      </w:pPr>
      <w:r w:rsidDel="00000000" w:rsidR="00000000" w:rsidRPr="00000000">
        <w:rPr>
          <w:sz w:val="24"/>
          <w:szCs w:val="24"/>
          <w:rtl w:val="0"/>
        </w:rPr>
        <w:t xml:space="preserve">descrever as características observadas durante as visitas às famílias – localização no município de São Paulo; principais vias e avenidas próximas; principais equipamentos e movimentos sociais; características das ruas do entorno, aspectos das moradias, infraestrutura urbana, presença de comércios e serviços, meios de transportes;</w:t>
      </w:r>
    </w:p>
    <w:p w:rsidR="00000000" w:rsidDel="00000000" w:rsidP="00000000" w:rsidRDefault="00000000" w:rsidRPr="00000000" w14:paraId="00000027">
      <w:pPr>
        <w:spacing w:line="360" w:lineRule="auto"/>
        <w:ind w:left="0" w:firstLine="0"/>
        <w:rPr>
          <w:sz w:val="24"/>
          <w:szCs w:val="24"/>
        </w:rPr>
      </w:pPr>
      <w:r w:rsidDel="00000000" w:rsidR="00000000" w:rsidRPr="00000000">
        <w:rPr>
          <w:sz w:val="24"/>
          <w:szCs w:val="24"/>
          <w:rtl w:val="0"/>
        </w:rPr>
        <w:t xml:space="preserve">OBS: para as ocupações, descrever também o processo de instalação das ocupações, no contexto do movimento social do MTST)    </w:t>
      </w:r>
    </w:p>
    <w:p w:rsidR="00000000" w:rsidDel="00000000" w:rsidP="00000000" w:rsidRDefault="00000000" w:rsidRPr="00000000" w14:paraId="00000028">
      <w:pPr>
        <w:numPr>
          <w:ilvl w:val="0"/>
          <w:numId w:val="5"/>
        </w:numPr>
        <w:spacing w:line="360" w:lineRule="auto"/>
        <w:ind w:left="340" w:hanging="340"/>
        <w:rPr>
          <w:sz w:val="24"/>
          <w:szCs w:val="24"/>
        </w:rPr>
      </w:pPr>
      <w:r w:rsidDel="00000000" w:rsidR="00000000" w:rsidRPr="00000000">
        <w:rPr>
          <w:sz w:val="24"/>
          <w:szCs w:val="24"/>
          <w:rtl w:val="0"/>
        </w:rPr>
        <w:t xml:space="preserve">características da UBS de referência para as famílias entrevistadas, ou  a características da relação de referência entre a UBS e as famílias entrevistadas);</w:t>
      </w:r>
    </w:p>
    <w:p w:rsidR="00000000" w:rsidDel="00000000" w:rsidP="00000000" w:rsidRDefault="00000000" w:rsidRPr="00000000" w14:paraId="00000029">
      <w:pPr>
        <w:numPr>
          <w:ilvl w:val="0"/>
          <w:numId w:val="5"/>
        </w:numPr>
        <w:pBdr>
          <w:top w:space="0" w:sz="0" w:val="nil"/>
          <w:left w:space="0" w:sz="0" w:val="nil"/>
          <w:bottom w:space="0" w:sz="0" w:val="nil"/>
          <w:right w:space="0" w:sz="0" w:val="nil"/>
          <w:between w:space="0" w:sz="0" w:val="nil"/>
        </w:pBdr>
        <w:spacing w:after="60" w:line="360" w:lineRule="auto"/>
        <w:ind w:left="340" w:hanging="340"/>
        <w:rPr>
          <w:color w:val="000000"/>
          <w:sz w:val="24"/>
          <w:szCs w:val="24"/>
        </w:rPr>
      </w:pPr>
      <w:r w:rsidDel="00000000" w:rsidR="00000000" w:rsidRPr="00000000">
        <w:rPr>
          <w:color w:val="000000"/>
          <w:sz w:val="24"/>
          <w:szCs w:val="24"/>
          <w:rtl w:val="0"/>
        </w:rPr>
        <w:t xml:space="preserve">citar o instrumento de coleta dos dados (e colocá-lo no final do relatório, como Anexo)</w:t>
      </w:r>
      <w:r w:rsidDel="00000000" w:rsidR="00000000" w:rsidRPr="00000000">
        <w:rPr>
          <w:sz w:val="24"/>
          <w:szCs w:val="24"/>
          <w:rtl w:val="0"/>
        </w:rPr>
        <w:t xml:space="preserve"> </w:t>
      </w:r>
      <w:r w:rsidDel="00000000" w:rsidR="00000000" w:rsidRPr="00000000">
        <w:rPr>
          <w:color w:val="000000"/>
          <w:sz w:val="24"/>
          <w:szCs w:val="24"/>
          <w:rtl w:val="0"/>
        </w:rPr>
        <w:t xml:space="preserve">e forma de captação dos mesmos (entrevistas), dias em que os inquéritos foram realizados, entre outros aspectos que os grupos julgarem </w:t>
      </w:r>
      <w:r w:rsidDel="00000000" w:rsidR="00000000" w:rsidRPr="00000000">
        <w:rPr>
          <w:sz w:val="24"/>
          <w:szCs w:val="24"/>
          <w:rtl w:val="0"/>
        </w:rPr>
        <w:t xml:space="preserve">pertinentes.</w:t>
      </w:r>
      <w:r w:rsidDel="00000000" w:rsidR="00000000" w:rsidRPr="00000000">
        <w:rPr>
          <w:color w:val="000000"/>
          <w:sz w:val="24"/>
          <w:szCs w:val="24"/>
          <w:rtl w:val="0"/>
        </w:rPr>
        <w:t xml:space="preserve">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60" w:line="276" w:lineRule="auto"/>
        <w:ind w:hanging="2"/>
        <w:rPr>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60" w:line="360" w:lineRule="auto"/>
        <w:ind w:hanging="2"/>
        <w:rPr>
          <w:sz w:val="24"/>
          <w:szCs w:val="24"/>
        </w:rPr>
      </w:pPr>
      <w:r w:rsidDel="00000000" w:rsidR="00000000" w:rsidRPr="00000000">
        <w:rPr>
          <w:color w:val="000000"/>
          <w:sz w:val="24"/>
          <w:szCs w:val="24"/>
          <w:rtl w:val="0"/>
        </w:rPr>
        <w:t xml:space="preserve">Parte </w:t>
      </w:r>
      <w:r w:rsidDel="00000000" w:rsidR="00000000" w:rsidRPr="00000000">
        <w:rPr>
          <w:sz w:val="24"/>
          <w:szCs w:val="24"/>
          <w:rtl w:val="0"/>
        </w:rPr>
        <w:t xml:space="preserve">4</w:t>
      </w:r>
      <w:r w:rsidDel="00000000" w:rsidR="00000000" w:rsidRPr="00000000">
        <w:rPr>
          <w:color w:val="000000"/>
          <w:sz w:val="24"/>
          <w:szCs w:val="24"/>
          <w:rtl w:val="0"/>
        </w:rPr>
        <w:t xml:space="preserve">. Apresentação e análise dos resultados </w:t>
      </w:r>
      <w:r w:rsidDel="00000000" w:rsidR="00000000" w:rsidRPr="00000000">
        <w:rPr>
          <w:sz w:val="24"/>
          <w:szCs w:val="24"/>
          <w:rtl w:val="0"/>
        </w:rPr>
        <w:t xml:space="preserve">a partir</w:t>
      </w:r>
      <w:r w:rsidDel="00000000" w:rsidR="00000000" w:rsidRPr="00000000">
        <w:rPr>
          <w:color w:val="000000"/>
          <w:sz w:val="24"/>
          <w:szCs w:val="24"/>
          <w:rtl w:val="0"/>
        </w:rPr>
        <w:t xml:space="preserve"> das entrevistas</w:t>
      </w:r>
      <w:r w:rsidDel="00000000" w:rsidR="00000000" w:rsidRPr="00000000">
        <w:rPr>
          <w:sz w:val="24"/>
          <w:szCs w:val="24"/>
          <w:rtl w:val="0"/>
        </w:rPr>
        <w:t xml:space="preserve">.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60" w:line="360" w:lineRule="auto"/>
        <w:ind w:hanging="2"/>
        <w:rPr>
          <w:sz w:val="24"/>
          <w:szCs w:val="24"/>
        </w:rPr>
      </w:pPr>
      <w:r w:rsidDel="00000000" w:rsidR="00000000" w:rsidRPr="00000000">
        <w:rPr>
          <w:sz w:val="24"/>
          <w:szCs w:val="24"/>
          <w:rtl w:val="0"/>
        </w:rPr>
        <w:t xml:space="preserve">Comparar dados obtidos nas entrevistas com dados secundários </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line="360" w:lineRule="auto"/>
        <w:ind w:left="340" w:hanging="340"/>
        <w:rPr>
          <w:sz w:val="24"/>
          <w:szCs w:val="24"/>
        </w:rPr>
      </w:pPr>
      <w:r w:rsidDel="00000000" w:rsidR="00000000" w:rsidRPr="00000000">
        <w:rPr>
          <w:sz w:val="24"/>
          <w:szCs w:val="24"/>
          <w:rtl w:val="0"/>
        </w:rPr>
        <w:t xml:space="preserve">Identificação dos componentes da família entrevistada (idade, sexo biológico, escolaridade);</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line="360" w:lineRule="auto"/>
        <w:ind w:left="340" w:hanging="340"/>
        <w:rPr>
          <w:sz w:val="24"/>
          <w:szCs w:val="24"/>
        </w:rPr>
      </w:pPr>
      <w:r w:rsidDel="00000000" w:rsidR="00000000" w:rsidRPr="00000000">
        <w:rPr>
          <w:sz w:val="24"/>
          <w:szCs w:val="24"/>
          <w:rtl w:val="0"/>
        </w:rPr>
        <w:t xml:space="preserve">Características de reprodução social: características das </w:t>
      </w:r>
      <w:r w:rsidDel="00000000" w:rsidR="00000000" w:rsidRPr="00000000">
        <w:rPr>
          <w:color w:val="000000"/>
          <w:sz w:val="24"/>
          <w:szCs w:val="24"/>
          <w:rtl w:val="0"/>
        </w:rPr>
        <w:t xml:space="preserve">condições de trabalho; </w:t>
      </w:r>
      <w:r w:rsidDel="00000000" w:rsidR="00000000" w:rsidRPr="00000000">
        <w:rPr>
          <w:sz w:val="24"/>
          <w:szCs w:val="24"/>
          <w:rtl w:val="0"/>
        </w:rPr>
        <w:t xml:space="preserve">características das condições de vida;</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60" w:line="360" w:lineRule="auto"/>
        <w:ind w:left="340" w:hanging="340"/>
        <w:rPr>
          <w:sz w:val="24"/>
          <w:szCs w:val="24"/>
        </w:rPr>
      </w:pPr>
      <w:r w:rsidDel="00000000" w:rsidR="00000000" w:rsidRPr="00000000">
        <w:rPr>
          <w:sz w:val="24"/>
          <w:szCs w:val="24"/>
          <w:rtl w:val="0"/>
        </w:rPr>
        <w:t xml:space="preserve">Informações sobre saúde das famílias e como fazem uso de serviços de saúde para aprimoramento das condições de saúde.</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60" w:line="360" w:lineRule="auto"/>
        <w:ind w:hanging="2"/>
        <w:rPr>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60" w:line="360" w:lineRule="auto"/>
        <w:ind w:hanging="2"/>
        <w:rPr>
          <w:sz w:val="24"/>
          <w:szCs w:val="24"/>
        </w:rPr>
      </w:pPr>
      <w:r w:rsidDel="00000000" w:rsidR="00000000" w:rsidRPr="00000000">
        <w:rPr>
          <w:sz w:val="24"/>
          <w:szCs w:val="24"/>
          <w:rtl w:val="0"/>
        </w:rPr>
        <w:t xml:space="preserve">Parte 5 - Identificação de necessidades em saúde dos grupos sociais</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identificar potenciais de fortalecimento/desgastes relacionados às condições de trabalho e de vida e suas repercussões na saúde das famílias; </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comparar com as condições de trabalho e de vida obtidas na análise de dados secundários referentes ao território observado</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360" w:lineRule="auto"/>
        <w:ind w:left="7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propor respostas a necessidades em saúde identificadas, fundamentando a proposta com bibliografia específica.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60" w:line="360" w:lineRule="auto"/>
        <w:ind w:hanging="2"/>
        <w:rPr>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60" w:line="360" w:lineRule="auto"/>
        <w:ind w:hanging="2"/>
        <w:rPr>
          <w:sz w:val="24"/>
          <w:szCs w:val="24"/>
        </w:rPr>
      </w:pPr>
      <w:r w:rsidDel="00000000" w:rsidR="00000000" w:rsidRPr="00000000">
        <w:rPr>
          <w:sz w:val="24"/>
          <w:szCs w:val="24"/>
          <w:rtl w:val="0"/>
        </w:rPr>
        <w:t xml:space="preserve">Parte 6 - Referências Bibliográficas</w:t>
      </w:r>
    </w:p>
    <w:p w:rsidR="00000000" w:rsidDel="00000000" w:rsidP="00000000" w:rsidRDefault="00000000" w:rsidRPr="00000000" w14:paraId="00000037">
      <w:pPr>
        <w:spacing w:line="360" w:lineRule="auto"/>
        <w:ind w:hanging="2"/>
        <w:rPr>
          <w:sz w:val="24"/>
          <w:szCs w:val="24"/>
        </w:rPr>
      </w:pPr>
      <w:r w:rsidDel="00000000" w:rsidR="00000000" w:rsidRPr="00000000">
        <w:rPr>
          <w:rtl w:val="0"/>
        </w:rPr>
      </w:r>
    </w:p>
    <w:p w:rsidR="00000000" w:rsidDel="00000000" w:rsidP="00000000" w:rsidRDefault="00000000" w:rsidRPr="00000000" w14:paraId="00000038">
      <w:pPr>
        <w:spacing w:line="360" w:lineRule="auto"/>
        <w:ind w:hanging="2"/>
        <w:rPr>
          <w:sz w:val="24"/>
          <w:szCs w:val="24"/>
        </w:rPr>
      </w:pPr>
      <w:r w:rsidDel="00000000" w:rsidR="00000000" w:rsidRPr="00000000">
        <w:rPr>
          <w:rtl w:val="0"/>
        </w:rPr>
      </w:r>
    </w:p>
    <w:p w:rsidR="00000000" w:rsidDel="00000000" w:rsidP="00000000" w:rsidRDefault="00000000" w:rsidRPr="00000000" w14:paraId="00000039">
      <w:pPr>
        <w:spacing w:line="276" w:lineRule="auto"/>
        <w:ind w:hanging="2"/>
        <w:rPr>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3A">
      <w:pPr>
        <w:spacing w:line="276" w:lineRule="auto"/>
        <w:ind w:hanging="2"/>
        <w:rPr>
          <w:sz w:val="24"/>
          <w:szCs w:val="24"/>
        </w:rPr>
      </w:pPr>
      <w:r w:rsidDel="00000000" w:rsidR="00000000" w:rsidRPr="00000000">
        <w:rPr>
          <w:rtl w:val="0"/>
        </w:rPr>
      </w:r>
    </w:p>
    <w:p w:rsidR="00000000" w:rsidDel="00000000" w:rsidP="00000000" w:rsidRDefault="00000000" w:rsidRPr="00000000" w14:paraId="0000003B">
      <w:pPr>
        <w:spacing w:line="276" w:lineRule="auto"/>
        <w:ind w:hanging="2"/>
        <w:rPr>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60" w:line="276" w:lineRule="auto"/>
        <w:ind w:hanging="2"/>
        <w:rPr>
          <w:sz w:val="24"/>
          <w:szCs w:val="24"/>
        </w:rPr>
      </w:pPr>
      <w:r w:rsidDel="00000000" w:rsidR="00000000" w:rsidRPr="00000000">
        <w:rPr>
          <w:rtl w:val="0"/>
        </w:rPr>
      </w:r>
    </w:p>
    <w:sectPr>
      <w:headerReference r:id="rId8" w:type="default"/>
      <w:headerReference r:id="rId9" w:type="even"/>
      <w:pgSz w:h="15840" w:w="12240" w:orient="portrait"/>
      <w:pgMar w:bottom="1417" w:top="1417" w:left="1701" w:right="1701"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3"/>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right="360" w:hanging="3"/>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3"/>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right="360" w:hanging="3"/>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54" w:hanging="359.9999999999999"/>
      </w:pPr>
      <w:rPr>
        <w:rFonts w:ascii="Noto Sans Symbols" w:cs="Noto Sans Symbols" w:eastAsia="Noto Sans Symbols" w:hAnsi="Noto Sans Symbols"/>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4">
    <w:lvl w:ilvl="0">
      <w:start w:val="1"/>
      <w:numFmt w:val="lowerLetter"/>
      <w:lvlText w:val="%1."/>
      <w:lvlJc w:val="left"/>
      <w:pPr>
        <w:ind w:left="780" w:hanging="360"/>
      </w:pPr>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6"/>
        <w:szCs w:val="26"/>
        <w:lang w:val="en-US"/>
      </w:rPr>
    </w:rPrDefault>
    <w:pPrDefault>
      <w:pPr>
        <w:ind w:hanging="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line="360" w:lineRule="auto"/>
      <w:ind w:left="-2495" w:firstLine="1134"/>
      <w:jc w:val="center"/>
    </w:pPr>
    <w:rPr>
      <w:rFonts w:ascii="Arial" w:cs="Arial" w:eastAsia="Arial" w:hAnsi="Arial"/>
      <w:b w:val="1"/>
      <w:sz w:val="12"/>
      <w:szCs w:val="12"/>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line="360" w:lineRule="auto"/>
      <w:ind w:left="-2495" w:firstLine="1134"/>
      <w:jc w:val="center"/>
    </w:pPr>
    <w:rPr>
      <w:rFonts w:ascii="Arial" w:cs="Arial" w:eastAsia="Arial" w:hAnsi="Arial"/>
      <w:b w:val="1"/>
      <w:sz w:val="12"/>
      <w:szCs w:val="12"/>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suppressAutoHyphens w:val="1"/>
      <w:spacing w:line="1" w:lineRule="atLeast"/>
      <w:ind w:left="-1" w:leftChars="-1" w:hanging="1" w:hangingChars="1"/>
      <w:textDirection w:val="btLr"/>
      <w:textAlignment w:val="top"/>
      <w:outlineLvl w:val="0"/>
    </w:pPr>
    <w:rPr>
      <w:position w:val="-1"/>
      <w:lang w:val="en-US"/>
    </w:rPr>
  </w:style>
  <w:style w:type="paragraph" w:styleId="Ttulo1">
    <w:name w:val="heading 1"/>
    <w:basedOn w:val="Normal"/>
    <w:next w:val="Normal"/>
    <w:pPr>
      <w:keepNext w:val="1"/>
      <w:keepLines w:val="1"/>
      <w:spacing w:after="120" w:before="48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spacing w:line="360" w:lineRule="auto"/>
      <w:ind w:left="-2495" w:firstLine="1134"/>
      <w:jc w:val="center"/>
      <w:outlineLvl w:val="2"/>
    </w:pPr>
    <w:rPr>
      <w:rFonts w:ascii="Arial" w:hAnsi="Arial"/>
      <w:b w:val="1"/>
      <w:sz w:val="12"/>
      <w:lang w:val="pt-BR"/>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Textodenotadefim">
    <w:name w:val="endnote text"/>
    <w:basedOn w:val="Normal"/>
    <w:pPr>
      <w:spacing w:after="120" w:before="120"/>
    </w:pPr>
    <w:rPr>
      <w:sz w:val="20"/>
      <w:lang w:val="pt-BR"/>
    </w:rPr>
  </w:style>
  <w:style w:type="character" w:styleId="Refdenotadefim">
    <w:name w:val="endnote reference"/>
    <w:rPr>
      <w:w w:val="100"/>
      <w:position w:val="-1"/>
      <w:effect w:val="none"/>
      <w:vertAlign w:val="superscript"/>
      <w:cs w:val="0"/>
      <w:em w:val="none"/>
    </w:rPr>
  </w:style>
  <w:style w:type="paragraph" w:styleId="Corpodetexto">
    <w:name w:val="Body Text"/>
    <w:basedOn w:val="Normal"/>
    <w:pPr>
      <w:spacing w:line="480" w:lineRule="auto"/>
      <w:jc w:val="left"/>
    </w:pPr>
    <w:rPr>
      <w:rFonts w:ascii="Arial" w:hAnsi="Arial"/>
      <w:sz w:val="24"/>
      <w:lang w:val="pt-BR"/>
    </w:rPr>
  </w:style>
  <w:style w:type="character" w:styleId="Hyperlink">
    <w:name w:val="Hyperlink"/>
    <w:rPr>
      <w:color w:val="0000ff"/>
      <w:w w:val="100"/>
      <w:position w:val="-1"/>
      <w:u w:val="single"/>
      <w:effect w:val="none"/>
      <w:vertAlign w:val="baseline"/>
      <w:cs w:val="0"/>
      <w:em w:val="none"/>
    </w:rPr>
  </w:style>
  <w:style w:type="paragraph" w:styleId="Cabealho">
    <w:name w:val="header"/>
    <w:basedOn w:val="Normal"/>
    <w:pPr>
      <w:tabs>
        <w:tab w:val="center" w:pos="4419"/>
        <w:tab w:val="right" w:pos="8838"/>
      </w:tabs>
    </w:pPr>
  </w:style>
  <w:style w:type="character" w:styleId="Nmerodepgina">
    <w:name w:val="page number"/>
    <w:basedOn w:val="Fontepargpadro"/>
    <w:rPr>
      <w:w w:val="100"/>
      <w:position w:val="-1"/>
      <w:effect w:val="none"/>
      <w:vertAlign w:val="baseline"/>
      <w:cs w:val="0"/>
      <w:em w:val="none"/>
    </w:rPr>
  </w:style>
  <w:style w:type="paragraph" w:styleId="Textodenotaderodap">
    <w:name w:val="footnote text"/>
    <w:basedOn w:val="Normal"/>
    <w:rPr>
      <w:sz w:val="20"/>
    </w:rPr>
  </w:style>
  <w:style w:type="character" w:styleId="Refdenotaderodap">
    <w:name w:val="footnote reference"/>
    <w:rPr>
      <w:w w:val="100"/>
      <w:position w:val="-1"/>
      <w:effect w:val="none"/>
      <w:vertAlign w:val="superscript"/>
      <w:cs w:val="0"/>
      <w:em w:val="none"/>
    </w:rPr>
  </w:style>
  <w:style w:type="character" w:styleId="HiperlinkVisitado">
    <w:name w:val="FollowedHyperlink"/>
    <w:rPr>
      <w:color w:val="800080"/>
      <w:w w:val="100"/>
      <w:position w:val="-1"/>
      <w:u w:val="single"/>
      <w:effect w:val="none"/>
      <w:vertAlign w:val="baseline"/>
      <w:cs w:val="0"/>
      <w:em w:val="non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70.0" w:type="dxa"/>
        <w:right w:w="70.0" w:type="dxa"/>
      </w:tblCellMar>
    </w:tblPr>
  </w:style>
  <w:style w:type="paragraph" w:styleId="PargrafodaLista">
    <w:name w:val="List Paragraph"/>
    <w:basedOn w:val="Normal"/>
    <w:uiPriority w:val="34"/>
    <w:qFormat w:val="1"/>
    <w:rsid w:val="008E0C85"/>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mDX2XMUkXDRp/ZGOBy/T8PXgmg==">CgMxLjAyCGguZ2pkZ3hzOAByITFMbExZX2FpOE1vWWJ3dy1LYzBkZkhJSC1HTTU2bGM4bQ==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2024-04-30T14:45:00Z</dcterms:created>
  <dc:creator>Centro de Informática</dc:creator>
</cp:coreProperties>
</file>