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INSTRUMENTO PARA APLICAÇÃO DO ÍNDICE DE REPRODUÇÃO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hanging="2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(IRS)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1156335" cy="36449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5933" y="3635855"/>
                          <a:ext cx="108013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GSH: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1156335" cy="364490"/>
                <wp:effectExtent b="0" l="0" r="0" t="0"/>
                <wp:wrapNone/>
                <wp:docPr id="6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6335" cy="364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0" w:lineRule="auto"/>
        <w:ind w:hanging="2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Classificação das famílias segundo a dimensão da produção e do consumo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hanging="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hanging="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Data: ____/__/____ UBS/ocupação: ____________________ Nº. Prontuário da família (se couber) _________</w:t>
      </w:r>
    </w:p>
    <w:p w:rsidR="00000000" w:rsidDel="00000000" w:rsidP="00000000" w:rsidRDefault="00000000" w:rsidRPr="00000000" w14:paraId="00000007">
      <w:pPr>
        <w:spacing w:after="0" w:line="276" w:lineRule="auto"/>
        <w:ind w:hanging="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Estudantes: ________________________</w:t>
      </w:r>
    </w:p>
    <w:p w:rsidR="00000000" w:rsidDel="00000000" w:rsidP="00000000" w:rsidRDefault="00000000" w:rsidRPr="00000000" w14:paraId="00000008">
      <w:pPr>
        <w:spacing w:after="0" w:line="276" w:lineRule="auto"/>
        <w:ind w:hanging="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Nome do RESPONSÁVEL pela família: __________________________________________________.</w:t>
      </w:r>
    </w:p>
    <w:p w:rsidR="00000000" w:rsidDel="00000000" w:rsidP="00000000" w:rsidRDefault="00000000" w:rsidRPr="00000000" w14:paraId="00000009">
      <w:pPr>
        <w:spacing w:after="0" w:line="276" w:lineRule="auto"/>
        <w:ind w:hanging="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Nome do Respondente: ______________________________________________________     Parentesco: __________________</w:t>
      </w:r>
    </w:p>
    <w:p w:rsidR="00000000" w:rsidDel="00000000" w:rsidP="00000000" w:rsidRDefault="00000000" w:rsidRPr="00000000" w14:paraId="0000000A">
      <w:pPr>
        <w:spacing w:after="0" w:lineRule="auto"/>
        <w:ind w:hanging="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MEMBROS DA FAMÍLIA (preencha o quadro com as informações prestadas pelo respondente)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-2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"/>
        <w:gridCol w:w="4125"/>
        <w:gridCol w:w="750"/>
        <w:gridCol w:w="669"/>
        <w:gridCol w:w="774"/>
        <w:gridCol w:w="3851"/>
        <w:tblGridChange w:id="0">
          <w:tblGrid>
            <w:gridCol w:w="421"/>
            <w:gridCol w:w="4125"/>
            <w:gridCol w:w="750"/>
            <w:gridCol w:w="669"/>
            <w:gridCol w:w="774"/>
            <w:gridCol w:w="3851"/>
          </w:tblGrid>
        </w:tblGridChange>
      </w:tblGrid>
      <w:tr>
        <w:trPr>
          <w:cantSplit w:val="1"/>
          <w:trHeight w:val="264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Lista de moradores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(iniciar pelo responsável pelo domicílio)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Escolaridade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0" w:lineRule="auto"/>
        <w:ind w:hanging="2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*anos completos na data da entrevista no momento da entrevista</w:t>
        <w:tab/>
        <w:tab/>
      </w:r>
    </w:p>
    <w:p w:rsidR="00000000" w:rsidDel="00000000" w:rsidP="00000000" w:rsidRDefault="00000000" w:rsidRPr="00000000" w14:paraId="00000057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3znysh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CURSO PREPARATÓRIO DO TRABALHO E QUALIFICAÇÃO DA OCUPAÇÃO DO CHEFE DA FAMÍLIA </w:t>
      </w: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Ind w:w="-115.0" w:type="dxa"/>
        <w:tblLayout w:type="fixed"/>
        <w:tblLook w:val="0000"/>
      </w:tblPr>
      <w:tblGrid>
        <w:gridCol w:w="8899"/>
        <w:gridCol w:w="1541"/>
        <w:tblGridChange w:id="0">
          <w:tblGrid>
            <w:gridCol w:w="8899"/>
            <w:gridCol w:w="15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Variáveis da dimensão da produção com seus qualificadores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Valores dos qualificadores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Curso preparatório para o trabalho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(A)   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Qualificação da ocupação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(B)   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mal definida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– bico, desempregado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mal definida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assalariado sem carteira, trabalhador familiar, autônomo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mal definida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– aposentado, pensionista, afastado do trabalho e empregador ou assalariado com carteira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do tipo não operacional/apoio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– bico, desempregado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do tipo não operacional/apoio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– assalariado sem carteira, trabalhador familiar, autônomo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do tipo não operacional/apoio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– aposentado, pensionista, afastado do trabalho e empregador ou assalariado com carteira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de serviços de escritório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bico, desempregado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de serviços de escritório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assalariado sem carteira, trabalhador familiar, autônomo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de serviços de escritório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aposentado, pensionista, afastado do trabalho e empregador ou assalariado com carteira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em serviços gerais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bico, desempregado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em serviços gerais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assalariado sem carteira, trabalhador familiar, autônomo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em serviços gerais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aposentado, pensionista, afastado do trabalho e empregador ou assalariado com carteira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não qualificada na execução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bico, desempregado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não qualificada na execução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assalariado sem carteira, trabalhador familiar, autônomo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não qualificada na execução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aposentado, pensionista, afastado do trabalho e empregador ou assalariado com carteira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semi-qualificada na execução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bico, desempregado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semi-qualificada na execução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assalariado sem carteira, trabalhador familiar, autônomo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semi-qualificada na execução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aposentado, pensionista, afastado do trabalho e empregador ou assalariado com carteira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qualificada na execução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assalariado sem carteira, trabalhador familiar, autônomo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Ocupação qualificada na execução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aposentado, pensionista, afastado do trabalho e empregador ou assalariado com carteira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Planejamento e organização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Empresário, direção e gerência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</w:p>
        </w:tc>
      </w:tr>
    </w:tbl>
    <w:p w:rsidR="00000000" w:rsidDel="00000000" w:rsidP="00000000" w:rsidRDefault="00000000" w:rsidRPr="00000000" w14:paraId="0000008F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DIMENSÃO DO CONSUMO </w:t>
      </w:r>
      <w:r w:rsidDel="00000000" w:rsidR="00000000" w:rsidRPr="00000000">
        <w:rPr>
          <w:rtl w:val="0"/>
        </w:rPr>
      </w:r>
    </w:p>
    <w:tbl>
      <w:tblPr>
        <w:tblStyle w:val="Table3"/>
        <w:tblW w:w="10440.0" w:type="dxa"/>
        <w:jc w:val="left"/>
        <w:tblInd w:w="-115.0" w:type="dxa"/>
        <w:tblLayout w:type="fixed"/>
        <w:tblLook w:val="0000"/>
      </w:tblPr>
      <w:tblGrid>
        <w:gridCol w:w="8899"/>
        <w:gridCol w:w="1541"/>
        <w:tblGridChange w:id="0">
          <w:tblGrid>
            <w:gridCol w:w="8899"/>
            <w:gridCol w:w="15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Variáveis da dimensão do consumo com seus qualificadores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ind w:hanging="2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Valores dos qualificadores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Propriedade da residência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(C)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Cedida, Outros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Alugada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Financiada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Própria regular ou irregular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Recebe conta de água?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(D)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Recebe conta de Luz?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(E)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Acesso a serviços público de esgoto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(F)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Paga IPTU?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(G)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Número de cômodos para dormir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(H)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 tem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ou mais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ind w:hanging="2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Ida a culto como principal atividade de lazer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ÍNDICE DE REPRODUÇÃO SOCIAL (IRS)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5- DEMAIS QUESTÕES SOBRE TRABALHO E VIDA (para inquéritos realizados nas ocupações do MTST):</w:t>
      </w:r>
    </w:p>
    <w:p w:rsidR="00000000" w:rsidDel="00000000" w:rsidP="00000000" w:rsidRDefault="00000000" w:rsidRPr="00000000" w14:paraId="000000CB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5.1- Tempo gasto para se deslocar para trabalho/atividade realizada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ou outros destinos:</w:t>
      </w:r>
    </w:p>
    <w:p w:rsidR="00000000" w:rsidDel="00000000" w:rsidP="00000000" w:rsidRDefault="00000000" w:rsidRPr="00000000" w14:paraId="000000CD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  )  menos de 30 minutos</w:t>
      </w:r>
    </w:p>
    <w:p w:rsidR="00000000" w:rsidDel="00000000" w:rsidP="00000000" w:rsidRDefault="00000000" w:rsidRPr="00000000" w14:paraId="000000CE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  )  30 minutos a 1 hora</w:t>
      </w:r>
    </w:p>
    <w:p w:rsidR="00000000" w:rsidDel="00000000" w:rsidP="00000000" w:rsidRDefault="00000000" w:rsidRPr="00000000" w14:paraId="000000CF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  )  1 hora a 1 hora e meia</w:t>
      </w:r>
    </w:p>
    <w:p w:rsidR="00000000" w:rsidDel="00000000" w:rsidP="00000000" w:rsidRDefault="00000000" w:rsidRPr="00000000" w14:paraId="000000D0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  )  1 hora e meia a duas horas</w:t>
      </w:r>
    </w:p>
    <w:p w:rsidR="00000000" w:rsidDel="00000000" w:rsidP="00000000" w:rsidRDefault="00000000" w:rsidRPr="00000000" w14:paraId="000000D1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  )   mais de duas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horas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5.2- Como se desloca pela cidade?</w:t>
      </w:r>
    </w:p>
    <w:p w:rsidR="00000000" w:rsidDel="00000000" w:rsidP="00000000" w:rsidRDefault="00000000" w:rsidRPr="00000000" w14:paraId="000000D4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   )  ônibus</w:t>
      </w:r>
    </w:p>
    <w:p w:rsidR="00000000" w:rsidDel="00000000" w:rsidP="00000000" w:rsidRDefault="00000000" w:rsidRPr="00000000" w14:paraId="000000D5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   )  trem/metrô</w:t>
      </w:r>
    </w:p>
    <w:p w:rsidR="00000000" w:rsidDel="00000000" w:rsidP="00000000" w:rsidRDefault="00000000" w:rsidRPr="00000000" w14:paraId="000000D6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   )  a pé</w:t>
      </w:r>
    </w:p>
    <w:p w:rsidR="00000000" w:rsidDel="00000000" w:rsidP="00000000" w:rsidRDefault="00000000" w:rsidRPr="00000000" w14:paraId="000000D7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)  Outros</w:t>
      </w:r>
    </w:p>
    <w:p w:rsidR="00000000" w:rsidDel="00000000" w:rsidP="00000000" w:rsidRDefault="00000000" w:rsidRPr="00000000" w14:paraId="000000D8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5.3- Alguém da família recebe benefícios tais como LOAS, BPC ou bolsa familia?</w:t>
      </w:r>
    </w:p>
    <w:p w:rsidR="00000000" w:rsidDel="00000000" w:rsidP="00000000" w:rsidRDefault="00000000" w:rsidRPr="00000000" w14:paraId="000000DC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) Sim. Qual? _____________</w:t>
      </w:r>
    </w:p>
    <w:p w:rsidR="00000000" w:rsidDel="00000000" w:rsidP="00000000" w:rsidRDefault="00000000" w:rsidRPr="00000000" w14:paraId="000000DE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) Não</w:t>
      </w:r>
    </w:p>
    <w:p w:rsidR="00000000" w:rsidDel="00000000" w:rsidP="00000000" w:rsidRDefault="00000000" w:rsidRPr="00000000" w14:paraId="000000DF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PERGUNTAS ABERTAS</w:t>
      </w:r>
    </w:p>
    <w:p w:rsidR="00000000" w:rsidDel="00000000" w:rsidP="00000000" w:rsidRDefault="00000000" w:rsidRPr="00000000" w14:paraId="000000E1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que você considera necessário para que você e sua família tenham saúde?</w:t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  Pensando onde você mora, o que você considera que pode favorecer ou prejudicar a saúde de sua família?</w:t>
      </w:r>
    </w:p>
    <w:p w:rsidR="00000000" w:rsidDel="00000000" w:rsidP="00000000" w:rsidRDefault="00000000" w:rsidRPr="00000000" w14:paraId="000000E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3- Sua família tem problemas de saúde? Quais?</w:t>
      </w:r>
    </w:p>
    <w:p w:rsidR="00000000" w:rsidDel="00000000" w:rsidP="00000000" w:rsidRDefault="00000000" w:rsidRPr="00000000" w14:paraId="000000E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OUTRAS PERGUNTAS SOBRE SAÚDE (para inquéritos realizados nas ocupações do MTST)</w:t>
      </w:r>
    </w:p>
    <w:p w:rsidR="00000000" w:rsidDel="00000000" w:rsidP="00000000" w:rsidRDefault="00000000" w:rsidRPr="00000000" w14:paraId="000000FA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4- Alguém da família tem deficiência física ou intelectual?</w:t>
      </w:r>
    </w:p>
    <w:p w:rsidR="00000000" w:rsidDel="00000000" w:rsidP="00000000" w:rsidRDefault="00000000" w:rsidRPr="00000000" w14:paraId="000000FC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  )  Sim. Qual? _____________________</w:t>
      </w:r>
    </w:p>
    <w:p w:rsidR="00000000" w:rsidDel="00000000" w:rsidP="00000000" w:rsidRDefault="00000000" w:rsidRPr="00000000" w14:paraId="000000FD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  )  Não.</w:t>
      </w:r>
    </w:p>
    <w:p w:rsidR="00000000" w:rsidDel="00000000" w:rsidP="00000000" w:rsidRDefault="00000000" w:rsidRPr="00000000" w14:paraId="000000FE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5- Alguém da família teve covid nos últimos 3 meses? </w:t>
      </w:r>
    </w:p>
    <w:p w:rsidR="00000000" w:rsidDel="00000000" w:rsidP="00000000" w:rsidRDefault="00000000" w:rsidRPr="00000000" w14:paraId="00000101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) Sim. Foi testado? (  ) Sim      (  ) Não</w:t>
      </w:r>
    </w:p>
    <w:p w:rsidR="00000000" w:rsidDel="00000000" w:rsidP="00000000" w:rsidRDefault="00000000" w:rsidRPr="00000000" w14:paraId="00000102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)  Não</w:t>
      </w:r>
    </w:p>
    <w:p w:rsidR="00000000" w:rsidDel="00000000" w:rsidP="00000000" w:rsidRDefault="00000000" w:rsidRPr="00000000" w14:paraId="00000104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6- Todos da família tomaram as doses recomendadas contra Covid-19? (Três ou mais?)</w:t>
      </w:r>
    </w:p>
    <w:p w:rsidR="00000000" w:rsidDel="00000000" w:rsidP="00000000" w:rsidRDefault="00000000" w:rsidRPr="00000000" w14:paraId="00000107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) Sim</w:t>
      </w:r>
    </w:p>
    <w:p w:rsidR="00000000" w:rsidDel="00000000" w:rsidP="00000000" w:rsidRDefault="00000000" w:rsidRPr="00000000" w14:paraId="00000108">
      <w:pPr>
        <w:spacing w:after="0" w:lineRule="auto"/>
        <w:ind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) Não </w:t>
      </w:r>
    </w:p>
    <w:p w:rsidR="00000000" w:rsidDel="00000000" w:rsidP="00000000" w:rsidRDefault="00000000" w:rsidRPr="00000000" w14:paraId="00000109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Vânia Ferreira Gomes Dias" w:id="0" w:date="2024-02-21T18:33:59Z"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Sugiro acréscimo de uma alternativa não se aplica para as pessoas que não estão trabalhando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110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color w:val="000000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5427345</wp:posOffset>
          </wp:positionH>
          <wp:positionV relativeFrom="margin">
            <wp:posOffset>-1160141</wp:posOffset>
          </wp:positionV>
          <wp:extent cx="1290955" cy="899795"/>
          <wp:effectExtent b="0" l="0" r="0" t="0"/>
          <wp:wrapSquare wrapText="bothSides" distB="0" distT="0" distL="114300" distR="114300"/>
          <wp:docPr descr="https://lh3.googleusercontent.com/1Lg5qfAnNOzMjIkVu8c4RBiDYUSslN_Zq6t5YtRFqN49YvR7Fvr66DJStCN3t_up52hnSsUEue9YkEni_2ZA3qinhNyDp4fLKvCLdcdlokV84UeYTP6rIBN3-pW0Tg" id="64" name="image2.jpg"/>
          <a:graphic>
            <a:graphicData uri="http://schemas.openxmlformats.org/drawingml/2006/picture">
              <pic:pic>
                <pic:nvPicPr>
                  <pic:cNvPr descr="https://lh3.googleusercontent.com/1Lg5qfAnNOzMjIkVu8c4RBiDYUSslN_Zq6t5YtRFqN49YvR7Fvr66DJStCN3t_up52hnSsUEue9YkEni_2ZA3qinhNyDp4fLKvCLdcdlokV84UeYTP6rIBN3-pW0T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0955" cy="899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38100</wp:posOffset>
          </wp:positionH>
          <wp:positionV relativeFrom="margin">
            <wp:posOffset>-1152521</wp:posOffset>
          </wp:positionV>
          <wp:extent cx="828040" cy="828040"/>
          <wp:effectExtent b="0" l="0" r="0" t="0"/>
          <wp:wrapSquare wrapText="bothSides" distB="0" distT="0" distL="114300" distR="114300"/>
          <wp:docPr descr="eeusp_ptT" id="65" name="image1.png"/>
          <a:graphic>
            <a:graphicData uri="http://schemas.openxmlformats.org/drawingml/2006/picture">
              <pic:pic>
                <pic:nvPicPr>
                  <pic:cNvPr descr="eeusp_ptT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040" cy="8280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b w:val="1"/>
        <w:color w:val="000000"/>
        <w:sz w:val="24"/>
        <w:szCs w:val="24"/>
        <w:rtl w:val="0"/>
      </w:rPr>
      <w:t xml:space="preserve">UNIVERSIDADE DE SÃO PAULO</w:t>
    </w:r>
    <w:r w:rsidDel="00000000" w:rsidR="00000000" w:rsidRPr="00000000">
      <w:rPr>
        <w:color w:val="000000"/>
        <w:sz w:val="40"/>
        <w:szCs w:val="4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b w:val="1"/>
        <w:color w:val="000000"/>
        <w:sz w:val="24"/>
        <w:szCs w:val="24"/>
        <w:rtl w:val="0"/>
      </w:rPr>
      <w:t xml:space="preserve">Escola de Enfermagem</w:t>
    </w:r>
  </w:p>
  <w:p w:rsidR="00000000" w:rsidDel="00000000" w:rsidP="00000000" w:rsidRDefault="00000000" w:rsidRPr="00000000" w14:paraId="000001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Av. Dr. Enéas de Carvalho Aguiar, 419 – São Paulo</w:t>
    </w:r>
  </w:p>
  <w:p w:rsidR="00000000" w:rsidDel="00000000" w:rsidP="00000000" w:rsidRDefault="00000000" w:rsidRPr="00000000" w14:paraId="000001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CEP 05403-000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360" w:hanging="360"/>
      </w:pPr>
      <w:rPr>
        <w:b w:val="1"/>
        <w:vertAlign w:val="baseline"/>
      </w:rPr>
    </w:lvl>
    <w:lvl w:ilvl="1">
      <w:start w:val="1"/>
      <w:numFmt w:val="decimal"/>
      <w:lvlText w:val="%1.%2."/>
      <w:lvlJc w:val="right"/>
      <w:pPr>
        <w:ind w:left="792" w:hanging="432"/>
      </w:pPr>
      <w:rPr>
        <w:rFonts w:ascii="Arial" w:cs="Arial" w:eastAsia="Arial" w:hAnsi="Arial"/>
        <w:b w:val="1"/>
        <w:vertAlign w:val="baseline"/>
      </w:rPr>
    </w:lvl>
    <w:lvl w:ilvl="2">
      <w:start w:val="1"/>
      <w:numFmt w:val="decimal"/>
      <w:lvlText w:val="%1.%2.%3."/>
      <w:lvlJc w:val="righ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2736" w:hanging="933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4320" w:hanging="144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78732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787325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137B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137B8"/>
    <w:rPr>
      <w:rFonts w:ascii="Segoe UI" w:cs="Segoe UI" w:hAnsi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629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629B"/>
  </w:style>
  <w:style w:type="paragraph" w:styleId="Rodap">
    <w:name w:val="footer"/>
    <w:basedOn w:val="Normal"/>
    <w:link w:val="RodapChar"/>
    <w:uiPriority w:val="99"/>
    <w:unhideWhenUsed w:val="1"/>
    <w:rsid w:val="0021629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629B"/>
  </w:style>
  <w:style w:type="paragraph" w:styleId="NormalWeb">
    <w:name w:val="Normal (Web)"/>
    <w:basedOn w:val="Normal"/>
    <w:uiPriority w:val="99"/>
    <w:semiHidden w:val="1"/>
    <w:unhideWhenUsed w:val="1"/>
    <w:rsid w:val="009B14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1" w:customStyle="1">
    <w:basedOn w:val="TableNormal3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Nmerodepgina">
    <w:name w:val="page number"/>
    <w:basedOn w:val="Fontepargpadro"/>
    <w:uiPriority w:val="99"/>
    <w:semiHidden w:val="1"/>
    <w:unhideWhenUsed w:val="1"/>
    <w:rsid w:val="00F37FA0"/>
  </w:style>
  <w:style w:type="table" w:styleId="a8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9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b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c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d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e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4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5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jjatCCN8xlTRFZP8+lYTfkO53w==">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2024-02-21T18:57:00Z</dcterms:created>
  <dc:creator>Vanessa Miranda Gomes</dc:creator>
</cp:coreProperties>
</file>